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42E9A" id="2 Conector recto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3667072A" w:rsidR="009362FB" w:rsidRPr="007F57E9" w:rsidRDefault="00560318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Martha Susana Vazquez Gonzalez </w:t>
            </w:r>
          </w:p>
        </w:tc>
        <w:tc>
          <w:tcPr>
            <w:tcW w:w="1139" w:type="dxa"/>
            <w:shd w:val="clear" w:color="auto" w:fill="auto"/>
          </w:tcPr>
          <w:p w14:paraId="4B96EEFA" w14:textId="6B5A4E9F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1F7F9" id="1 Conector recto" o:spid="_x0000_s1026" style="position:absolute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 w:rsidR="00560318">
              <w:rPr>
                <w:rFonts w:ascii="Gill Sans MT" w:hAnsi="Gill Sans M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037" w:type="dxa"/>
            <w:shd w:val="clear" w:color="auto" w:fill="auto"/>
          </w:tcPr>
          <w:p w14:paraId="785AC04A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56D544" id="5 Conector recto" o:spid="_x0000_s1026" style="position:absolute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6F0647DE" wp14:editId="5EFFFFA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4A6ED" id="3 Conector recto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67276581" w:rsidR="009362FB" w:rsidRPr="007F57E9" w:rsidRDefault="00560318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Psicología 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6D6E05B0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  <w:r w:rsidR="00560318">
              <w:rPr>
                <w:rFonts w:ascii="Gill Sans MT" w:hAnsi="Gill Sans MT"/>
                <w:b/>
                <w:sz w:val="20"/>
                <w:szCs w:val="20"/>
              </w:rPr>
              <w:t xml:space="preserve">   </w:t>
            </w:r>
          </w:p>
          <w:p w14:paraId="7E6278B5" w14:textId="74843220" w:rsidR="009362FB" w:rsidRPr="007F57E9" w:rsidRDefault="00622BA3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 7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56F214CB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r w:rsidR="00560318">
              <w:rPr>
                <w:rFonts w:ascii="Gill Sans MT" w:hAnsi="Gill Sans MT"/>
                <w:b/>
                <w:sz w:val="20"/>
                <w:szCs w:val="20"/>
              </w:rPr>
              <w:t xml:space="preserve"> 9/12/2023</w:t>
            </w:r>
          </w:p>
        </w:tc>
        <w:tc>
          <w:tcPr>
            <w:tcW w:w="2037" w:type="dxa"/>
            <w:shd w:val="clear" w:color="auto" w:fill="auto"/>
          </w:tcPr>
          <w:p w14:paraId="3C1C694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7912DF48" w:rsidR="009362FB" w:rsidRPr="007F57E9" w:rsidRDefault="00560318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Modelos de </w:t>
            </w:r>
            <w:r w:rsidR="00622BA3">
              <w:rPr>
                <w:rFonts w:ascii="Gill Sans MT" w:hAnsi="Gill Sans MT"/>
                <w:bCs/>
                <w:sz w:val="20"/>
                <w:szCs w:val="20"/>
              </w:rPr>
              <w:t>Intervención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 en Psicoterapia 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77777777" w:rsidR="009362FB" w:rsidRPr="007F57E9" w:rsidRDefault="008154A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1E000BE1" wp14:editId="02D4788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F7DC3" id="4 Conector recto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93D17" id="6 Conector recto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0C30C719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  <w:r w:rsidR="00622BA3">
              <w:rPr>
                <w:rFonts w:ascii="Gill Sans MT" w:hAnsi="Gill Sans M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55064201" w:rsidR="009362FB" w:rsidRDefault="00295A38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95A38">
              <w:rPr>
                <w:rFonts w:ascii="Gill Sans MT" w:hAnsi="Gill Sans MT"/>
                <w:b/>
                <w:sz w:val="20"/>
                <w:szCs w:val="20"/>
              </w:rPr>
              <w:t>LPS19SSC0321-A</w:t>
            </w: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737874EC" w14:textId="77777777" w:rsidR="0030594C" w:rsidRPr="007F57E9" w:rsidRDefault="0030594C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5CE8F310" w14:textId="29007727" w:rsidR="008C34F1" w:rsidRPr="00622BA3" w:rsidRDefault="00622BA3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 xml:space="preserve">Lee con atención y subraya la respuesta correcta. </w:t>
      </w:r>
    </w:p>
    <w:p w14:paraId="7162834A" w14:textId="7C84EA24" w:rsidR="008C34F1" w:rsidRPr="00230A46" w:rsidRDefault="00622BA3" w:rsidP="00622BA3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1.- En donde surge el origen de la psicoterapia actual. </w:t>
      </w:r>
    </w:p>
    <w:p w14:paraId="719B4A08" w14:textId="779E9F9E" w:rsidR="005F138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Inglaterra </w:t>
      </w:r>
    </w:p>
    <w:p w14:paraId="735AA5FC" w14:textId="40049B7C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Grecia </w:t>
      </w:r>
    </w:p>
    <w:p w14:paraId="6FF5B3EE" w14:textId="1B380B8B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Francia </w:t>
      </w:r>
    </w:p>
    <w:p w14:paraId="463931CB" w14:textId="61B62A60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Estados Unidos </w:t>
      </w:r>
    </w:p>
    <w:p w14:paraId="6052C0AA" w14:textId="77777777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24847EF1" w14:textId="47981230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2.- Autor que postula la teoría de los 4 humores. </w:t>
      </w:r>
    </w:p>
    <w:p w14:paraId="7E095894" w14:textId="1F1EBCE3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a. Platón</w:t>
      </w:r>
    </w:p>
    <w:p w14:paraId="136DD36F" w14:textId="77777777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b. Aristóteles</w:t>
      </w:r>
    </w:p>
    <w:p w14:paraId="0CCB6DCF" w14:textId="479413B6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Hipócrates  </w:t>
      </w:r>
    </w:p>
    <w:p w14:paraId="7941097B" w14:textId="2A7962E8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Sigmund Freud </w:t>
      </w:r>
    </w:p>
    <w:p w14:paraId="2731543D" w14:textId="77777777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0DD42158" w14:textId="5F88E1D9" w:rsidR="00622BA3" w:rsidRDefault="00622BA3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3.- Jugo un papel central al considerar los trastornos </w:t>
      </w:r>
      <w:r w:rsidR="00B6704B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como producto del diablo. </w:t>
      </w:r>
    </w:p>
    <w:p w14:paraId="30CDBAED" w14:textId="4F8B9843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Iglesia </w:t>
      </w:r>
    </w:p>
    <w:p w14:paraId="4612852B" w14:textId="0057D37E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Modelo galénico </w:t>
      </w:r>
    </w:p>
    <w:p w14:paraId="4459271F" w14:textId="0A86A5A9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Melchor Cano </w:t>
      </w:r>
    </w:p>
    <w:p w14:paraId="184E2FA6" w14:textId="64715090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Renacimiento </w:t>
      </w:r>
    </w:p>
    <w:p w14:paraId="7EF05171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A829440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4. Creo el primer hospital psiquiátrico en el siglo XV. </w:t>
      </w:r>
    </w:p>
    <w:p w14:paraId="431D8E15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Mesmer </w:t>
      </w:r>
    </w:p>
    <w:p w14:paraId="78515ED5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b. Gall</w:t>
      </w:r>
    </w:p>
    <w:p w14:paraId="6BE66D2E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c. Breuer</w:t>
      </w:r>
    </w:p>
    <w:p w14:paraId="1CEA35BC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Padre Gilberto Gofre </w:t>
      </w:r>
    </w:p>
    <w:p w14:paraId="3369CEDC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7DAA28F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5.- Enfoque que tiene una imagen del hombre demasiado mecanizada y no toma en cuenta los procesos mentales. </w:t>
      </w:r>
    </w:p>
    <w:p w14:paraId="2E4613F7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Enfoque Psicoanalista </w:t>
      </w:r>
    </w:p>
    <w:p w14:paraId="686A94C2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lastRenderedPageBreak/>
        <w:t xml:space="preserve">b. Enfoque Humanista </w:t>
      </w:r>
    </w:p>
    <w:p w14:paraId="012BD0B5" w14:textId="77777777" w:rsidR="00B6704B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Enfoque Conductista </w:t>
      </w:r>
    </w:p>
    <w:p w14:paraId="3AFAB125" w14:textId="77777777" w:rsidR="004D6B32" w:rsidRDefault="00B6704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Enfoque </w:t>
      </w:r>
      <w:r w:rsidR="004D6B32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constructivista </w:t>
      </w:r>
    </w:p>
    <w:p w14:paraId="1DC20BC8" w14:textId="77777777" w:rsidR="004D6B32" w:rsidRDefault="004D6B32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14E3F2ED" w14:textId="77777777" w:rsidR="004D6B32" w:rsidRDefault="004D6B32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6.- Terapia que se centra en el aquí y ahora. </w:t>
      </w:r>
    </w:p>
    <w:p w14:paraId="62AA6D2A" w14:textId="77777777" w:rsidR="004D6B32" w:rsidRDefault="004D6B32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Terapia Centrada en el Cliente </w:t>
      </w:r>
    </w:p>
    <w:p w14:paraId="6DB0A9BA" w14:textId="77777777" w:rsidR="004D6B32" w:rsidRDefault="004D6B32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b. Terapia Familiar Sistémica</w:t>
      </w:r>
    </w:p>
    <w:p w14:paraId="2D3EE005" w14:textId="77777777" w:rsidR="004D6B32" w:rsidRDefault="004D6B32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Terapia Gestalt </w:t>
      </w:r>
    </w:p>
    <w:p w14:paraId="690DD12C" w14:textId="77777777" w:rsidR="004D6B32" w:rsidRDefault="004D6B32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Terapia Conductual </w:t>
      </w:r>
    </w:p>
    <w:p w14:paraId="72A710A2" w14:textId="77777777" w:rsidR="004D6B32" w:rsidRDefault="004D6B32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5137C2C9" w14:textId="77777777" w:rsidR="005B254E" w:rsidRDefault="004D6B32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7.- Es un sistema en el que todos influyen sobre los otros, por ello, todos los integrantes contribuyen a la solución de un problema. </w:t>
      </w:r>
    </w:p>
    <w:p w14:paraId="7E07EAFB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La familia </w:t>
      </w:r>
    </w:p>
    <w:p w14:paraId="31AB51C5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Sociedades primitivas </w:t>
      </w:r>
    </w:p>
    <w:p w14:paraId="76C737FD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Hipnosis </w:t>
      </w:r>
    </w:p>
    <w:p w14:paraId="76C4FB55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Psicoterapia </w:t>
      </w:r>
    </w:p>
    <w:p w14:paraId="351CD9A8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0DEB17F4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8.- Terapia mediante la cual se enseña a cambiar patrones de comunicación y de conducta disfuncionales. </w:t>
      </w:r>
    </w:p>
    <w:p w14:paraId="2E7F7A65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Terapia Centrada en el Cliente </w:t>
      </w:r>
    </w:p>
    <w:p w14:paraId="25CB5BD9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Terapia Conductual </w:t>
      </w:r>
    </w:p>
    <w:p w14:paraId="5C5D99BD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Terapia Gestalt </w:t>
      </w:r>
    </w:p>
    <w:p w14:paraId="2A5B2A31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Terapia Familiar </w:t>
      </w:r>
    </w:p>
    <w:p w14:paraId="56938988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2A975B3D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9.- Terapia que permite que el cliente dirija su propio proceso terapéutico.  </w:t>
      </w:r>
      <w:r w:rsidR="004D6B32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</w:t>
      </w:r>
    </w:p>
    <w:p w14:paraId="0223B147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Terapia Centrada en el Cliente </w:t>
      </w:r>
    </w:p>
    <w:p w14:paraId="1E20AC75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Terapia Conductual </w:t>
      </w:r>
    </w:p>
    <w:p w14:paraId="4AF6D996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c. Terapia Gestalt</w:t>
      </w:r>
    </w:p>
    <w:p w14:paraId="7DB6E04B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Terapia Familiar </w:t>
      </w:r>
    </w:p>
    <w:p w14:paraId="6143F54D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5CF8CEC5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10.- Técnica que se usa en terapia Gestalt. </w:t>
      </w:r>
    </w:p>
    <w:p w14:paraId="2EA79D58" w14:textId="1281B9FC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Técnica del reflejo </w:t>
      </w:r>
    </w:p>
    <w:p w14:paraId="5F060E10" w14:textId="0B06EDDC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Técnica de la silla vacía </w:t>
      </w:r>
    </w:p>
    <w:p w14:paraId="428C7D22" w14:textId="5B336694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Técnica narrativa </w:t>
      </w:r>
    </w:p>
    <w:p w14:paraId="6A2C8F88" w14:textId="52D57E5E" w:rsidR="00B6704B" w:rsidRPr="007F57E9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Técnica de asuntos pendientes </w:t>
      </w:r>
      <w:r w:rsidR="00B6704B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 </w:t>
      </w:r>
    </w:p>
    <w:p w14:paraId="6D73FAA8" w14:textId="77777777" w:rsidR="007F57E9" w:rsidRDefault="007F57E9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u w:val="single"/>
          <w:lang w:bidi="ar-SA"/>
        </w:rPr>
      </w:pPr>
    </w:p>
    <w:p w14:paraId="635DB037" w14:textId="77777777" w:rsidR="005B254E" w:rsidRDefault="005B254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</w:p>
    <w:p w14:paraId="7FD1FBFE" w14:textId="5F5ED43F" w:rsidR="005B254E" w:rsidRDefault="005B254E" w:rsidP="005B254E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>
        <w:rPr>
          <w:rFonts w:ascii="Gill Sans MT" w:hAnsi="Gill Sans MT" w:cs="Intrepid Regular"/>
          <w:b/>
          <w:sz w:val="24"/>
          <w:szCs w:val="24"/>
          <w:lang w:bidi="ar-SA"/>
        </w:rPr>
        <w:lastRenderedPageBreak/>
        <w:t xml:space="preserve">Lee con atención y contesta abiertamente lo que se indica. </w:t>
      </w:r>
    </w:p>
    <w:p w14:paraId="54015DDC" w14:textId="6049042F" w:rsidR="005B254E" w:rsidRDefault="005B254E" w:rsidP="005B254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sz w:val="24"/>
          <w:szCs w:val="24"/>
          <w:lang w:bidi="ar-SA"/>
        </w:rPr>
        <w:t xml:space="preserve">Escriba la definición de psicoterapia </w:t>
      </w:r>
    </w:p>
    <w:p w14:paraId="4F2EDC44" w14:textId="77777777" w:rsidR="005B254E" w:rsidRDefault="005B254E" w:rsidP="005B254E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53C4FB90" w14:textId="77777777" w:rsidR="005B254E" w:rsidRDefault="005B254E" w:rsidP="005B254E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46F39B81" w14:textId="6A1DE623" w:rsidR="005B254E" w:rsidRDefault="00257C36" w:rsidP="005B254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sz w:val="24"/>
          <w:szCs w:val="24"/>
          <w:lang w:bidi="ar-SA"/>
        </w:rPr>
        <w:t xml:space="preserve">Escriba de que nos habla el articulo 2 </w:t>
      </w:r>
      <w:r w:rsidR="005B254E">
        <w:rPr>
          <w:rFonts w:ascii="Gill Sans MT" w:hAnsi="Gill Sans MT" w:cs="Intrepid Regular"/>
          <w:sz w:val="24"/>
          <w:szCs w:val="24"/>
          <w:lang w:bidi="ar-SA"/>
        </w:rPr>
        <w:t xml:space="preserve">Competencias  del código ético </w:t>
      </w:r>
      <w:r>
        <w:rPr>
          <w:rFonts w:ascii="Gill Sans MT" w:hAnsi="Gill Sans MT" w:cs="Intrepid Regular"/>
          <w:sz w:val="24"/>
          <w:szCs w:val="24"/>
          <w:lang w:bidi="ar-SA"/>
        </w:rPr>
        <w:t>del psicólogo</w:t>
      </w:r>
    </w:p>
    <w:p w14:paraId="6481827B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5777A0DE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4BF70EDD" w14:textId="77777777" w:rsidR="001F672E" w:rsidRDefault="001F672E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23635771" w14:textId="0E092015" w:rsidR="00257C36" w:rsidRDefault="00257C36" w:rsidP="00257C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sz w:val="24"/>
          <w:szCs w:val="24"/>
          <w:lang w:bidi="ar-SA"/>
        </w:rPr>
        <w:t xml:space="preserve">Escriba una de las técnicas que se usan en terapia familiar </w:t>
      </w:r>
    </w:p>
    <w:p w14:paraId="64812260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1E10A988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0EE6EBF7" w14:textId="77777777" w:rsidR="001F672E" w:rsidRDefault="001F672E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62FF210E" w14:textId="31002BF7" w:rsidR="00257C36" w:rsidRDefault="00257C36" w:rsidP="00257C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sz w:val="24"/>
          <w:szCs w:val="24"/>
          <w:lang w:bidi="ar-SA"/>
        </w:rPr>
        <w:t xml:space="preserve">Escriba el objetivo del código ético </w:t>
      </w:r>
    </w:p>
    <w:p w14:paraId="5EFE28D3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57711206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1E6474F0" w14:textId="77777777" w:rsidR="001F672E" w:rsidRDefault="001F672E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30B018B2" w14:textId="078F7B4D" w:rsidR="00257C36" w:rsidRDefault="00257C36" w:rsidP="00257C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sz w:val="24"/>
          <w:szCs w:val="24"/>
          <w:lang w:bidi="ar-SA"/>
        </w:rPr>
        <w:t xml:space="preserve">Escriba el objetivo de la terapia familiar </w:t>
      </w:r>
    </w:p>
    <w:p w14:paraId="773E705B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31694985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19BDB8BA" w14:textId="77777777" w:rsidR="001F672E" w:rsidRDefault="001F672E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00448DD1" w14:textId="4C47CA04" w:rsidR="00257C36" w:rsidRDefault="00257C36" w:rsidP="00257C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sz w:val="24"/>
          <w:szCs w:val="24"/>
          <w:lang w:bidi="ar-SA"/>
        </w:rPr>
        <w:t xml:space="preserve">Escriba en que consiste la Asociación Libre  </w:t>
      </w:r>
    </w:p>
    <w:p w14:paraId="51CFDF15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2EAE02D8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6E785765" w14:textId="77777777" w:rsidR="001F672E" w:rsidRDefault="001F672E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64AFE69E" w14:textId="287D0847" w:rsidR="00257C36" w:rsidRDefault="00257C36" w:rsidP="00257C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sz w:val="24"/>
          <w:szCs w:val="24"/>
          <w:lang w:bidi="ar-SA"/>
        </w:rPr>
        <w:t xml:space="preserve">Escriba cual es el objetivo de la terapia Centrada en el Cliente de Carl Rogers </w:t>
      </w:r>
    </w:p>
    <w:p w14:paraId="5215C6EB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5FB35CA4" w14:textId="77777777" w:rsidR="00257C36" w:rsidRDefault="00257C36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57804232" w14:textId="77777777" w:rsidR="001F672E" w:rsidRDefault="001F672E" w:rsidP="00257C36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7EF5D90A" w14:textId="660A7AC5" w:rsidR="00257C36" w:rsidRDefault="001F672E" w:rsidP="00257C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sz w:val="24"/>
          <w:szCs w:val="24"/>
          <w:lang w:bidi="ar-SA"/>
        </w:rPr>
        <w:t xml:space="preserve">Describa en que consiste la terapia Gestalt </w:t>
      </w:r>
    </w:p>
    <w:p w14:paraId="0A407663" w14:textId="77777777" w:rsidR="001F672E" w:rsidRDefault="001F672E" w:rsidP="001F672E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3B14CA5B" w14:textId="77777777" w:rsidR="001F672E" w:rsidRDefault="001F672E" w:rsidP="001F672E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6E01D61E" w14:textId="77777777" w:rsidR="001F672E" w:rsidRDefault="001F672E" w:rsidP="001F672E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631A3142" w14:textId="77777777" w:rsidR="001F672E" w:rsidRDefault="001F672E" w:rsidP="001F672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sz w:val="24"/>
          <w:szCs w:val="24"/>
          <w:lang w:bidi="ar-SA"/>
        </w:rPr>
        <w:t xml:space="preserve">Describa la técnica más usada en la terapia Centrada en el Cliente </w:t>
      </w:r>
    </w:p>
    <w:p w14:paraId="071D86E5" w14:textId="77777777" w:rsidR="001F672E" w:rsidRDefault="001F672E" w:rsidP="001F672E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12CCB511" w14:textId="77777777" w:rsidR="001F672E" w:rsidRDefault="001F672E" w:rsidP="001F672E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7F334C44" w14:textId="77777777" w:rsidR="001F672E" w:rsidRDefault="001F672E" w:rsidP="001F672E">
      <w:pPr>
        <w:pStyle w:val="Prrafodelista"/>
        <w:autoSpaceDE w:val="0"/>
        <w:autoSpaceDN w:val="0"/>
        <w:adjustRightInd w:val="0"/>
        <w:spacing w:line="276" w:lineRule="auto"/>
        <w:ind w:left="420"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</w:p>
    <w:p w14:paraId="27A3E964" w14:textId="2444D1DA" w:rsidR="001F672E" w:rsidRPr="005B254E" w:rsidRDefault="001F672E" w:rsidP="001F672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sz w:val="24"/>
          <w:szCs w:val="24"/>
          <w:lang w:bidi="ar-SA"/>
        </w:rPr>
        <w:t xml:space="preserve">Escriba cual es el primer paso para empezar una evaluación del problema  </w:t>
      </w:r>
    </w:p>
    <w:p w14:paraId="0096B44A" w14:textId="0759AC50" w:rsidR="001F672E" w:rsidRPr="001F672E" w:rsidRDefault="001F672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sz w:val="24"/>
          <w:szCs w:val="24"/>
          <w:lang w:bidi="ar-SA"/>
        </w:rPr>
      </w:pPr>
      <w:r>
        <w:rPr>
          <w:rFonts w:ascii="Gill Sans MT" w:hAnsi="Gill Sans MT" w:cs="Intrepid Regular"/>
          <w:b/>
          <w:sz w:val="24"/>
          <w:szCs w:val="24"/>
          <w:lang w:bidi="ar-SA"/>
        </w:rPr>
        <w:lastRenderedPageBreak/>
        <w:t xml:space="preserve">Lee con atención y completa lo siguiente. </w:t>
      </w:r>
    </w:p>
    <w:p w14:paraId="54AC3EA3" w14:textId="140E2BBC" w:rsidR="008C34F1" w:rsidRDefault="001F672E" w:rsidP="001F672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Medico vienes ______________</w:t>
      </w:r>
      <w:r w:rsidR="00D933CA">
        <w:rPr>
          <w:rFonts w:ascii="Gill Sans MT" w:hAnsi="Gill Sans MT" w:cs="Arial"/>
          <w:sz w:val="24"/>
          <w:szCs w:val="24"/>
          <w:lang w:bidi="ar-SA"/>
        </w:rPr>
        <w:t>__</w:t>
      </w:r>
      <w:r>
        <w:rPr>
          <w:rFonts w:ascii="Gill Sans MT" w:hAnsi="Gill Sans MT" w:cs="Arial"/>
          <w:sz w:val="24"/>
          <w:szCs w:val="24"/>
          <w:lang w:bidi="ar-SA"/>
        </w:rPr>
        <w:t xml:space="preserve"> quien propuso explicar la enfermedad mental derivada como causa natural y no del diablo, apoyado por la astronomía, la electricidad y el magnetismo. </w:t>
      </w:r>
    </w:p>
    <w:p w14:paraId="10F132DE" w14:textId="1F1626B8" w:rsidR="001F672E" w:rsidRDefault="001F672E" w:rsidP="001F672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El método _____________</w:t>
      </w:r>
      <w:r w:rsidR="00D933CA">
        <w:rPr>
          <w:rFonts w:ascii="Gill Sans MT" w:hAnsi="Gill Sans MT" w:cs="Arial"/>
          <w:sz w:val="24"/>
          <w:szCs w:val="24"/>
          <w:lang w:bidi="ar-SA"/>
        </w:rPr>
        <w:t>__</w:t>
      </w:r>
      <w:r>
        <w:rPr>
          <w:rFonts w:ascii="Gill Sans MT" w:hAnsi="Gill Sans MT" w:cs="Arial"/>
          <w:sz w:val="24"/>
          <w:szCs w:val="24"/>
          <w:lang w:bidi="ar-SA"/>
        </w:rPr>
        <w:t xml:space="preserve"> fue descrito por J. Breuer quien comenzó a tratar a su paciente con hipnosis. </w:t>
      </w:r>
    </w:p>
    <w:p w14:paraId="1480B657" w14:textId="5A234556" w:rsidR="00D933CA" w:rsidRDefault="00D933CA" w:rsidP="001F672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El psicólogo _______________ desarrolla su paradigma de condicionamiento operante. </w:t>
      </w:r>
    </w:p>
    <w:p w14:paraId="067888EE" w14:textId="77777777" w:rsidR="00D933CA" w:rsidRDefault="00D933CA" w:rsidP="001F672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El objetivo de la técnica _______________ es generar un dialogo emocional con algún aspecto importante del cliente. </w:t>
      </w:r>
    </w:p>
    <w:p w14:paraId="7A716027" w14:textId="56742E53" w:rsidR="00D933CA" w:rsidRPr="001F672E" w:rsidRDefault="00D933CA" w:rsidP="001F672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La finalidad de la terapia _______________ es el darse cuenta de las emociones, del sentir del momento y experimentar el aquí y ahora.    </w:t>
      </w:r>
    </w:p>
    <w:p w14:paraId="55FCBBC7" w14:textId="5698383F" w:rsidR="008C34F1" w:rsidRDefault="00295A38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1262E69" wp14:editId="2C27DD4F">
                <wp:simplePos x="0" y="0"/>
                <wp:positionH relativeFrom="column">
                  <wp:posOffset>4386</wp:posOffset>
                </wp:positionH>
                <wp:positionV relativeFrom="paragraph">
                  <wp:posOffset>549939</wp:posOffset>
                </wp:positionV>
                <wp:extent cx="3519377" cy="1966609"/>
                <wp:effectExtent l="57150" t="38100" r="81280" b="908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377" cy="196660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D6265" id="Rectángulo 8" o:spid="_x0000_s1026" style="position:absolute;margin-left:.35pt;margin-top:43.3pt;width:277.1pt;height:154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Gill Sans MT" w:hAnsi="Gill Sans MT" w:cs="Arial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7CA100A" wp14:editId="6A91E292">
                <wp:simplePos x="0" y="0"/>
                <wp:positionH relativeFrom="column">
                  <wp:posOffset>1758625</wp:posOffset>
                </wp:positionH>
                <wp:positionV relativeFrom="paragraph">
                  <wp:posOffset>1974200</wp:posOffset>
                </wp:positionV>
                <wp:extent cx="1212112" cy="350520"/>
                <wp:effectExtent l="0" t="0" r="26670" b="1143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B9F7" w14:textId="13802EC7" w:rsidR="00D933CA" w:rsidRPr="00D933CA" w:rsidRDefault="00295A38" w:rsidP="00D933CA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D933C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Catártico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A100A" id="Rectángulo redondeado 14" o:spid="_x0000_s1026" style="position:absolute;left:0;text-align:left;margin-left:138.45pt;margin-top:155.45pt;width:95.45pt;height:27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" fillcolor="white [3201]" strokecolor="#4f81bd [3204]" strokeweight="2pt">
                <v:textbox>
                  <w:txbxContent>
                    <w:p w14:paraId="436FB9F7" w14:textId="13802EC7" w:rsidR="00D933CA" w:rsidRPr="00D933CA" w:rsidRDefault="00295A38" w:rsidP="00D933CA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D933C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Catártico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hAnsi="Gill Sans MT" w:cs="Arial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3C543F1" wp14:editId="16A2605E">
                <wp:simplePos x="0" y="0"/>
                <wp:positionH relativeFrom="column">
                  <wp:posOffset>1737035</wp:posOffset>
                </wp:positionH>
                <wp:positionV relativeFrom="paragraph">
                  <wp:posOffset>1314450</wp:posOffset>
                </wp:positionV>
                <wp:extent cx="1254642" cy="372140"/>
                <wp:effectExtent l="0" t="0" r="22225" b="2794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42" cy="372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DF73D" w14:textId="4E51AA2F" w:rsidR="00D933CA" w:rsidRPr="00D933CA" w:rsidRDefault="00295A38" w:rsidP="00D933CA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D933C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La silla vacía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543F1" id="Rectángulo redondeado 13" o:spid="_x0000_s1027" style="position:absolute;left:0;text-align:left;margin-left:136.75pt;margin-top:103.5pt;width:98.8pt;height:29.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" fillcolor="white [3201]" strokecolor="#4f81bd [3204]" strokeweight="2pt">
                <v:textbox>
                  <w:txbxContent>
                    <w:p w14:paraId="5BADF73D" w14:textId="4E51AA2F" w:rsidR="00D933CA" w:rsidRPr="00D933CA" w:rsidRDefault="00295A38" w:rsidP="00D933CA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D933C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La silla vacía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hAnsi="Gill Sans MT" w:cs="Arial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48E885" wp14:editId="28B29E3B">
                <wp:simplePos x="0" y="0"/>
                <wp:positionH relativeFrom="column">
                  <wp:posOffset>1503119</wp:posOffset>
                </wp:positionH>
                <wp:positionV relativeFrom="paragraph">
                  <wp:posOffset>740705</wp:posOffset>
                </wp:positionV>
                <wp:extent cx="1871330" cy="361507"/>
                <wp:effectExtent l="0" t="0" r="15240" b="1968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3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35A9B" w14:textId="64142E48" w:rsidR="00D933CA" w:rsidRPr="00D933CA" w:rsidRDefault="00295A38" w:rsidP="00D933CA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D933C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Centrada en el cliente </w:t>
                            </w:r>
                            <w:r w:rsidR="00D933CA" w:rsidRPr="00D933C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8E885" id="Rectángulo redondeado 12" o:spid="_x0000_s1028" style="position:absolute;left:0;text-align:left;margin-left:118.35pt;margin-top:58.3pt;width:147.35pt;height:28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" fillcolor="white [3201]" strokecolor="#4f81bd [3204]" strokeweight="2pt">
                <v:textbox>
                  <w:txbxContent>
                    <w:p w14:paraId="1E735A9B" w14:textId="64142E48" w:rsidR="00D933CA" w:rsidRPr="00D933CA" w:rsidRDefault="00295A38" w:rsidP="00D933CA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D933C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Centrada en el cliente </w:t>
                      </w:r>
                      <w:r w:rsidR="00D933CA" w:rsidRPr="00D933C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hAnsi="Gill Sans MT" w:cs="Arial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0AB4364" wp14:editId="38909904">
                <wp:simplePos x="0" y="0"/>
                <wp:positionH relativeFrom="column">
                  <wp:posOffset>248936</wp:posOffset>
                </wp:positionH>
                <wp:positionV relativeFrom="paragraph">
                  <wp:posOffset>709427</wp:posOffset>
                </wp:positionV>
                <wp:extent cx="1031358" cy="404037"/>
                <wp:effectExtent l="0" t="0" r="16510" b="1524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4040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9CD80" w14:textId="2B5C0F44" w:rsidR="00D933CA" w:rsidRPr="00D933CA" w:rsidRDefault="00295A38" w:rsidP="00D933CA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D933C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Gestalt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B4364" id="Rectángulo redondeado 9" o:spid="_x0000_s1029" style="position:absolute;left:0;text-align:left;margin-left:19.6pt;margin-top:55.85pt;width:81.2pt;height:31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" fillcolor="white [3201]" strokecolor="#4f81bd [3204]" strokeweight="2pt">
                <v:textbox>
                  <w:txbxContent>
                    <w:p w14:paraId="54B9CD80" w14:textId="2B5C0F44" w:rsidR="00D933CA" w:rsidRPr="00D933CA" w:rsidRDefault="00295A38" w:rsidP="00D933CA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D933C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Gestalt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hAnsi="Gill Sans MT" w:cs="Arial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514A1D" wp14:editId="786BD872">
                <wp:simplePos x="0" y="0"/>
                <wp:positionH relativeFrom="column">
                  <wp:posOffset>217038</wp:posOffset>
                </wp:positionH>
                <wp:positionV relativeFrom="paragraph">
                  <wp:posOffset>2006600</wp:posOffset>
                </wp:positionV>
                <wp:extent cx="1180214" cy="350874"/>
                <wp:effectExtent l="0" t="0" r="20320" b="114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3508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9D25F" w14:textId="1417FA5C" w:rsidR="00D933CA" w:rsidRPr="00D933CA" w:rsidRDefault="00295A38" w:rsidP="00D933CA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D933C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Mesmer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14A1D" id="Rectángulo redondeado 11" o:spid="_x0000_s1030" style="position:absolute;left:0;text-align:left;margin-left:17.1pt;margin-top:158pt;width:92.95pt;height:2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" fillcolor="white [3201]" strokecolor="#4f81bd [3204]" strokeweight="2pt">
                <v:textbox>
                  <w:txbxContent>
                    <w:p w14:paraId="7549D25F" w14:textId="1417FA5C" w:rsidR="00D933CA" w:rsidRPr="00D933CA" w:rsidRDefault="00295A38" w:rsidP="00D933CA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D933C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Mesmer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hAnsi="Gill Sans MT" w:cs="Arial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55B964" wp14:editId="0C1FB51F">
                <wp:simplePos x="0" y="0"/>
                <wp:positionH relativeFrom="column">
                  <wp:posOffset>227671</wp:posOffset>
                </wp:positionH>
                <wp:positionV relativeFrom="paragraph">
                  <wp:posOffset>1347381</wp:posOffset>
                </wp:positionV>
                <wp:extent cx="1041990" cy="340242"/>
                <wp:effectExtent l="0" t="0" r="25400" b="2222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990" cy="3402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17F76" w14:textId="11822D3B" w:rsidR="00D933CA" w:rsidRPr="00D933CA" w:rsidRDefault="00295A38" w:rsidP="00D933CA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D933C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Skinner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5B964" id="Rectángulo redondeado 10" o:spid="_x0000_s1031" style="position:absolute;left:0;text-align:left;margin-left:17.95pt;margin-top:106.1pt;width:82.05pt;height:2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" fillcolor="white [3201]" strokecolor="#4f81bd [3204]" strokeweight="2pt">
                <v:textbox>
                  <w:txbxContent>
                    <w:p w14:paraId="3F817F76" w14:textId="11822D3B" w:rsidR="00D933CA" w:rsidRPr="00D933CA" w:rsidRDefault="00295A38" w:rsidP="00D933CA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D933C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Skinner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C34F1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63EF" w14:textId="77777777" w:rsidR="007047FD" w:rsidRDefault="007047FD" w:rsidP="003278EE">
      <w:r>
        <w:separator/>
      </w:r>
    </w:p>
  </w:endnote>
  <w:endnote w:type="continuationSeparator" w:id="0">
    <w:p w14:paraId="311225A9" w14:textId="77777777" w:rsidR="007047FD" w:rsidRDefault="007047FD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egrita"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repid Regular"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D926" w14:textId="77777777" w:rsidR="007047FD" w:rsidRDefault="007047FD" w:rsidP="003278EE">
      <w:r>
        <w:separator/>
      </w:r>
    </w:p>
  </w:footnote>
  <w:footnote w:type="continuationSeparator" w:id="0">
    <w:p w14:paraId="4C5B3E4C" w14:textId="77777777" w:rsidR="007047FD" w:rsidRDefault="007047FD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349CE2A" w:rsidR="008154A4" w:rsidRPr="002F68CE" w:rsidRDefault="006772F4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</w:pPr>
  </w:p>
  <w:p w14:paraId="6A980B56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E2CEC"/>
    <w:multiLevelType w:val="hybridMultilevel"/>
    <w:tmpl w:val="9CC6C8A2"/>
    <w:lvl w:ilvl="0" w:tplc="15666A4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8666DA"/>
    <w:multiLevelType w:val="hybridMultilevel"/>
    <w:tmpl w:val="C9C084A2"/>
    <w:lvl w:ilvl="0" w:tplc="59F692D6">
      <w:start w:val="1"/>
      <w:numFmt w:val="lowerLetter"/>
      <w:lvlText w:val="%1)"/>
      <w:lvlJc w:val="left"/>
      <w:pPr>
        <w:ind w:left="720" w:hanging="360"/>
      </w:pPr>
      <w:rPr>
        <w:rFonts w:cs="Arial Negrit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18CD"/>
    <w:multiLevelType w:val="hybridMultilevel"/>
    <w:tmpl w:val="96420B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758999">
    <w:abstractNumId w:val="1"/>
  </w:num>
  <w:num w:numId="2" w16cid:durableId="2031636509">
    <w:abstractNumId w:val="0"/>
  </w:num>
  <w:num w:numId="3" w16cid:durableId="478420034">
    <w:abstractNumId w:val="3"/>
  </w:num>
  <w:num w:numId="4" w16cid:durableId="1981573571">
    <w:abstractNumId w:val="2"/>
  </w:num>
  <w:num w:numId="5" w16cid:durableId="1934050000">
    <w:abstractNumId w:val="6"/>
  </w:num>
  <w:num w:numId="6" w16cid:durableId="1283222814">
    <w:abstractNumId w:val="4"/>
  </w:num>
  <w:num w:numId="7" w16cid:durableId="1847551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60"/>
    <w:rsid w:val="000050D1"/>
    <w:rsid w:val="00036E0C"/>
    <w:rsid w:val="00045F0D"/>
    <w:rsid w:val="000617AB"/>
    <w:rsid w:val="00086402"/>
    <w:rsid w:val="00106282"/>
    <w:rsid w:val="0019138F"/>
    <w:rsid w:val="001F6671"/>
    <w:rsid w:val="001F672E"/>
    <w:rsid w:val="00230A46"/>
    <w:rsid w:val="0025425C"/>
    <w:rsid w:val="00257C36"/>
    <w:rsid w:val="00257C8A"/>
    <w:rsid w:val="00282838"/>
    <w:rsid w:val="0029487A"/>
    <w:rsid w:val="00295A38"/>
    <w:rsid w:val="002A11D7"/>
    <w:rsid w:val="002A689B"/>
    <w:rsid w:val="002D4A65"/>
    <w:rsid w:val="002F3949"/>
    <w:rsid w:val="002F68CE"/>
    <w:rsid w:val="0030594C"/>
    <w:rsid w:val="003278EE"/>
    <w:rsid w:val="00372D25"/>
    <w:rsid w:val="00396FA1"/>
    <w:rsid w:val="003D12D2"/>
    <w:rsid w:val="0042688E"/>
    <w:rsid w:val="00433F22"/>
    <w:rsid w:val="0043551F"/>
    <w:rsid w:val="004453E1"/>
    <w:rsid w:val="004859D0"/>
    <w:rsid w:val="004878B8"/>
    <w:rsid w:val="004910D9"/>
    <w:rsid w:val="00495AD8"/>
    <w:rsid w:val="004A1A72"/>
    <w:rsid w:val="004A5BA6"/>
    <w:rsid w:val="004C1E0D"/>
    <w:rsid w:val="004D23BF"/>
    <w:rsid w:val="004D6B32"/>
    <w:rsid w:val="00505B52"/>
    <w:rsid w:val="005161F1"/>
    <w:rsid w:val="00546ED9"/>
    <w:rsid w:val="00560262"/>
    <w:rsid w:val="00560318"/>
    <w:rsid w:val="00565B81"/>
    <w:rsid w:val="005701C4"/>
    <w:rsid w:val="005841A0"/>
    <w:rsid w:val="005A50D7"/>
    <w:rsid w:val="005B254E"/>
    <w:rsid w:val="005E7B9C"/>
    <w:rsid w:val="005F1383"/>
    <w:rsid w:val="006066BC"/>
    <w:rsid w:val="00622BA3"/>
    <w:rsid w:val="00624CB7"/>
    <w:rsid w:val="00637F6D"/>
    <w:rsid w:val="006542CB"/>
    <w:rsid w:val="0067567C"/>
    <w:rsid w:val="006772F4"/>
    <w:rsid w:val="007047FD"/>
    <w:rsid w:val="007614B4"/>
    <w:rsid w:val="00774A9D"/>
    <w:rsid w:val="0078084A"/>
    <w:rsid w:val="007A7A12"/>
    <w:rsid w:val="007E4385"/>
    <w:rsid w:val="007F57E9"/>
    <w:rsid w:val="008154A4"/>
    <w:rsid w:val="00820206"/>
    <w:rsid w:val="00827680"/>
    <w:rsid w:val="00882C6E"/>
    <w:rsid w:val="008C34F1"/>
    <w:rsid w:val="009362FB"/>
    <w:rsid w:val="0094488E"/>
    <w:rsid w:val="009528B9"/>
    <w:rsid w:val="00953D48"/>
    <w:rsid w:val="009E4CFE"/>
    <w:rsid w:val="00A10E51"/>
    <w:rsid w:val="00A1352E"/>
    <w:rsid w:val="00A6378F"/>
    <w:rsid w:val="00A723EB"/>
    <w:rsid w:val="00AE6735"/>
    <w:rsid w:val="00AE6B5C"/>
    <w:rsid w:val="00AF6590"/>
    <w:rsid w:val="00B10025"/>
    <w:rsid w:val="00B6704B"/>
    <w:rsid w:val="00B82AF2"/>
    <w:rsid w:val="00B96501"/>
    <w:rsid w:val="00BF5459"/>
    <w:rsid w:val="00C52BD3"/>
    <w:rsid w:val="00CB339F"/>
    <w:rsid w:val="00CF17D4"/>
    <w:rsid w:val="00D311A2"/>
    <w:rsid w:val="00D46448"/>
    <w:rsid w:val="00D52053"/>
    <w:rsid w:val="00D653D0"/>
    <w:rsid w:val="00D933CA"/>
    <w:rsid w:val="00D960F9"/>
    <w:rsid w:val="00D96F79"/>
    <w:rsid w:val="00DA0EA3"/>
    <w:rsid w:val="00E46DA5"/>
    <w:rsid w:val="00E5089F"/>
    <w:rsid w:val="00E55D8E"/>
    <w:rsid w:val="00E61B6B"/>
    <w:rsid w:val="00E72941"/>
    <w:rsid w:val="00EA0113"/>
    <w:rsid w:val="00EA7552"/>
    <w:rsid w:val="00EC1C0C"/>
    <w:rsid w:val="00EE78F8"/>
    <w:rsid w:val="00F23760"/>
    <w:rsid w:val="00F32981"/>
    <w:rsid w:val="00F87E59"/>
    <w:rsid w:val="00F92832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4C478"/>
  <w15:docId w15:val="{4A2A12DF-4BF1-0944-98CC-21CE6096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mvazquezgonzalez912@gmail.com</cp:lastModifiedBy>
  <cp:revision>2</cp:revision>
  <cp:lastPrinted>2019-01-18T17:59:00Z</cp:lastPrinted>
  <dcterms:created xsi:type="dcterms:W3CDTF">2023-11-28T00:03:00Z</dcterms:created>
  <dcterms:modified xsi:type="dcterms:W3CDTF">2023-11-28T00:03:00Z</dcterms:modified>
</cp:coreProperties>
</file>