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3A6B" w14:textId="398B4792" w:rsidR="00734BC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t>PORTADA</w:t>
      </w:r>
    </w:p>
    <w:p w14:paraId="2F457971"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11BDCDC2" w14:textId="74C46224" w:rsidR="00734BCC" w:rsidRPr="00734BCC" w:rsidRDefault="00734BCC" w:rsidP="00B027AE">
      <w:pPr>
        <w:spacing w:line="360" w:lineRule="auto"/>
        <w:jc w:val="both"/>
        <w:rPr>
          <w:rFonts w:ascii="Times New Roman" w:hAnsi="Times New Roman" w:cs="Times New Roman"/>
          <w:sz w:val="32"/>
          <w:szCs w:val="32"/>
        </w:rPr>
      </w:pPr>
      <w:r w:rsidRPr="00734BCC">
        <w:rPr>
          <w:rFonts w:ascii="Times New Roman" w:hAnsi="Times New Roman" w:cs="Times New Roman"/>
          <w:sz w:val="32"/>
          <w:szCs w:val="32"/>
        </w:rPr>
        <w:lastRenderedPageBreak/>
        <w:t>INCIDENCIA DE DIABETES MELLITUS TIPO II</w:t>
      </w:r>
    </w:p>
    <w:p w14:paraId="278AEFFA"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4FB5CC7D" w14:textId="583D8554" w:rsidR="00734BC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AGRADECIMIENTOS Y DEDICATORIAS</w:t>
      </w:r>
    </w:p>
    <w:p w14:paraId="4B30D4D7"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02F05019" w14:textId="25FD4AD4" w:rsidR="00734BC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INDICE GENERAL</w:t>
      </w:r>
    </w:p>
    <w:p w14:paraId="012C5EC4" w14:textId="77777777" w:rsidR="00734BCC" w:rsidRDefault="00734BCC" w:rsidP="00B027AE">
      <w:pPr>
        <w:spacing w:line="360" w:lineRule="auto"/>
        <w:jc w:val="both"/>
        <w:rPr>
          <w:rFonts w:ascii="Times New Roman" w:hAnsi="Times New Roman" w:cs="Times New Roman"/>
        </w:rPr>
      </w:pPr>
      <w:r>
        <w:rPr>
          <w:rFonts w:ascii="Times New Roman" w:hAnsi="Times New Roman" w:cs="Times New Roman"/>
        </w:rPr>
        <w:br w:type="page"/>
      </w:r>
    </w:p>
    <w:p w14:paraId="5853E822" w14:textId="48E931DB" w:rsidR="00FB6B3C" w:rsidRPr="007A0245"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INTRODUCCION</w:t>
      </w:r>
    </w:p>
    <w:p w14:paraId="2FCCE640" w14:textId="77777777" w:rsidR="00FC76B2" w:rsidRPr="00604237" w:rsidRDefault="00FC76B2" w:rsidP="00B027AE">
      <w:pPr>
        <w:spacing w:line="360" w:lineRule="auto"/>
        <w:jc w:val="both"/>
        <w:rPr>
          <w:rFonts w:ascii="Times New Roman" w:hAnsi="Times New Roman" w:cs="Times New Roman"/>
        </w:rPr>
      </w:pPr>
    </w:p>
    <w:p w14:paraId="62A9F4BF" w14:textId="77777777" w:rsidR="00FC76B2" w:rsidRPr="00604237" w:rsidRDefault="00FC76B2" w:rsidP="00B027AE">
      <w:pPr>
        <w:spacing w:line="360" w:lineRule="auto"/>
        <w:jc w:val="both"/>
        <w:rPr>
          <w:rFonts w:ascii="Times New Roman" w:hAnsi="Times New Roman" w:cs="Times New Roman"/>
        </w:rPr>
      </w:pPr>
    </w:p>
    <w:p w14:paraId="2D1F38E0" w14:textId="77777777" w:rsidR="00FC76B2" w:rsidRPr="00604237" w:rsidRDefault="00FC76B2" w:rsidP="00B027AE">
      <w:pPr>
        <w:spacing w:line="360" w:lineRule="auto"/>
        <w:jc w:val="both"/>
        <w:rPr>
          <w:rFonts w:ascii="Times New Roman" w:hAnsi="Times New Roman" w:cs="Times New Roman"/>
        </w:rPr>
      </w:pPr>
    </w:p>
    <w:p w14:paraId="21D5BC06" w14:textId="77777777" w:rsidR="00FC76B2" w:rsidRPr="00604237" w:rsidRDefault="00FC76B2" w:rsidP="00B027AE">
      <w:pPr>
        <w:spacing w:line="360" w:lineRule="auto"/>
        <w:jc w:val="both"/>
        <w:rPr>
          <w:rFonts w:ascii="Times New Roman" w:hAnsi="Times New Roman" w:cs="Times New Roman"/>
        </w:rPr>
      </w:pPr>
    </w:p>
    <w:p w14:paraId="1F9AF312" w14:textId="77777777" w:rsidR="00FC76B2" w:rsidRPr="00604237" w:rsidRDefault="00FC76B2" w:rsidP="00B027AE">
      <w:pPr>
        <w:spacing w:line="360" w:lineRule="auto"/>
        <w:jc w:val="both"/>
        <w:rPr>
          <w:rFonts w:ascii="Times New Roman" w:hAnsi="Times New Roman" w:cs="Times New Roman"/>
        </w:rPr>
      </w:pPr>
    </w:p>
    <w:p w14:paraId="166BB88E" w14:textId="77777777" w:rsidR="00FC76B2" w:rsidRPr="00604237" w:rsidRDefault="00FC76B2" w:rsidP="00B027AE">
      <w:pPr>
        <w:spacing w:line="360" w:lineRule="auto"/>
        <w:jc w:val="both"/>
        <w:rPr>
          <w:rFonts w:ascii="Times New Roman" w:hAnsi="Times New Roman" w:cs="Times New Roman"/>
        </w:rPr>
      </w:pPr>
    </w:p>
    <w:p w14:paraId="3D93F036" w14:textId="77777777" w:rsidR="00FC76B2" w:rsidRPr="00604237" w:rsidRDefault="00FC76B2" w:rsidP="00B027AE">
      <w:pPr>
        <w:spacing w:line="360" w:lineRule="auto"/>
        <w:jc w:val="both"/>
        <w:rPr>
          <w:rFonts w:ascii="Times New Roman" w:hAnsi="Times New Roman" w:cs="Times New Roman"/>
        </w:rPr>
      </w:pPr>
    </w:p>
    <w:p w14:paraId="6F730C2D" w14:textId="77777777" w:rsidR="00FC76B2" w:rsidRPr="00604237" w:rsidRDefault="00FC76B2" w:rsidP="00B027AE">
      <w:pPr>
        <w:spacing w:line="360" w:lineRule="auto"/>
        <w:jc w:val="both"/>
        <w:rPr>
          <w:rFonts w:ascii="Times New Roman" w:hAnsi="Times New Roman" w:cs="Times New Roman"/>
        </w:rPr>
      </w:pPr>
    </w:p>
    <w:p w14:paraId="2BA6FBE8" w14:textId="77777777" w:rsidR="00FC76B2" w:rsidRPr="00604237" w:rsidRDefault="00FC76B2" w:rsidP="00B027AE">
      <w:pPr>
        <w:spacing w:line="360" w:lineRule="auto"/>
        <w:jc w:val="both"/>
        <w:rPr>
          <w:rFonts w:ascii="Times New Roman" w:hAnsi="Times New Roman" w:cs="Times New Roman"/>
        </w:rPr>
      </w:pPr>
    </w:p>
    <w:p w14:paraId="401AB9F0" w14:textId="77777777" w:rsidR="00FC76B2" w:rsidRPr="00604237" w:rsidRDefault="00FC76B2" w:rsidP="00B027AE">
      <w:pPr>
        <w:spacing w:line="360" w:lineRule="auto"/>
        <w:jc w:val="both"/>
        <w:rPr>
          <w:rFonts w:ascii="Times New Roman" w:hAnsi="Times New Roman" w:cs="Times New Roman"/>
        </w:rPr>
      </w:pPr>
    </w:p>
    <w:p w14:paraId="5C5C110A" w14:textId="77777777" w:rsidR="00FC76B2" w:rsidRPr="00604237" w:rsidRDefault="00FC76B2" w:rsidP="00B027AE">
      <w:pPr>
        <w:spacing w:line="360" w:lineRule="auto"/>
        <w:jc w:val="both"/>
        <w:rPr>
          <w:rFonts w:ascii="Times New Roman" w:hAnsi="Times New Roman" w:cs="Times New Roman"/>
        </w:rPr>
      </w:pPr>
    </w:p>
    <w:p w14:paraId="53069934" w14:textId="77777777" w:rsidR="00FC76B2" w:rsidRPr="00604237" w:rsidRDefault="00FC76B2" w:rsidP="00B027AE">
      <w:pPr>
        <w:spacing w:line="360" w:lineRule="auto"/>
        <w:jc w:val="both"/>
        <w:rPr>
          <w:rFonts w:ascii="Times New Roman" w:hAnsi="Times New Roman" w:cs="Times New Roman"/>
        </w:rPr>
      </w:pPr>
    </w:p>
    <w:p w14:paraId="3F30414C" w14:textId="77777777" w:rsidR="00FC76B2" w:rsidRPr="00604237" w:rsidRDefault="00FC76B2" w:rsidP="00B027AE">
      <w:pPr>
        <w:spacing w:line="360" w:lineRule="auto"/>
        <w:jc w:val="both"/>
        <w:rPr>
          <w:rFonts w:ascii="Times New Roman" w:hAnsi="Times New Roman" w:cs="Times New Roman"/>
        </w:rPr>
      </w:pPr>
    </w:p>
    <w:p w14:paraId="3945DF8B" w14:textId="77777777" w:rsidR="00FC76B2" w:rsidRPr="00604237" w:rsidRDefault="00FC76B2" w:rsidP="00B027AE">
      <w:pPr>
        <w:spacing w:line="360" w:lineRule="auto"/>
        <w:jc w:val="both"/>
        <w:rPr>
          <w:rFonts w:ascii="Times New Roman" w:hAnsi="Times New Roman" w:cs="Times New Roman"/>
        </w:rPr>
      </w:pPr>
    </w:p>
    <w:p w14:paraId="489DB6A8" w14:textId="77777777" w:rsidR="00FC76B2" w:rsidRPr="00604237" w:rsidRDefault="00FC76B2" w:rsidP="00B027AE">
      <w:pPr>
        <w:spacing w:line="360" w:lineRule="auto"/>
        <w:jc w:val="both"/>
        <w:rPr>
          <w:rFonts w:ascii="Times New Roman" w:hAnsi="Times New Roman" w:cs="Times New Roman"/>
        </w:rPr>
      </w:pPr>
    </w:p>
    <w:p w14:paraId="657518BB" w14:textId="77777777" w:rsidR="00FC76B2" w:rsidRPr="00604237" w:rsidRDefault="00FC76B2" w:rsidP="00B027AE">
      <w:pPr>
        <w:spacing w:line="360" w:lineRule="auto"/>
        <w:jc w:val="both"/>
        <w:rPr>
          <w:rFonts w:ascii="Times New Roman" w:hAnsi="Times New Roman" w:cs="Times New Roman"/>
        </w:rPr>
      </w:pPr>
    </w:p>
    <w:p w14:paraId="5842A5A2" w14:textId="77777777" w:rsidR="00FC76B2" w:rsidRPr="00604237" w:rsidRDefault="00FC76B2" w:rsidP="00B027AE">
      <w:pPr>
        <w:spacing w:line="360" w:lineRule="auto"/>
        <w:jc w:val="both"/>
        <w:rPr>
          <w:rFonts w:ascii="Times New Roman" w:hAnsi="Times New Roman" w:cs="Times New Roman"/>
        </w:rPr>
      </w:pPr>
    </w:p>
    <w:p w14:paraId="0FD920AE" w14:textId="77777777" w:rsidR="00FC76B2" w:rsidRPr="00604237" w:rsidRDefault="00FC76B2" w:rsidP="00B027AE">
      <w:pPr>
        <w:spacing w:line="360" w:lineRule="auto"/>
        <w:jc w:val="both"/>
        <w:rPr>
          <w:rFonts w:ascii="Times New Roman" w:hAnsi="Times New Roman" w:cs="Times New Roman"/>
        </w:rPr>
      </w:pPr>
    </w:p>
    <w:p w14:paraId="17C76B1C" w14:textId="77777777" w:rsidR="00FC76B2" w:rsidRPr="00604237" w:rsidRDefault="00FC76B2" w:rsidP="00B027AE">
      <w:pPr>
        <w:spacing w:line="360" w:lineRule="auto"/>
        <w:jc w:val="both"/>
        <w:rPr>
          <w:rFonts w:ascii="Times New Roman" w:hAnsi="Times New Roman" w:cs="Times New Roman"/>
        </w:rPr>
      </w:pPr>
    </w:p>
    <w:p w14:paraId="5864D7FA" w14:textId="77777777" w:rsidR="00FC76B2" w:rsidRPr="00604237" w:rsidRDefault="00FC76B2" w:rsidP="00B027AE">
      <w:pPr>
        <w:spacing w:line="360" w:lineRule="auto"/>
        <w:jc w:val="both"/>
        <w:rPr>
          <w:rFonts w:ascii="Times New Roman" w:hAnsi="Times New Roman" w:cs="Times New Roman"/>
        </w:rPr>
      </w:pPr>
    </w:p>
    <w:p w14:paraId="2FBE849D" w14:textId="77777777" w:rsidR="00FC76B2" w:rsidRPr="00604237" w:rsidRDefault="00FC76B2" w:rsidP="00B027AE">
      <w:pPr>
        <w:spacing w:line="360" w:lineRule="auto"/>
        <w:jc w:val="both"/>
        <w:rPr>
          <w:rFonts w:ascii="Times New Roman" w:hAnsi="Times New Roman" w:cs="Times New Roman"/>
        </w:rPr>
      </w:pPr>
    </w:p>
    <w:p w14:paraId="3AF23900" w14:textId="77777777" w:rsidR="00FC76B2" w:rsidRPr="00604237" w:rsidRDefault="00FC76B2" w:rsidP="00B027AE">
      <w:pPr>
        <w:spacing w:line="360" w:lineRule="auto"/>
        <w:jc w:val="both"/>
        <w:rPr>
          <w:rFonts w:ascii="Times New Roman" w:hAnsi="Times New Roman" w:cs="Times New Roman"/>
        </w:rPr>
      </w:pPr>
    </w:p>
    <w:p w14:paraId="79819727" w14:textId="77777777" w:rsidR="00FC76B2" w:rsidRPr="00604237" w:rsidRDefault="00FC76B2" w:rsidP="00B027AE">
      <w:pPr>
        <w:spacing w:line="360" w:lineRule="auto"/>
        <w:jc w:val="both"/>
        <w:rPr>
          <w:rFonts w:ascii="Times New Roman" w:hAnsi="Times New Roman" w:cs="Times New Roman"/>
        </w:rPr>
      </w:pPr>
    </w:p>
    <w:p w14:paraId="7B90B16B" w14:textId="77777777" w:rsidR="00FC76B2" w:rsidRPr="00604237" w:rsidRDefault="00FC76B2" w:rsidP="00B027AE">
      <w:pPr>
        <w:spacing w:line="360" w:lineRule="auto"/>
        <w:jc w:val="both"/>
        <w:rPr>
          <w:rFonts w:ascii="Times New Roman" w:hAnsi="Times New Roman" w:cs="Times New Roman"/>
        </w:rPr>
      </w:pPr>
    </w:p>
    <w:p w14:paraId="627FE938" w14:textId="77777777" w:rsidR="001A34B3" w:rsidRDefault="001A34B3" w:rsidP="00B027AE">
      <w:pPr>
        <w:spacing w:line="360" w:lineRule="auto"/>
        <w:jc w:val="both"/>
        <w:rPr>
          <w:rFonts w:ascii="Times New Roman" w:hAnsi="Times New Roman" w:cs="Times New Roman"/>
        </w:rPr>
      </w:pPr>
    </w:p>
    <w:p w14:paraId="7B931B45" w14:textId="77777777" w:rsidR="00151023" w:rsidRDefault="00734BC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PLANTEAMIENTO DEL PROBLEMA</w:t>
      </w:r>
    </w:p>
    <w:p w14:paraId="25C16D13" w14:textId="10FF755A" w:rsidR="00151023" w:rsidRDefault="001D0772" w:rsidP="00B027AE">
      <w:pPr>
        <w:spacing w:line="360" w:lineRule="auto"/>
        <w:jc w:val="both"/>
        <w:rPr>
          <w:rFonts w:ascii="Times New Roman" w:hAnsi="Times New Roman" w:cs="Times New Roman"/>
        </w:rPr>
      </w:pPr>
      <w:r w:rsidRPr="00604237">
        <w:rPr>
          <w:rFonts w:ascii="Times New Roman" w:hAnsi="Times New Roman" w:cs="Times New Roman"/>
        </w:rPr>
        <w:t xml:space="preserve">La </w:t>
      </w:r>
      <w:r w:rsidR="00AF136A">
        <w:rPr>
          <w:rFonts w:ascii="Times New Roman" w:hAnsi="Times New Roman" w:cs="Times New Roman"/>
        </w:rPr>
        <w:t>organización panamericana de la salud (OPS)</w:t>
      </w:r>
      <w:r w:rsidR="00B72CFF">
        <w:rPr>
          <w:rFonts w:ascii="Times New Roman" w:hAnsi="Times New Roman" w:cs="Times New Roman"/>
        </w:rPr>
        <w:t xml:space="preserve"> afirma</w:t>
      </w:r>
      <w:r w:rsidR="001B7EEC">
        <w:rPr>
          <w:rFonts w:ascii="Times New Roman" w:hAnsi="Times New Roman" w:cs="Times New Roman"/>
        </w:rPr>
        <w:t xml:space="preserve"> que</w:t>
      </w:r>
      <w:r w:rsidR="00AF136A">
        <w:rPr>
          <w:rFonts w:ascii="Times New Roman" w:hAnsi="Times New Roman" w:cs="Times New Roman"/>
        </w:rPr>
        <w:t xml:space="preserve"> </w:t>
      </w:r>
      <w:r w:rsidR="002B1568">
        <w:rPr>
          <w:rFonts w:ascii="Times New Roman" w:hAnsi="Times New Roman" w:cs="Times New Roman"/>
        </w:rPr>
        <w:t>l</w:t>
      </w:r>
      <w:r w:rsidR="00AF136A">
        <w:rPr>
          <w:rFonts w:ascii="Times New Roman" w:hAnsi="Times New Roman" w:cs="Times New Roman"/>
        </w:rPr>
        <w:t xml:space="preserve">a </w:t>
      </w:r>
      <w:r w:rsidRPr="00604237">
        <w:rPr>
          <w:rFonts w:ascii="Times New Roman" w:hAnsi="Times New Roman" w:cs="Times New Roman"/>
        </w:rPr>
        <w:t xml:space="preserve">diabetes </w:t>
      </w:r>
      <w:r w:rsidR="00B72CFF">
        <w:rPr>
          <w:rFonts w:ascii="Times New Roman" w:hAnsi="Times New Roman" w:cs="Times New Roman"/>
        </w:rPr>
        <w:t>“</w:t>
      </w:r>
      <w:r w:rsidRPr="00604237">
        <w:rPr>
          <w:rFonts w:ascii="Times New Roman" w:hAnsi="Times New Roman" w:cs="Times New Roman"/>
        </w:rPr>
        <w:t>es una enfermedad metabólic</w:t>
      </w:r>
      <w:r w:rsidR="00CE44E3" w:rsidRPr="00604237">
        <w:rPr>
          <w:rFonts w:ascii="Times New Roman" w:hAnsi="Times New Roman" w:cs="Times New Roman"/>
        </w:rPr>
        <w:t>a</w:t>
      </w:r>
      <w:r w:rsidRPr="00604237">
        <w:rPr>
          <w:rFonts w:ascii="Times New Roman" w:hAnsi="Times New Roman" w:cs="Times New Roman"/>
        </w:rPr>
        <w:t xml:space="preserve"> crónica caracterizad</w:t>
      </w:r>
      <w:r w:rsidR="00CE44E3" w:rsidRPr="00604237">
        <w:rPr>
          <w:rFonts w:ascii="Times New Roman" w:hAnsi="Times New Roman" w:cs="Times New Roman"/>
        </w:rPr>
        <w:t>a</w:t>
      </w:r>
      <w:r w:rsidRPr="00604237">
        <w:rPr>
          <w:rFonts w:ascii="Times New Roman" w:hAnsi="Times New Roman" w:cs="Times New Roman"/>
        </w:rPr>
        <w:t xml:space="preserve"> por nivele</w:t>
      </w:r>
      <w:r w:rsidR="00A70FAE">
        <w:rPr>
          <w:rFonts w:ascii="Times New Roman" w:hAnsi="Times New Roman" w:cs="Times New Roman"/>
        </w:rPr>
        <w:t>s elevados de glucosa en sangre,</w:t>
      </w:r>
      <w:r w:rsidR="00A70FAE" w:rsidRPr="00604237">
        <w:rPr>
          <w:rFonts w:ascii="Times New Roman" w:hAnsi="Times New Roman" w:cs="Times New Roman"/>
        </w:rPr>
        <w:t xml:space="preserve"> que</w:t>
      </w:r>
      <w:r w:rsidRPr="00604237">
        <w:rPr>
          <w:rFonts w:ascii="Times New Roman" w:hAnsi="Times New Roman" w:cs="Times New Roman"/>
        </w:rPr>
        <w:t xml:space="preserve"> con el tiempo conduce daños graves en el c</w:t>
      </w:r>
      <w:r w:rsidR="00A70FAE">
        <w:rPr>
          <w:rFonts w:ascii="Times New Roman" w:hAnsi="Times New Roman" w:cs="Times New Roman"/>
        </w:rPr>
        <w:t>orazón</w:t>
      </w:r>
      <w:r w:rsidR="002B1568">
        <w:rPr>
          <w:rFonts w:ascii="Times New Roman" w:hAnsi="Times New Roman" w:cs="Times New Roman"/>
        </w:rPr>
        <w:t xml:space="preserve">, </w:t>
      </w:r>
      <w:r w:rsidR="00A70FAE">
        <w:rPr>
          <w:rFonts w:ascii="Times New Roman" w:hAnsi="Times New Roman" w:cs="Times New Roman"/>
        </w:rPr>
        <w:t>vasos sanguíneos, ojos, riñones y</w:t>
      </w:r>
      <w:r w:rsidRPr="00604237">
        <w:rPr>
          <w:rFonts w:ascii="Times New Roman" w:hAnsi="Times New Roman" w:cs="Times New Roman"/>
        </w:rPr>
        <w:t xml:space="preserve"> </w:t>
      </w:r>
      <w:r w:rsidR="00B72CFF" w:rsidRPr="00604237">
        <w:rPr>
          <w:rFonts w:ascii="Times New Roman" w:hAnsi="Times New Roman" w:cs="Times New Roman"/>
        </w:rPr>
        <w:t>nervios</w:t>
      </w:r>
      <w:r w:rsidR="00B72CFF">
        <w:rPr>
          <w:rFonts w:ascii="Times New Roman" w:hAnsi="Times New Roman" w:cs="Times New Roman"/>
        </w:rPr>
        <w:t xml:space="preserve">. </w:t>
      </w:r>
      <w:r w:rsidR="00B72CFF" w:rsidRPr="00604237">
        <w:rPr>
          <w:rFonts w:ascii="Times New Roman" w:hAnsi="Times New Roman" w:cs="Times New Roman"/>
        </w:rPr>
        <w:t>Que</w:t>
      </w:r>
      <w:r w:rsidRPr="00604237">
        <w:rPr>
          <w:rFonts w:ascii="Times New Roman" w:hAnsi="Times New Roman" w:cs="Times New Roman"/>
        </w:rPr>
        <w:t xml:space="preserve"> ocurre cuando el cuerpo se vuelve resistente a la insulina o</w:t>
      </w:r>
      <w:r w:rsidR="004C52A7">
        <w:rPr>
          <w:rFonts w:ascii="Times New Roman" w:hAnsi="Times New Roman" w:cs="Times New Roman"/>
        </w:rPr>
        <w:t xml:space="preserve"> no produce suficiente insulin</w:t>
      </w:r>
      <w:r w:rsidR="003B0C27">
        <w:rPr>
          <w:rFonts w:ascii="Times New Roman" w:hAnsi="Times New Roman" w:cs="Times New Roman"/>
        </w:rPr>
        <w:t>a.</w:t>
      </w:r>
    </w:p>
    <w:p w14:paraId="0605D336" w14:textId="77777777" w:rsidR="00151023" w:rsidRDefault="00151023" w:rsidP="00B027AE">
      <w:pPr>
        <w:spacing w:line="360" w:lineRule="auto"/>
        <w:jc w:val="both"/>
        <w:rPr>
          <w:rFonts w:ascii="Times New Roman" w:hAnsi="Times New Roman" w:cs="Times New Roman"/>
        </w:rPr>
      </w:pPr>
    </w:p>
    <w:p w14:paraId="4ACD9BF6" w14:textId="48215FAF" w:rsidR="00151023" w:rsidRPr="003B0C27" w:rsidRDefault="00D56BAA" w:rsidP="003B0C27">
      <w:pPr>
        <w:spacing w:line="360" w:lineRule="auto"/>
        <w:ind w:left="708"/>
        <w:jc w:val="both"/>
        <w:rPr>
          <w:rFonts w:ascii="Times New Roman" w:hAnsi="Times New Roman" w:cs="Times New Roman"/>
        </w:rPr>
      </w:pPr>
      <w:r>
        <w:rPr>
          <w:rFonts w:ascii="Times New Roman" w:hAnsi="Times New Roman" w:cs="Times New Roman"/>
          <w:lang w:val="es-MX"/>
        </w:rPr>
        <w:t>Los principales problemas son dos, primeramente, encontramos</w:t>
      </w:r>
      <w:r w:rsidR="002B1568">
        <w:rPr>
          <w:rFonts w:ascii="Times New Roman" w:hAnsi="Times New Roman" w:cs="Times New Roman"/>
          <w:lang w:val="es-MX"/>
        </w:rPr>
        <w:t xml:space="preserve"> e</w:t>
      </w:r>
      <w:r w:rsidR="00586A89" w:rsidRPr="00604237">
        <w:rPr>
          <w:rFonts w:ascii="Times New Roman" w:hAnsi="Times New Roman" w:cs="Times New Roman"/>
          <w:lang w:val="es-MX"/>
        </w:rPr>
        <w:t xml:space="preserve">l páncreas </w:t>
      </w:r>
      <w:r w:rsidR="00D70883" w:rsidRPr="00604237">
        <w:rPr>
          <w:rFonts w:ascii="Times New Roman" w:hAnsi="Times New Roman" w:cs="Times New Roman"/>
          <w:lang w:val="es-MX"/>
        </w:rPr>
        <w:t>no</w:t>
      </w:r>
      <w:r w:rsidR="00D70883">
        <w:rPr>
          <w:rFonts w:ascii="Times New Roman" w:hAnsi="Times New Roman" w:cs="Times New Roman"/>
          <w:lang w:val="es-MX"/>
        </w:rPr>
        <w:t xml:space="preserve"> genera </w:t>
      </w:r>
      <w:r w:rsidR="00586A89" w:rsidRPr="00604237">
        <w:rPr>
          <w:rFonts w:ascii="Times New Roman" w:hAnsi="Times New Roman" w:cs="Times New Roman"/>
          <w:lang w:val="es-MX"/>
        </w:rPr>
        <w:t>suficiente insulina, una hormona que regula el movimie</w:t>
      </w:r>
      <w:r w:rsidR="002B1568">
        <w:rPr>
          <w:rFonts w:ascii="Times New Roman" w:hAnsi="Times New Roman" w:cs="Times New Roman"/>
          <w:lang w:val="es-MX"/>
        </w:rPr>
        <w:t>nto del azúcar en las células; y</w:t>
      </w:r>
      <w:r w:rsidR="00D70883">
        <w:rPr>
          <w:rFonts w:ascii="Times New Roman" w:hAnsi="Times New Roman" w:cs="Times New Roman"/>
          <w:lang w:val="es-MX"/>
        </w:rPr>
        <w:t xml:space="preserve"> posteriormente las</w:t>
      </w:r>
      <w:r w:rsidR="00586A89" w:rsidRPr="00604237">
        <w:rPr>
          <w:rFonts w:ascii="Times New Roman" w:hAnsi="Times New Roman" w:cs="Times New Roman"/>
          <w:lang w:val="es-MX"/>
        </w:rPr>
        <w:t xml:space="preserve"> células no responden de manera adecuada a la insulina y consumen menos azúcar.</w:t>
      </w:r>
      <w:r w:rsidR="003B0C27">
        <w:rPr>
          <w:rFonts w:ascii="Times New Roman" w:hAnsi="Times New Roman" w:cs="Times New Roman"/>
          <w:lang w:val="es-MX"/>
        </w:rPr>
        <w:t xml:space="preserve"> </w:t>
      </w:r>
      <w:sdt>
        <w:sdtPr>
          <w:rPr>
            <w:rFonts w:ascii="Times New Roman" w:hAnsi="Times New Roman" w:cs="Times New Roman"/>
          </w:rPr>
          <w:id w:val="1969085054"/>
          <w:citation/>
        </w:sdtPr>
        <w:sdtContent>
          <w:r w:rsidR="003B0C27">
            <w:rPr>
              <w:rFonts w:ascii="Times New Roman" w:hAnsi="Times New Roman" w:cs="Times New Roman"/>
            </w:rPr>
            <w:fldChar w:fldCharType="begin"/>
          </w:r>
          <w:r w:rsidR="003B0C27">
            <w:rPr>
              <w:rFonts w:ascii="Times New Roman" w:hAnsi="Times New Roman" w:cs="Times New Roman"/>
            </w:rPr>
            <w:instrText xml:space="preserve"> CITATION OPS23 \l 3082 </w:instrText>
          </w:r>
          <w:r w:rsidR="003B0C27">
            <w:rPr>
              <w:rFonts w:ascii="Times New Roman" w:hAnsi="Times New Roman" w:cs="Times New Roman"/>
            </w:rPr>
            <w:fldChar w:fldCharType="separate"/>
          </w:r>
          <w:r w:rsidR="00AF3DE1" w:rsidRPr="00AF3DE1">
            <w:rPr>
              <w:rFonts w:ascii="Times New Roman" w:hAnsi="Times New Roman" w:cs="Times New Roman"/>
              <w:noProof/>
            </w:rPr>
            <w:t>(OPS, 2023)</w:t>
          </w:r>
          <w:r w:rsidR="003B0C27">
            <w:rPr>
              <w:rFonts w:ascii="Times New Roman" w:hAnsi="Times New Roman" w:cs="Times New Roman"/>
            </w:rPr>
            <w:fldChar w:fldCharType="end"/>
          </w:r>
        </w:sdtContent>
      </w:sdt>
    </w:p>
    <w:p w14:paraId="090F3239" w14:textId="77777777" w:rsidR="00151023" w:rsidRDefault="00151023" w:rsidP="00B027AE">
      <w:pPr>
        <w:spacing w:line="360" w:lineRule="auto"/>
        <w:jc w:val="both"/>
        <w:rPr>
          <w:rFonts w:ascii="Times New Roman" w:hAnsi="Times New Roman" w:cs="Times New Roman"/>
          <w:lang w:val="es-MX"/>
        </w:rPr>
      </w:pPr>
    </w:p>
    <w:p w14:paraId="24E2859A" w14:textId="2CC9073F" w:rsidR="002A4227" w:rsidRDefault="006F08CA" w:rsidP="002A4227">
      <w:pPr>
        <w:spacing w:line="360" w:lineRule="auto"/>
        <w:jc w:val="both"/>
        <w:rPr>
          <w:rFonts w:ascii="Times New Roman" w:hAnsi="Times New Roman" w:cs="Times New Roman"/>
          <w:color w:val="000000"/>
        </w:rPr>
      </w:pPr>
      <w:r w:rsidRPr="002A4227">
        <w:rPr>
          <w:rFonts w:ascii="Times New Roman" w:hAnsi="Times New Roman" w:cs="Times New Roman"/>
          <w:color w:val="000000"/>
        </w:rPr>
        <w:t xml:space="preserve">La </w:t>
      </w:r>
      <w:proofErr w:type="spellStart"/>
      <w:r w:rsidR="002B1568" w:rsidRPr="002A4227">
        <w:rPr>
          <w:rFonts w:ascii="Times New Roman" w:hAnsi="Times New Roman" w:cs="Times New Roman"/>
          <w:color w:val="000000"/>
        </w:rPr>
        <w:t>MSc.</w:t>
      </w:r>
      <w:r w:rsidR="007016DC" w:rsidRPr="002A4227">
        <w:rPr>
          <w:rFonts w:ascii="Times New Roman" w:hAnsi="Times New Roman" w:cs="Times New Roman"/>
          <w:color w:val="000000"/>
        </w:rPr>
        <w:t>Mónica</w:t>
      </w:r>
      <w:proofErr w:type="spellEnd"/>
      <w:r w:rsidR="007016DC" w:rsidRPr="002A4227">
        <w:rPr>
          <w:rFonts w:ascii="Times New Roman" w:hAnsi="Times New Roman" w:cs="Times New Roman"/>
          <w:color w:val="000000"/>
        </w:rPr>
        <w:t xml:space="preserve"> Arnoldo Rodríguez menciona que </w:t>
      </w:r>
      <w:r w:rsidR="007D415B">
        <w:rPr>
          <w:rFonts w:ascii="Times New Roman" w:hAnsi="Times New Roman" w:cs="Times New Roman"/>
          <w:color w:val="000000"/>
        </w:rPr>
        <w:t>“</w:t>
      </w:r>
      <w:r w:rsidR="002B1568" w:rsidRPr="002A4227">
        <w:rPr>
          <w:rFonts w:ascii="Times New Roman" w:hAnsi="Times New Roman" w:cs="Times New Roman"/>
          <w:color w:val="000000"/>
        </w:rPr>
        <w:t>l</w:t>
      </w:r>
      <w:r w:rsidR="00DB43F4" w:rsidRPr="002A4227">
        <w:rPr>
          <w:rFonts w:ascii="Times New Roman" w:hAnsi="Times New Roman" w:cs="Times New Roman"/>
          <w:color w:val="000000"/>
        </w:rPr>
        <w:t>a prevalencia de la DM2 varía ampliamente en el mundo. El grupo con mayor prevalencia es el de la etnia Pima (Arizona, Estados Unidos) y la población de Nauru, en Oceanía, donde la enfermedad afecta</w:t>
      </w:r>
      <w:r w:rsidR="007016DC" w:rsidRPr="002A4227">
        <w:rPr>
          <w:rFonts w:ascii="Times New Roman" w:hAnsi="Times New Roman" w:cs="Times New Roman"/>
          <w:color w:val="000000"/>
        </w:rPr>
        <w:t xml:space="preserve"> a más del 20 % de la población</w:t>
      </w:r>
      <w:r w:rsidR="007D415B">
        <w:rPr>
          <w:rFonts w:ascii="Times New Roman" w:hAnsi="Times New Roman" w:cs="Times New Roman"/>
          <w:color w:val="000000"/>
        </w:rPr>
        <w:t>”</w:t>
      </w:r>
      <w:r w:rsidR="00EA19F6">
        <w:rPr>
          <w:rFonts w:ascii="Times New Roman" w:hAnsi="Times New Roman" w:cs="Times New Roman"/>
          <w:color w:val="000000"/>
        </w:rPr>
        <w:t>.</w:t>
      </w:r>
    </w:p>
    <w:p w14:paraId="370492A0" w14:textId="77777777" w:rsidR="002A4227" w:rsidRDefault="002A4227" w:rsidP="002A4227">
      <w:pPr>
        <w:spacing w:line="360" w:lineRule="auto"/>
        <w:jc w:val="both"/>
        <w:rPr>
          <w:rFonts w:ascii="Times New Roman" w:hAnsi="Times New Roman" w:cs="Times New Roman"/>
          <w:color w:val="000000"/>
        </w:rPr>
      </w:pPr>
    </w:p>
    <w:p w14:paraId="1D938AAB" w14:textId="212C2E9A" w:rsidR="00DB43F4" w:rsidRPr="00C53019" w:rsidRDefault="00DB43F4" w:rsidP="002A4227">
      <w:pPr>
        <w:spacing w:line="360" w:lineRule="auto"/>
        <w:jc w:val="both"/>
        <w:rPr>
          <w:rFonts w:ascii="Times New Roman" w:hAnsi="Times New Roman" w:cs="Times New Roman"/>
        </w:rPr>
      </w:pPr>
      <w:r w:rsidRPr="00C53019">
        <w:rPr>
          <w:rFonts w:ascii="Times New Roman" w:hAnsi="Times New Roman" w:cs="Times New Roman"/>
          <w:color w:val="000000"/>
        </w:rPr>
        <w:t>En la mayoría de los estudios realizados en Europa, la prevalencia es menor del 10 % en los sujetos menores de 60 años, y de entre el 10 y el 20 % en las personas de 60 a 79 años. En comparación con el resto del mundo, la prevalencia de DM2 en Europa es moderadamente baja. En Estados Unidos, la prevalencia de DM2 varía considerablemente entre los diferentes grupos étnicos. La prevalencia en hispanos y afroamericanos es 1,9 y 1,6 veces más elevada que en blancos de la misma edad. El pueblo Pima tiene la prevalencia más elevada de DM2 del mundo (del 50 % en el grupo de edad de 30 a 64 años), y usan la TTOG</w:t>
      </w:r>
      <w:r w:rsidRPr="00C53019">
        <w:rPr>
          <w:rFonts w:ascii="Times New Roman" w:hAnsi="Times New Roman" w:cs="Times New Roman"/>
          <w:color w:val="000000"/>
          <w:vertAlign w:val="superscript"/>
        </w:rPr>
        <w:t> </w:t>
      </w:r>
      <w:r w:rsidRPr="00C53019">
        <w:rPr>
          <w:rFonts w:ascii="Times New Roman" w:hAnsi="Times New Roman" w:cs="Times New Roman"/>
          <w:color w:val="000000"/>
        </w:rPr>
        <w:t>como método para la detección de la enfermedad. También en otras poblaciones indígenas americanas, la prevalencia de DM2 es más elevada que en la población caucásica.</w:t>
      </w:r>
    </w:p>
    <w:p w14:paraId="16F90302" w14:textId="77777777" w:rsidR="00151023" w:rsidRDefault="00151023" w:rsidP="00B027AE">
      <w:pPr>
        <w:pStyle w:val="NormalWeb"/>
        <w:shd w:val="clear" w:color="auto" w:fill="FFFFFF"/>
        <w:spacing w:line="360" w:lineRule="auto"/>
        <w:jc w:val="both"/>
        <w:rPr>
          <w:color w:val="000000"/>
          <w:sz w:val="22"/>
          <w:szCs w:val="22"/>
        </w:rPr>
      </w:pPr>
    </w:p>
    <w:p w14:paraId="403B8D33" w14:textId="23A54948" w:rsidR="00DB43F4" w:rsidRPr="00DB43F4" w:rsidRDefault="00DB43F4" w:rsidP="00B027AE">
      <w:pPr>
        <w:pStyle w:val="NormalWeb"/>
        <w:shd w:val="clear" w:color="auto" w:fill="FFFFFF"/>
        <w:spacing w:line="360" w:lineRule="auto"/>
        <w:jc w:val="both"/>
        <w:rPr>
          <w:color w:val="000000"/>
          <w:sz w:val="22"/>
          <w:szCs w:val="22"/>
        </w:rPr>
      </w:pPr>
      <w:r w:rsidRPr="00DB43F4">
        <w:rPr>
          <w:color w:val="000000"/>
          <w:sz w:val="22"/>
          <w:szCs w:val="22"/>
        </w:rPr>
        <w:t xml:space="preserve">Existen pocos estudios de prevalencia tanto en Centroamérica como en Sudamérica. Estudios en Brasil y Colombia estiman una prevalencia del 7 y el 9 % en varones y mujeres, </w:t>
      </w:r>
      <w:r w:rsidR="007016DC" w:rsidRPr="00DB43F4">
        <w:rPr>
          <w:color w:val="000000"/>
          <w:sz w:val="22"/>
          <w:szCs w:val="22"/>
        </w:rPr>
        <w:t>respectivamente. En</w:t>
      </w:r>
      <w:r w:rsidRPr="00DB43F4">
        <w:rPr>
          <w:color w:val="000000"/>
          <w:sz w:val="22"/>
          <w:szCs w:val="22"/>
        </w:rPr>
        <w:t xml:space="preserve"> Australia, la prevalencia es del 2,7 % en los varones y del 2,2 % en las mujeres de 35 a 44 años; y del 23,5 y 22,7 %, respectivamente, en personas mayores de 75 años.</w:t>
      </w:r>
    </w:p>
    <w:p w14:paraId="7E874985" w14:textId="77777777" w:rsidR="00151023" w:rsidRDefault="00151023" w:rsidP="00B027AE">
      <w:pPr>
        <w:pStyle w:val="NormalWeb"/>
        <w:shd w:val="clear" w:color="auto" w:fill="FFFFFF"/>
        <w:spacing w:line="360" w:lineRule="auto"/>
        <w:jc w:val="both"/>
        <w:rPr>
          <w:color w:val="000000"/>
          <w:sz w:val="22"/>
          <w:szCs w:val="22"/>
        </w:rPr>
      </w:pPr>
    </w:p>
    <w:p w14:paraId="15212291" w14:textId="69F531E0" w:rsidR="00DB43F4" w:rsidRPr="00DB43F4" w:rsidRDefault="00DB43F4" w:rsidP="00B027AE">
      <w:pPr>
        <w:pStyle w:val="NormalWeb"/>
        <w:shd w:val="clear" w:color="auto" w:fill="FFFFFF"/>
        <w:spacing w:line="360" w:lineRule="auto"/>
        <w:jc w:val="both"/>
        <w:rPr>
          <w:color w:val="000000"/>
          <w:sz w:val="22"/>
          <w:szCs w:val="22"/>
        </w:rPr>
      </w:pPr>
      <w:r w:rsidRPr="00DB43F4">
        <w:rPr>
          <w:color w:val="000000"/>
          <w:sz w:val="22"/>
          <w:szCs w:val="22"/>
        </w:rPr>
        <w:t>En Asia, la prevalencia varía en las distintas poblaciones. En China y Japón, la prevalencia es menor del 10 % en la población de 30 a 49 años y menor del 30 % en edades superiores, mientras que en Singapur es mayor del 10 % en población de 40 a 49 años y supera el 30 % en población de 50 a 69 años. En comparación con la población europea, la prevalencia de DM2 en la población urbana china y japonesa de 30 a 69 años es significativamente más alta, pero más baja que en India. Sin embargo, en la población más anciana, la prevalencia de DM2 es más elevada en algunas regiones europeas, como Malta, Finlandia y Canarias, que en India. La prevalencia de DM2 en los países árabes es relativamente baja en los menores de 30 años; sin embargo, en la población anciana puede llegar a superar el 30 %.</w:t>
      </w:r>
      <w:r>
        <w:rPr>
          <w:color w:val="000000"/>
          <w:sz w:val="22"/>
          <w:szCs w:val="22"/>
        </w:rPr>
        <w:t xml:space="preserve"> </w:t>
      </w:r>
      <w:r w:rsidRPr="00DB43F4">
        <w:rPr>
          <w:color w:val="000000"/>
          <w:sz w:val="22"/>
          <w:szCs w:val="22"/>
        </w:rPr>
        <w:t>En África, la prevalencia de DM2 es baja, y se observa un aumento en los últimos 15 años en determinadas poblaciones, que presentan un aumento de la prevalencia de obesidad tras modificación del estilo de vida.</w:t>
      </w:r>
    </w:p>
    <w:p w14:paraId="636C0F0F" w14:textId="77777777" w:rsidR="00151023" w:rsidRDefault="00151023" w:rsidP="00B027AE">
      <w:pPr>
        <w:spacing w:line="360" w:lineRule="auto"/>
        <w:jc w:val="both"/>
        <w:rPr>
          <w:rFonts w:ascii="Times New Roman" w:hAnsi="Times New Roman" w:cs="Times New Roman"/>
          <w:lang w:val="es-MX"/>
        </w:rPr>
      </w:pPr>
    </w:p>
    <w:p w14:paraId="3ECC8E36" w14:textId="03A170AB" w:rsidR="00C45D67" w:rsidRPr="00C45D67" w:rsidRDefault="00C45D67" w:rsidP="00B027AE">
      <w:pPr>
        <w:spacing w:line="360" w:lineRule="auto"/>
        <w:jc w:val="both"/>
        <w:rPr>
          <w:rFonts w:ascii="Times New Roman" w:hAnsi="Times New Roman" w:cs="Times New Roman"/>
          <w:lang w:val="es-MX"/>
        </w:rPr>
      </w:pPr>
      <w:r w:rsidRPr="00C45D67">
        <w:rPr>
          <w:rFonts w:ascii="Times New Roman" w:hAnsi="Times New Roman" w:cs="Times New Roman"/>
          <w:lang w:val="es-MX"/>
        </w:rPr>
        <w:t xml:space="preserve">El Panorama de la Diabetes en las Américas de la </w:t>
      </w:r>
      <w:r w:rsidR="007F7151">
        <w:rPr>
          <w:rFonts w:ascii="Times New Roman" w:hAnsi="Times New Roman" w:cs="Times New Roman"/>
          <w:lang w:val="es-MX"/>
        </w:rPr>
        <w:t>organización panamericana de la salud (</w:t>
      </w:r>
      <w:r w:rsidRPr="00C45D67">
        <w:rPr>
          <w:rFonts w:ascii="Times New Roman" w:hAnsi="Times New Roman" w:cs="Times New Roman"/>
          <w:lang w:val="es-MX"/>
        </w:rPr>
        <w:t>OPS</w:t>
      </w:r>
      <w:r w:rsidR="007F7151">
        <w:rPr>
          <w:rFonts w:ascii="Times New Roman" w:hAnsi="Times New Roman" w:cs="Times New Roman"/>
          <w:lang w:val="es-MX"/>
        </w:rPr>
        <w:t>)</w:t>
      </w:r>
      <w:r w:rsidRPr="00C45D67">
        <w:rPr>
          <w:rFonts w:ascii="Times New Roman" w:hAnsi="Times New Roman" w:cs="Times New Roman"/>
          <w:lang w:val="es-MX"/>
        </w:rPr>
        <w:t>, publicado en el marco del Día Mundial de la Diabetes (14 de noviembre), insta a los países a mejorar el diagnóstico temprano, a incrementar el acceso a la atención de calidad para el control de la diabetes y a desarrollar estrategias para promover estilos de vida y nutrición saludables.</w:t>
      </w:r>
    </w:p>
    <w:p w14:paraId="38879E46" w14:textId="77777777" w:rsidR="00151023" w:rsidRDefault="00151023" w:rsidP="00B027AE">
      <w:pPr>
        <w:spacing w:line="360" w:lineRule="auto"/>
        <w:jc w:val="both"/>
        <w:rPr>
          <w:rFonts w:ascii="Times New Roman" w:hAnsi="Times New Roman" w:cs="Times New Roman"/>
          <w:lang w:val="es-MX"/>
        </w:rPr>
      </w:pPr>
    </w:p>
    <w:p w14:paraId="487891F2" w14:textId="438AA278" w:rsidR="00C45D67" w:rsidRPr="00C45D67" w:rsidRDefault="00C45D67" w:rsidP="00B027AE">
      <w:pPr>
        <w:spacing w:line="360" w:lineRule="auto"/>
        <w:jc w:val="both"/>
        <w:rPr>
          <w:rFonts w:ascii="Times New Roman" w:hAnsi="Times New Roman" w:cs="Times New Roman"/>
          <w:lang w:val="es-MX"/>
        </w:rPr>
      </w:pPr>
      <w:r w:rsidRPr="00C45D67">
        <w:rPr>
          <w:rFonts w:ascii="Times New Roman" w:hAnsi="Times New Roman" w:cs="Times New Roman"/>
          <w:lang w:val="es-MX"/>
        </w:rPr>
        <w:t>Al menos 62 millones de personas viven con diabetes en las Américas, una cifra que se espera que sea mucho más elevada dado que alrededor del 40% de los que padecen la enfermedad no son conscientes de ello. Si se mantienen las tendencias actuales, se estima que el número de personas con diabetes en la región alcanzará los 109 millones en 2040. </w:t>
      </w:r>
    </w:p>
    <w:p w14:paraId="4EB68510" w14:textId="77777777" w:rsidR="00151023" w:rsidRDefault="00151023" w:rsidP="00B027AE">
      <w:pPr>
        <w:spacing w:line="360" w:lineRule="auto"/>
        <w:jc w:val="both"/>
        <w:rPr>
          <w:rFonts w:ascii="Times New Roman" w:hAnsi="Times New Roman" w:cs="Times New Roman"/>
          <w:lang w:val="es-MX"/>
        </w:rPr>
      </w:pPr>
    </w:p>
    <w:p w14:paraId="6EB876CA" w14:textId="77777777" w:rsidR="00151023" w:rsidRDefault="00C45D67" w:rsidP="00B027AE">
      <w:pPr>
        <w:spacing w:line="360" w:lineRule="auto"/>
        <w:jc w:val="both"/>
        <w:rPr>
          <w:rFonts w:ascii="Times New Roman" w:hAnsi="Times New Roman" w:cs="Times New Roman"/>
          <w:lang w:val="es-MX"/>
        </w:rPr>
      </w:pPr>
      <w:r w:rsidRPr="00C45D67">
        <w:rPr>
          <w:rFonts w:ascii="Times New Roman" w:hAnsi="Times New Roman" w:cs="Times New Roman"/>
          <w:lang w:val="es-MX"/>
        </w:rPr>
        <w:t>El incremento en los casos de diabetes en las últimas tres décadas está relacionado con el aumento de los factores de riesgo: dos tercios de los adultos de las Américas tienen sobrepeso u obesidad, y solo el 60% hace suficiente ejercicio. El informe también señala una tendencia alarmante entre los jóvenes de la región: más del 30% se consideran ahora obesos o con sobrepeso, casi el doble de la media mundial.</w:t>
      </w:r>
    </w:p>
    <w:p w14:paraId="648AE236" w14:textId="77777777" w:rsidR="00C21ACC" w:rsidRDefault="00C21ACC" w:rsidP="00B027AE">
      <w:pPr>
        <w:spacing w:line="360" w:lineRule="auto"/>
        <w:jc w:val="both"/>
        <w:rPr>
          <w:rFonts w:ascii="Times New Roman" w:hAnsi="Times New Roman" w:cs="Times New Roman"/>
          <w:lang w:val="es-MX"/>
        </w:rPr>
      </w:pPr>
    </w:p>
    <w:p w14:paraId="2CF19F87" w14:textId="00C70932" w:rsidR="00106E3D" w:rsidRPr="00151023" w:rsidRDefault="00A662A5" w:rsidP="00B027AE">
      <w:pPr>
        <w:spacing w:line="360" w:lineRule="auto"/>
        <w:jc w:val="both"/>
        <w:rPr>
          <w:rFonts w:ascii="Times New Roman" w:hAnsi="Times New Roman" w:cs="Times New Roman"/>
          <w:lang w:val="es-MX"/>
        </w:rPr>
      </w:pPr>
      <w:r w:rsidRPr="00604237">
        <w:rPr>
          <w:rFonts w:ascii="Times New Roman" w:hAnsi="Times New Roman" w:cs="Times New Roman"/>
        </w:rPr>
        <w:t xml:space="preserve">El informe muestra que solo 12 países de la región disponen de las seis tecnologías básicas necesarias para la gestión de la diabetes en los centros de salud públicos. Estas incluyen: los </w:t>
      </w:r>
      <w:r w:rsidRPr="00604237">
        <w:rPr>
          <w:rFonts w:ascii="Times New Roman" w:hAnsi="Times New Roman" w:cs="Times New Roman"/>
        </w:rPr>
        <w:lastRenderedPageBreak/>
        <w:t>equipos para medir la glucosa en sangre, las pruebas para el diagnóstico temprano de las complicaciones y las tiras reactivas de orina para el análisis de glucosa y cetonas.</w:t>
      </w:r>
    </w:p>
    <w:p w14:paraId="0929A6F7" w14:textId="77777777" w:rsidR="00151023" w:rsidRDefault="00151023" w:rsidP="00B027AE">
      <w:pPr>
        <w:spacing w:line="360" w:lineRule="auto"/>
        <w:jc w:val="both"/>
        <w:rPr>
          <w:rFonts w:ascii="Times New Roman" w:hAnsi="Times New Roman" w:cs="Times New Roman"/>
        </w:rPr>
      </w:pPr>
    </w:p>
    <w:p w14:paraId="73B9446A" w14:textId="35B202FE" w:rsidR="00A662A5" w:rsidRPr="00604237" w:rsidRDefault="00A662A5" w:rsidP="00B027AE">
      <w:pPr>
        <w:spacing w:line="360" w:lineRule="auto"/>
        <w:jc w:val="both"/>
        <w:rPr>
          <w:rFonts w:ascii="Times New Roman" w:hAnsi="Times New Roman" w:cs="Times New Roman"/>
        </w:rPr>
      </w:pPr>
      <w:r w:rsidRPr="00604237">
        <w:rPr>
          <w:rFonts w:ascii="Times New Roman" w:hAnsi="Times New Roman" w:cs="Times New Roman"/>
        </w:rPr>
        <w:t>La diabetes es la sexta causa de mortalidad en las Américas y fue responsable de más de 284.000 muertes en el 2019. También es la segunda causa de discapacidad en la región, solo precedida por la cardiopatía isquémica, y la principal causa de ceguera en personas de 40 a 74 años, de amputaciones de extremidades inferiores y de enfermedad renal crónica. Además, la diabetes triplica el riesgo de muerte por enfermedad cardiovascular, enfermedad renal o cáncer.</w:t>
      </w:r>
    </w:p>
    <w:p w14:paraId="26C6887E" w14:textId="77777777" w:rsidR="00151023" w:rsidRDefault="00151023" w:rsidP="00B027AE">
      <w:pPr>
        <w:spacing w:line="360" w:lineRule="auto"/>
        <w:jc w:val="both"/>
        <w:rPr>
          <w:rFonts w:ascii="Times New Roman" w:hAnsi="Times New Roman" w:cs="Times New Roman"/>
        </w:rPr>
      </w:pPr>
    </w:p>
    <w:p w14:paraId="794173BA" w14:textId="7293A5F6" w:rsidR="00A662A5" w:rsidRPr="00604237" w:rsidRDefault="00A662A5" w:rsidP="00B027AE">
      <w:pPr>
        <w:spacing w:line="360" w:lineRule="auto"/>
        <w:jc w:val="both"/>
        <w:rPr>
          <w:rFonts w:ascii="Times New Roman" w:hAnsi="Times New Roman" w:cs="Times New Roman"/>
        </w:rPr>
      </w:pPr>
      <w:r w:rsidRPr="00604237">
        <w:rPr>
          <w:rFonts w:ascii="Times New Roman" w:hAnsi="Times New Roman" w:cs="Times New Roman"/>
        </w:rPr>
        <w:t>Latinoamérica (LA) incluye 21 países con casi 500 millones de habitantes y se espera un aumento del 14% en los próximos 10 años. Existe alrededor de 15 millones de personas con DM en LA y esta cifra llegará a 20 millones en 10 años, mucho más de lo esperado por el simple incremento poblacional. Este comportamiento epidémico probablemente se debe a varios factores entre los cuales se destacan la raza, el cambio en los hábitos de vida y el envejecimiento de la población. La mayoría de la población latinoamericana es mestiza (excepto Argentina y Uruguay), pero todavía hay algunos países como Bolivia, Perú, Ecuador y Guatemala donde más del 40% de los habitantes son indígenas. Estudios en comunidades nativas americanas han demostrado una latente pero alta propensión al desarrollo de diabetes y otros problemas relacionados con resistencia a la insulina, que se hace evidente con el cambio en los hábitos de vida, lo cual está ocurriendo en forma progresiva</w:t>
      </w:r>
      <w:r w:rsidR="003B0C27">
        <w:rPr>
          <w:rFonts w:ascii="Times New Roman" w:hAnsi="Times New Roman" w:cs="Times New Roman"/>
        </w:rPr>
        <w:t>.</w:t>
      </w:r>
    </w:p>
    <w:p w14:paraId="225AED66" w14:textId="77777777" w:rsidR="00151023" w:rsidRDefault="00151023" w:rsidP="00B027AE">
      <w:pPr>
        <w:spacing w:line="360" w:lineRule="auto"/>
        <w:jc w:val="both"/>
        <w:rPr>
          <w:rFonts w:ascii="Times New Roman" w:hAnsi="Times New Roman" w:cs="Times New Roman"/>
        </w:rPr>
      </w:pPr>
    </w:p>
    <w:p w14:paraId="113B73FA" w14:textId="296EFFE0" w:rsidR="00A662A5" w:rsidRPr="00604237" w:rsidRDefault="00A662A5" w:rsidP="00B027AE">
      <w:pPr>
        <w:spacing w:line="360" w:lineRule="auto"/>
        <w:jc w:val="both"/>
        <w:rPr>
          <w:rFonts w:ascii="Times New Roman" w:hAnsi="Times New Roman" w:cs="Times New Roman"/>
        </w:rPr>
      </w:pPr>
      <w:r w:rsidRPr="00604237">
        <w:rPr>
          <w:rFonts w:ascii="Times New Roman" w:hAnsi="Times New Roman" w:cs="Times New Roman"/>
        </w:rPr>
        <w:t>De hecho, entre un 20 y un 40% de la población de Centro América y la región andina todavía vive en condiciones rurales, pero su acelerada migración probablemente está influyendo sobre la incidencia de la DM2.</w:t>
      </w:r>
    </w:p>
    <w:p w14:paraId="0A6124F3" w14:textId="77777777" w:rsidR="00151023" w:rsidRDefault="00151023" w:rsidP="00B027AE">
      <w:pPr>
        <w:spacing w:line="360" w:lineRule="auto"/>
        <w:jc w:val="both"/>
        <w:rPr>
          <w:rFonts w:ascii="Times New Roman" w:hAnsi="Times New Roman" w:cs="Times New Roman"/>
        </w:rPr>
      </w:pPr>
    </w:p>
    <w:p w14:paraId="52629059" w14:textId="15521E4D" w:rsidR="00A662A5" w:rsidRDefault="00252E45" w:rsidP="00B027AE">
      <w:pPr>
        <w:spacing w:line="360" w:lineRule="auto"/>
        <w:jc w:val="both"/>
        <w:rPr>
          <w:rFonts w:ascii="Times New Roman" w:hAnsi="Times New Roman" w:cs="Times New Roman"/>
        </w:rPr>
      </w:pPr>
      <w:r w:rsidRPr="00604237">
        <w:rPr>
          <w:rFonts w:ascii="Times New Roman" w:hAnsi="Times New Roman" w:cs="Times New Roman"/>
        </w:rPr>
        <w:t xml:space="preserve">Los estudios económicos han demostrado que el mayor gasto de atención a la persona con diabetes se debe a las hospitalizaciones y que ese gasto se duplica cuando el paciente tiene una complicación micro o </w:t>
      </w:r>
      <w:proofErr w:type="spellStart"/>
      <w:r w:rsidRPr="00604237">
        <w:rPr>
          <w:rFonts w:ascii="Times New Roman" w:hAnsi="Times New Roman" w:cs="Times New Roman"/>
        </w:rPr>
        <w:t>macrovascular</w:t>
      </w:r>
      <w:proofErr w:type="spellEnd"/>
      <w:r w:rsidRPr="00604237">
        <w:rPr>
          <w:rFonts w:ascii="Times New Roman" w:hAnsi="Times New Roman" w:cs="Times New Roman"/>
        </w:rPr>
        <w:t xml:space="preserve"> y es cinco veces más alto cuando tiene ambas. La mayoría de las causas de hospitalización del diabético se pueden prevenir con una buena educación y un adecuado programa de reconocimiento temprano de las complicaciones. La principal causa de muerte de la persona con DM2 es cardiovascular. Prevenirla implica un manejo integral de todos los factores de riesgo tales como la hiperglucemia, la dislipidemia, la hipertensión arterial, el hábito de fumar, etcétera. Todos estos factores, excepto el hábito de </w:t>
      </w:r>
      <w:r w:rsidRPr="00604237">
        <w:rPr>
          <w:rFonts w:ascii="Times New Roman" w:hAnsi="Times New Roman" w:cs="Times New Roman"/>
        </w:rPr>
        <w:lastRenderedPageBreak/>
        <w:t xml:space="preserve">fumar, son más frecuentes en los diabéticos y su impacto sobre la enfermedad cardiovascular también es mayor. </w:t>
      </w:r>
    </w:p>
    <w:p w14:paraId="02928EFC" w14:textId="77777777" w:rsidR="00151023" w:rsidRDefault="00151023" w:rsidP="00B027AE">
      <w:pPr>
        <w:spacing w:line="360" w:lineRule="auto"/>
        <w:jc w:val="both"/>
        <w:rPr>
          <w:rFonts w:ascii="Times New Roman" w:hAnsi="Times New Roman" w:cs="Times New Roman"/>
        </w:rPr>
      </w:pPr>
    </w:p>
    <w:p w14:paraId="7B4E0BFE" w14:textId="5460BE74" w:rsidR="00220A6D" w:rsidRPr="00220A6D" w:rsidRDefault="00220A6D" w:rsidP="00C21ACC">
      <w:pPr>
        <w:spacing w:line="360" w:lineRule="auto"/>
        <w:ind w:left="708"/>
        <w:jc w:val="both"/>
        <w:rPr>
          <w:rFonts w:ascii="Times New Roman" w:hAnsi="Times New Roman" w:cs="Times New Roman"/>
          <w:lang w:val="es-MX"/>
        </w:rPr>
      </w:pPr>
      <w:r w:rsidRPr="00B830D5">
        <w:rPr>
          <w:rFonts w:ascii="Times New Roman" w:hAnsi="Times New Roman" w:cs="Times New Roman"/>
        </w:rPr>
        <w:t>El aumento de la expectativa de vida también contribuye. En la mayoría de los países de LA</w:t>
      </w:r>
      <w:r>
        <w:rPr>
          <w:rFonts w:ascii="Times New Roman" w:hAnsi="Times New Roman" w:cs="Times New Roman"/>
        </w:rPr>
        <w:t>,</w:t>
      </w:r>
      <w:r w:rsidRPr="00B830D5">
        <w:rPr>
          <w:rFonts w:ascii="Times New Roman" w:hAnsi="Times New Roman" w:cs="Times New Roman"/>
        </w:rPr>
        <w:t xml:space="preserve"> la tasa anual de crecimiento de la población mayor de 60 años es del orden del 3 al 4% mientras que en Estados Unidos no pasa del 0.5%. La prevalencia de DM2 en menores de 30 años es menor del 5% y después de los 60 sube a más del 20%. Por otro lado, la altura parece ser un factor protector. La prevalencia de DM2 en poblaciones ubicadas a más de 3.000 m sobre el nivel del mar tienen proporcionalmente una prevalencia que es casi la mitad de la encontrada en poblaciones similares desde el punto de vista étnico y socioeconómico pero ubicadas a menor </w:t>
      </w:r>
      <w:r w:rsidR="001A34B3">
        <w:rPr>
          <w:rFonts w:ascii="Times New Roman" w:hAnsi="Times New Roman" w:cs="Times New Roman"/>
        </w:rPr>
        <w:t xml:space="preserve">altura. </w:t>
      </w:r>
      <w:r w:rsidRPr="00B830D5">
        <w:rPr>
          <w:rFonts w:ascii="Times New Roman" w:hAnsi="Times New Roman" w:cs="Times New Roman"/>
        </w:rPr>
        <w:t>La DM2 se diagnostica tarde. Alrededor de un 30 a 50% de las personas desconocen su problema por meses o años (en zonas rurales esto ocurre casi en</w:t>
      </w:r>
      <w:r>
        <w:rPr>
          <w:rFonts w:ascii="Times New Roman" w:hAnsi="Times New Roman" w:cs="Times New Roman"/>
          <w:lang w:val="es-MX"/>
        </w:rPr>
        <w:t xml:space="preserve"> </w:t>
      </w:r>
      <w:r w:rsidRPr="00220A6D">
        <w:rPr>
          <w:rFonts w:ascii="Times New Roman" w:hAnsi="Times New Roman" w:cs="Times New Roman"/>
        </w:rPr>
        <w:t>el 100%) y en los estudios de sujetos con DM2 recién diagnosticada, la prevalencia de retinopatía oscila entre 16 y 21%, la de nefropatía entre 12 y 23% y la de neuropatía entre 25 y 40%. La DM2 ocupa uno de los primeros 10 lugares como causa de consulta y de mortalidad en la población adulta.</w:t>
      </w:r>
      <w:sdt>
        <w:sdtPr>
          <w:rPr>
            <w:rFonts w:ascii="Times New Roman" w:hAnsi="Times New Roman" w:cs="Times New Roman"/>
          </w:rPr>
          <w:id w:val="-1364286413"/>
          <w:citation/>
        </w:sdtPr>
        <w:sdtContent>
          <w:r w:rsidR="006901AC">
            <w:rPr>
              <w:rFonts w:ascii="Times New Roman" w:hAnsi="Times New Roman" w:cs="Times New Roman"/>
            </w:rPr>
            <w:fldChar w:fldCharType="begin"/>
          </w:r>
          <w:r w:rsidR="006901AC">
            <w:rPr>
              <w:rFonts w:ascii="Times New Roman" w:hAnsi="Times New Roman" w:cs="Times New Roman"/>
            </w:rPr>
            <w:instrText xml:space="preserve"> CITATION gui \l 3082 </w:instrText>
          </w:r>
          <w:r w:rsidR="006901AC">
            <w:rPr>
              <w:rFonts w:ascii="Times New Roman" w:hAnsi="Times New Roman" w:cs="Times New Roman"/>
            </w:rPr>
            <w:fldChar w:fldCharType="separate"/>
          </w:r>
          <w:r w:rsidR="00AF3DE1">
            <w:rPr>
              <w:rFonts w:ascii="Times New Roman" w:hAnsi="Times New Roman" w:cs="Times New Roman"/>
              <w:noProof/>
            </w:rPr>
            <w:t xml:space="preserve"> </w:t>
          </w:r>
          <w:r w:rsidR="00AF3DE1" w:rsidRPr="00AF3DE1">
            <w:rPr>
              <w:rFonts w:ascii="Times New Roman" w:hAnsi="Times New Roman" w:cs="Times New Roman"/>
              <w:noProof/>
            </w:rPr>
            <w:t>(ALAD, s.f.)</w:t>
          </w:r>
          <w:r w:rsidR="006901AC">
            <w:rPr>
              <w:rFonts w:ascii="Times New Roman" w:hAnsi="Times New Roman" w:cs="Times New Roman"/>
            </w:rPr>
            <w:fldChar w:fldCharType="end"/>
          </w:r>
        </w:sdtContent>
      </w:sdt>
    </w:p>
    <w:p w14:paraId="235657F8" w14:textId="77777777" w:rsidR="00151023" w:rsidRDefault="00151023" w:rsidP="00B027AE">
      <w:pPr>
        <w:spacing w:line="360" w:lineRule="auto"/>
        <w:jc w:val="both"/>
        <w:rPr>
          <w:rFonts w:ascii="Times New Roman" w:hAnsi="Times New Roman" w:cs="Times New Roman"/>
        </w:rPr>
      </w:pPr>
    </w:p>
    <w:p w14:paraId="227E2527" w14:textId="4B8408E7" w:rsidR="002772E4" w:rsidRDefault="007F7151" w:rsidP="00B027AE">
      <w:pPr>
        <w:spacing w:line="360" w:lineRule="auto"/>
        <w:jc w:val="both"/>
        <w:rPr>
          <w:rFonts w:ascii="Times New Roman" w:hAnsi="Times New Roman" w:cs="Times New Roman"/>
        </w:rPr>
      </w:pPr>
      <w:r>
        <w:rPr>
          <w:rFonts w:ascii="Times New Roman" w:hAnsi="Times New Roman" w:cs="Times New Roman"/>
        </w:rPr>
        <w:t>Así mismo,</w:t>
      </w:r>
      <w:r w:rsidR="00415746" w:rsidRPr="00415746">
        <w:rPr>
          <w:rFonts w:ascii="Verdana" w:hAnsi="Verdana"/>
          <w:color w:val="000000"/>
          <w:sz w:val="20"/>
          <w:szCs w:val="20"/>
          <w:shd w:val="clear" w:color="auto" w:fill="FFFFFF"/>
        </w:rPr>
        <w:t xml:space="preserve"> </w:t>
      </w:r>
      <w:r w:rsidR="00415746">
        <w:rPr>
          <w:rFonts w:ascii="Verdana" w:hAnsi="Verdana"/>
          <w:color w:val="000000"/>
          <w:sz w:val="20"/>
          <w:szCs w:val="20"/>
          <w:shd w:val="clear" w:color="auto" w:fill="FFFFFF"/>
        </w:rPr>
        <w:t xml:space="preserve">la </w:t>
      </w:r>
      <w:r w:rsidR="00415746" w:rsidRPr="00415746">
        <w:rPr>
          <w:rFonts w:ascii="Times New Roman" w:hAnsi="Times New Roman" w:cs="Times New Roman"/>
          <w:color w:val="000000"/>
          <w:shd w:val="clear" w:color="auto" w:fill="FFFFFF"/>
        </w:rPr>
        <w:t>Clínica Especializada en el Manejo de la Diabetes en la Ciudad de México</w:t>
      </w:r>
      <w:r w:rsidR="00415746">
        <w:rPr>
          <w:rFonts w:ascii="Times New Roman" w:hAnsi="Times New Roman" w:cs="Times New Roman"/>
          <w:color w:val="000000"/>
          <w:shd w:val="clear" w:color="auto" w:fill="FFFFFF"/>
        </w:rPr>
        <w:t>, argumenta que</w:t>
      </w:r>
      <w:r>
        <w:rPr>
          <w:rFonts w:ascii="Times New Roman" w:hAnsi="Times New Roman" w:cs="Times New Roman"/>
        </w:rPr>
        <w:t xml:space="preserve"> </w:t>
      </w:r>
      <w:r w:rsidR="00B36DC0" w:rsidRPr="00604237">
        <w:rPr>
          <w:rFonts w:ascii="Times New Roman" w:hAnsi="Times New Roman" w:cs="Times New Roman"/>
        </w:rPr>
        <w:t>México es el cuarto país del mundo con la mayor carga de enfermedad asociada a diabetes tipo 2 (DT2 en lugar de diabetes mellitus)</w:t>
      </w:r>
      <w:r w:rsidR="00CC2F66" w:rsidRPr="00604237">
        <w:rPr>
          <w:rFonts w:ascii="Times New Roman" w:hAnsi="Times New Roman" w:cs="Times New Roman"/>
          <w:vertAlign w:val="superscript"/>
        </w:rPr>
        <w:t xml:space="preserve"> </w:t>
      </w:r>
      <w:r w:rsidR="00B36DC0" w:rsidRPr="00604237">
        <w:rPr>
          <w:rFonts w:ascii="Times New Roman" w:hAnsi="Times New Roman" w:cs="Times New Roman"/>
        </w:rPr>
        <w:t xml:space="preserve">en números absolutos y pertenece al grupo de países con mayor cantidad de personas que viven con esta condición. Un estudio publicado en 2019 mostró que, a nivel nacional, entre 1990 y 2017 se registró un incremento en la carga total de DT2 en la población mexicana (especialmente en los hombres); a nivel estatal, los aumentos más pronunciados ocurrieron en las </w:t>
      </w:r>
      <w:r w:rsidR="002772E4" w:rsidRPr="00604237">
        <w:rPr>
          <w:rFonts w:ascii="Times New Roman" w:hAnsi="Times New Roman" w:cs="Times New Roman"/>
        </w:rPr>
        <w:t>entidades</w:t>
      </w:r>
      <w:r w:rsidR="00B36DC0" w:rsidRPr="00604237">
        <w:rPr>
          <w:rFonts w:ascii="Times New Roman" w:hAnsi="Times New Roman" w:cs="Times New Roman"/>
        </w:rPr>
        <w:t xml:space="preserve"> federativas más pobres del país. </w:t>
      </w:r>
    </w:p>
    <w:p w14:paraId="4BED69DD" w14:textId="77777777" w:rsidR="00151023" w:rsidRDefault="00151023" w:rsidP="00B027AE">
      <w:pPr>
        <w:spacing w:line="360" w:lineRule="auto"/>
        <w:jc w:val="both"/>
        <w:rPr>
          <w:rFonts w:ascii="Times New Roman" w:hAnsi="Times New Roman" w:cs="Times New Roman"/>
        </w:rPr>
      </w:pPr>
    </w:p>
    <w:p w14:paraId="48281431" w14:textId="42798B9A" w:rsidR="00A271B7" w:rsidRPr="00604237" w:rsidRDefault="00B36DC0" w:rsidP="00B027AE">
      <w:pPr>
        <w:spacing w:line="360" w:lineRule="auto"/>
        <w:jc w:val="both"/>
        <w:rPr>
          <w:rFonts w:ascii="Times New Roman" w:hAnsi="Times New Roman" w:cs="Times New Roman"/>
          <w:i/>
          <w:iCs/>
        </w:rPr>
      </w:pPr>
      <w:r w:rsidRPr="00604237">
        <w:rPr>
          <w:rFonts w:ascii="Times New Roman" w:hAnsi="Times New Roman" w:cs="Times New Roman"/>
        </w:rPr>
        <w:t xml:space="preserve">La desproporcionada y desigual carga de la DT2 en México es resultado de la confluencia de factores como la predisposición genética, la alta prevalencia de factores de riesgo y comorbilidades y una cobertura insuficiente de los servicios de salud, que refleja serias limitaciones para la detección temprana y el control adecuado de la </w:t>
      </w:r>
      <w:r w:rsidR="002772E4" w:rsidRPr="00604237">
        <w:rPr>
          <w:rFonts w:ascii="Times New Roman" w:hAnsi="Times New Roman" w:cs="Times New Roman"/>
        </w:rPr>
        <w:t>enfermedad.</w:t>
      </w:r>
    </w:p>
    <w:p w14:paraId="06CC39F5" w14:textId="77777777" w:rsidR="00151023" w:rsidRDefault="00151023" w:rsidP="00B027AE">
      <w:pPr>
        <w:spacing w:line="360" w:lineRule="auto"/>
        <w:jc w:val="both"/>
        <w:rPr>
          <w:rFonts w:ascii="Times New Roman" w:hAnsi="Times New Roman" w:cs="Times New Roman"/>
          <w:lang w:val="es-MX"/>
        </w:rPr>
      </w:pPr>
    </w:p>
    <w:p w14:paraId="7F974659" w14:textId="6E0311BC" w:rsidR="00CC2F66" w:rsidRPr="00CC2F66" w:rsidRDefault="00CC2F66" w:rsidP="00B027AE">
      <w:pPr>
        <w:spacing w:line="360" w:lineRule="auto"/>
        <w:jc w:val="both"/>
        <w:rPr>
          <w:rFonts w:ascii="Times New Roman" w:hAnsi="Times New Roman" w:cs="Times New Roman"/>
          <w:lang w:val="es-MX"/>
        </w:rPr>
      </w:pPr>
      <w:r w:rsidRPr="00CC2F66">
        <w:rPr>
          <w:rFonts w:ascii="Times New Roman" w:hAnsi="Times New Roman" w:cs="Times New Roman"/>
          <w:lang w:val="es-MX"/>
        </w:rPr>
        <w:t xml:space="preserve">En 2022, 18.3 % de los 82 millones de adultos de 20 años y más vivían con DT2 y de ellos, 31.2% no tenía diagnóstico. Esto implica que uno de cada 20 adultos no sabía que tenía la </w:t>
      </w:r>
      <w:r w:rsidRPr="00CC2F66">
        <w:rPr>
          <w:rFonts w:ascii="Times New Roman" w:hAnsi="Times New Roman" w:cs="Times New Roman"/>
          <w:lang w:val="es-MX"/>
        </w:rPr>
        <w:lastRenderedPageBreak/>
        <w:t xml:space="preserve">enfermedad y, por lo </w:t>
      </w:r>
      <w:r w:rsidR="002772E4">
        <w:rPr>
          <w:rFonts w:ascii="Times New Roman" w:hAnsi="Times New Roman" w:cs="Times New Roman"/>
          <w:lang w:val="es-MX"/>
        </w:rPr>
        <w:t>tanto, no recibía tratamiento; s</w:t>
      </w:r>
      <w:r w:rsidRPr="00CC2F66">
        <w:rPr>
          <w:rFonts w:ascii="Times New Roman" w:hAnsi="Times New Roman" w:cs="Times New Roman"/>
          <w:lang w:val="es-MX"/>
        </w:rPr>
        <w:t>i bien en nuestro país la detección y la atención de la DT2 son programas prioritarios,</w:t>
      </w:r>
      <w:r w:rsidRPr="00604237">
        <w:rPr>
          <w:rFonts w:ascii="Times New Roman" w:hAnsi="Times New Roman" w:cs="Times New Roman"/>
          <w:lang w:val="es-MX"/>
        </w:rPr>
        <w:t xml:space="preserve"> </w:t>
      </w:r>
      <w:r w:rsidRPr="00CC2F66">
        <w:rPr>
          <w:rFonts w:ascii="Times New Roman" w:hAnsi="Times New Roman" w:cs="Times New Roman"/>
          <w:lang w:val="es-MX"/>
        </w:rPr>
        <w:t>solo 12.2 % de las personas accede a una prueba de tamizaje, 35 % de las personas diagnosticadas logra un control glucémico óptimo y 9 % recibe atención médica adecuada.</w:t>
      </w:r>
      <w:r w:rsidRPr="00604237">
        <w:rPr>
          <w:rFonts w:ascii="Times New Roman" w:hAnsi="Times New Roman" w:cs="Times New Roman"/>
          <w:lang w:val="es-MX"/>
        </w:rPr>
        <w:t xml:space="preserve"> </w:t>
      </w:r>
    </w:p>
    <w:p w14:paraId="7713EE25" w14:textId="77777777" w:rsidR="00151023" w:rsidRDefault="00151023" w:rsidP="00B027AE">
      <w:pPr>
        <w:spacing w:line="360" w:lineRule="auto"/>
        <w:jc w:val="both"/>
        <w:rPr>
          <w:rFonts w:ascii="Times New Roman" w:hAnsi="Times New Roman" w:cs="Times New Roman"/>
          <w:lang w:val="es-MX"/>
        </w:rPr>
      </w:pPr>
    </w:p>
    <w:p w14:paraId="6972C1E9" w14:textId="63D82BC4" w:rsidR="00CC2F66" w:rsidRPr="00604237" w:rsidRDefault="00CC2F66" w:rsidP="00B027AE">
      <w:pPr>
        <w:spacing w:line="360" w:lineRule="auto"/>
        <w:jc w:val="both"/>
        <w:rPr>
          <w:rFonts w:ascii="Times New Roman" w:hAnsi="Times New Roman" w:cs="Times New Roman"/>
          <w:lang w:val="es-MX"/>
        </w:rPr>
      </w:pPr>
      <w:r w:rsidRPr="00CC2F66">
        <w:rPr>
          <w:rFonts w:ascii="Times New Roman" w:hAnsi="Times New Roman" w:cs="Times New Roman"/>
          <w:lang w:val="es-MX"/>
        </w:rPr>
        <w:t>Además, 13 % del total de defunciones (1 098 301) se debe a esta causa, lo que impacta negativamente en la esperanza de vida de la población mexicana, y lo seguirá haciendo cada vez más, ya que la carga de la enfermedad crecerá 60 % en 2050.</w:t>
      </w:r>
      <w:r w:rsidRPr="00604237">
        <w:rPr>
          <w:rFonts w:ascii="Times New Roman" w:hAnsi="Times New Roman" w:cs="Times New Roman"/>
          <w:lang w:val="es-MX"/>
        </w:rPr>
        <w:t xml:space="preserve"> </w:t>
      </w:r>
    </w:p>
    <w:p w14:paraId="75425254" w14:textId="77777777" w:rsidR="00151023" w:rsidRDefault="00151023" w:rsidP="00B027AE">
      <w:pPr>
        <w:spacing w:line="360" w:lineRule="auto"/>
        <w:jc w:val="both"/>
        <w:rPr>
          <w:rFonts w:ascii="Times New Roman" w:hAnsi="Times New Roman" w:cs="Times New Roman"/>
        </w:rPr>
      </w:pPr>
    </w:p>
    <w:p w14:paraId="5E5C7A35" w14:textId="09EEADAC" w:rsidR="00FD7925" w:rsidRDefault="005A4BBD" w:rsidP="00987802">
      <w:pPr>
        <w:spacing w:line="360" w:lineRule="auto"/>
        <w:ind w:left="708"/>
        <w:jc w:val="both"/>
        <w:rPr>
          <w:rFonts w:ascii="Times New Roman" w:hAnsi="Times New Roman" w:cs="Times New Roman"/>
        </w:rPr>
      </w:pPr>
      <w:r w:rsidRPr="00604237">
        <w:rPr>
          <w:rFonts w:ascii="Times New Roman" w:hAnsi="Times New Roman" w:cs="Times New Roman"/>
        </w:rPr>
        <w:t>La situación de la diabetes en México es un problema que requiere de atención suficiente a través de programas, presupuesto y campañas de información y difusión hacia la población. Las cifras presentadas no son solo estadísticas, son un reflejo de vidas humanas afectadas, familias que sufren y un sistema de salud que está siendo desafiado en su capacidad de ayudar a la ciudadanía. La alta prevalencia y la mortalidad en México de esta enfermedad, especialmente en comparación con las cifras globales, es un llamado de atención sobre la urgencia de abordar este problema de salud pública.</w:t>
      </w:r>
      <w:r w:rsidR="00C21ACC">
        <w:rPr>
          <w:rFonts w:ascii="Times New Roman" w:hAnsi="Times New Roman" w:cs="Times New Roman"/>
        </w:rPr>
        <w:t xml:space="preserve"> </w:t>
      </w:r>
      <w:sdt>
        <w:sdtPr>
          <w:rPr>
            <w:rFonts w:ascii="Times New Roman" w:hAnsi="Times New Roman" w:cs="Times New Roman"/>
          </w:rPr>
          <w:id w:val="-378020295"/>
          <w:citation/>
        </w:sdtPr>
        <w:sdtContent>
          <w:r w:rsidR="00EA19F6">
            <w:rPr>
              <w:rFonts w:ascii="Times New Roman" w:hAnsi="Times New Roman" w:cs="Times New Roman"/>
            </w:rPr>
            <w:fldChar w:fldCharType="begin"/>
          </w:r>
          <w:r w:rsidR="00AF3DE1">
            <w:rPr>
              <w:rFonts w:ascii="Times New Roman" w:hAnsi="Times New Roman" w:cs="Times New Roman"/>
              <w:lang w:val="es-MX"/>
            </w:rPr>
            <w:instrText xml:space="preserve">CITATION Ale24 \l 2058 </w:instrText>
          </w:r>
          <w:r w:rsidR="00EA19F6">
            <w:rPr>
              <w:rFonts w:ascii="Times New Roman" w:hAnsi="Times New Roman" w:cs="Times New Roman"/>
            </w:rPr>
            <w:fldChar w:fldCharType="separate"/>
          </w:r>
          <w:r w:rsidR="00AF3DE1" w:rsidRPr="00AF3DE1">
            <w:rPr>
              <w:rFonts w:ascii="Times New Roman" w:hAnsi="Times New Roman" w:cs="Times New Roman"/>
              <w:noProof/>
              <w:lang w:val="es-MX"/>
            </w:rPr>
            <w:t>(Alejandra Montoya, 2024)</w:t>
          </w:r>
          <w:r w:rsidR="00EA19F6">
            <w:rPr>
              <w:rFonts w:ascii="Times New Roman" w:hAnsi="Times New Roman" w:cs="Times New Roman"/>
            </w:rPr>
            <w:fldChar w:fldCharType="end"/>
          </w:r>
        </w:sdtContent>
      </w:sdt>
    </w:p>
    <w:p w14:paraId="73F2B46B" w14:textId="77777777" w:rsidR="00151023" w:rsidRDefault="00151023" w:rsidP="00B027AE">
      <w:pPr>
        <w:spacing w:line="360" w:lineRule="auto"/>
        <w:jc w:val="both"/>
        <w:rPr>
          <w:rFonts w:ascii="Times New Roman" w:hAnsi="Times New Roman" w:cs="Times New Roman"/>
        </w:rPr>
      </w:pPr>
    </w:p>
    <w:p w14:paraId="6DF2ABF2" w14:textId="2D414EC0" w:rsidR="003F79E2" w:rsidRPr="00604237" w:rsidRDefault="003F79E2" w:rsidP="00987802">
      <w:pPr>
        <w:spacing w:line="360" w:lineRule="auto"/>
        <w:ind w:left="708"/>
        <w:jc w:val="both"/>
        <w:rPr>
          <w:rFonts w:ascii="Times New Roman" w:hAnsi="Times New Roman" w:cs="Times New Roman"/>
        </w:rPr>
      </w:pPr>
      <w:r w:rsidRPr="00604237">
        <w:rPr>
          <w:rFonts w:ascii="Times New Roman" w:hAnsi="Times New Roman" w:cs="Times New Roman"/>
        </w:rPr>
        <w:t>Según la Encuesta Nacional de Salud y Nutrición 2018, la prevalencia de diabetes tipo 2 en adultos mayores de 20 años de edad en Chiapas es de 5.57% en mujeres y 7.8% en hombres, lo que conlleva a crear conciencia sobre este padecimiento, reforzar las medidas preventivas y que la población sea corresponsable en el autocuidado de su salud.</w:t>
      </w:r>
      <w:r w:rsidR="00D07633">
        <w:rPr>
          <w:rFonts w:ascii="Times New Roman" w:hAnsi="Times New Roman" w:cs="Times New Roman"/>
        </w:rPr>
        <w:t xml:space="preserve"> </w:t>
      </w:r>
      <w:sdt>
        <w:sdtPr>
          <w:rPr>
            <w:rFonts w:ascii="Times New Roman" w:hAnsi="Times New Roman" w:cs="Times New Roman"/>
          </w:rPr>
          <w:id w:val="-2053068532"/>
          <w:citation/>
        </w:sdtPr>
        <w:sdtContent>
          <w:r w:rsidR="00D07633">
            <w:rPr>
              <w:rFonts w:ascii="Times New Roman" w:hAnsi="Times New Roman" w:cs="Times New Roman"/>
            </w:rPr>
            <w:fldChar w:fldCharType="begin"/>
          </w:r>
          <w:r w:rsidR="00987802">
            <w:rPr>
              <w:rFonts w:ascii="Times New Roman" w:hAnsi="Times New Roman" w:cs="Times New Roman"/>
              <w:lang w:val="es-MX"/>
            </w:rPr>
            <w:instrText xml:space="preserve">CITATION Gob21 \l 2058 </w:instrText>
          </w:r>
          <w:r w:rsidR="00D07633">
            <w:rPr>
              <w:rFonts w:ascii="Times New Roman" w:hAnsi="Times New Roman" w:cs="Times New Roman"/>
            </w:rPr>
            <w:fldChar w:fldCharType="separate"/>
          </w:r>
          <w:r w:rsidR="00987802" w:rsidRPr="00987802">
            <w:rPr>
              <w:rFonts w:ascii="Times New Roman" w:hAnsi="Times New Roman" w:cs="Times New Roman"/>
              <w:noProof/>
              <w:lang w:val="es-MX"/>
            </w:rPr>
            <w:t>(Salud Chiapas, 2021)</w:t>
          </w:r>
          <w:r w:rsidR="00D07633">
            <w:rPr>
              <w:rFonts w:ascii="Times New Roman" w:hAnsi="Times New Roman" w:cs="Times New Roman"/>
            </w:rPr>
            <w:fldChar w:fldCharType="end"/>
          </w:r>
        </w:sdtContent>
      </w:sdt>
    </w:p>
    <w:p w14:paraId="498D5667" w14:textId="77777777" w:rsidR="00151023" w:rsidRDefault="00151023" w:rsidP="00B027AE">
      <w:pPr>
        <w:spacing w:line="360" w:lineRule="auto"/>
        <w:jc w:val="both"/>
        <w:rPr>
          <w:rFonts w:ascii="Times New Roman" w:hAnsi="Times New Roman" w:cs="Times New Roman"/>
        </w:rPr>
      </w:pPr>
    </w:p>
    <w:p w14:paraId="3516D07E" w14:textId="410074CB" w:rsidR="00070209" w:rsidRPr="00604237" w:rsidRDefault="00070209" w:rsidP="00B027AE">
      <w:pPr>
        <w:spacing w:line="360" w:lineRule="auto"/>
        <w:jc w:val="both"/>
        <w:rPr>
          <w:rFonts w:ascii="Times New Roman" w:hAnsi="Times New Roman" w:cs="Times New Roman"/>
        </w:rPr>
      </w:pPr>
      <w:r w:rsidRPr="00604237">
        <w:rPr>
          <w:rFonts w:ascii="Times New Roman" w:hAnsi="Times New Roman" w:cs="Times New Roman"/>
        </w:rPr>
        <w:t>La Dirección de Vigilancia Epidemiológica de Enfermedades No Transmisibles, en un informe trimestral de vigilancia, confirmó (al corte del 9 de enero de 2023) que Chiapas registró mil 515 nuevos casos de diabetes mellitus tipo 2 y se ubicó en la posición número siete en relación al número de pacientes que salieron con este diagnóstico.</w:t>
      </w:r>
    </w:p>
    <w:p w14:paraId="6B504DA3" w14:textId="77777777" w:rsidR="00151023" w:rsidRDefault="00151023" w:rsidP="00B027AE">
      <w:pPr>
        <w:spacing w:line="360" w:lineRule="auto"/>
        <w:jc w:val="both"/>
        <w:rPr>
          <w:rFonts w:ascii="Times New Roman" w:hAnsi="Times New Roman" w:cs="Times New Roman"/>
          <w:lang w:val="es-MX"/>
        </w:rPr>
      </w:pPr>
    </w:p>
    <w:p w14:paraId="6F61BFE3" w14:textId="4E389245" w:rsidR="00070209" w:rsidRPr="00070209" w:rsidRDefault="00070209" w:rsidP="00B027AE">
      <w:pPr>
        <w:spacing w:line="360" w:lineRule="auto"/>
        <w:jc w:val="both"/>
        <w:rPr>
          <w:rFonts w:ascii="Times New Roman" w:hAnsi="Times New Roman" w:cs="Times New Roman"/>
          <w:lang w:val="es-MX"/>
        </w:rPr>
      </w:pPr>
      <w:r w:rsidRPr="00070209">
        <w:rPr>
          <w:rFonts w:ascii="Times New Roman" w:hAnsi="Times New Roman" w:cs="Times New Roman"/>
          <w:lang w:val="es-MX"/>
        </w:rPr>
        <w:t>Ex</w:t>
      </w:r>
      <w:r w:rsidR="00607B78" w:rsidRPr="00604237">
        <w:rPr>
          <w:rFonts w:ascii="Times New Roman" w:hAnsi="Times New Roman" w:cs="Times New Roman"/>
          <w:lang w:val="es-MX"/>
        </w:rPr>
        <w:t>iste un</w:t>
      </w:r>
      <w:r w:rsidRPr="00070209">
        <w:rPr>
          <w:rFonts w:ascii="Times New Roman" w:hAnsi="Times New Roman" w:cs="Times New Roman"/>
          <w:lang w:val="es-MX"/>
        </w:rPr>
        <w:t>a preocupación por observar casos de diabetes tipo 2 en niños, una condición que anteriormente se asociaba principalmente con adultos. El aumento en los índices de obesidad infantil y los cambios en los estilos de vida han contribuido a esta tendencia preocupante.</w:t>
      </w:r>
    </w:p>
    <w:p w14:paraId="7F2B7DB1" w14:textId="77777777" w:rsidR="00151023" w:rsidRDefault="00151023" w:rsidP="00B027AE">
      <w:pPr>
        <w:spacing w:line="360" w:lineRule="auto"/>
        <w:jc w:val="both"/>
        <w:rPr>
          <w:rFonts w:ascii="Times New Roman" w:hAnsi="Times New Roman" w:cs="Times New Roman"/>
          <w:lang w:val="es-MX"/>
        </w:rPr>
      </w:pPr>
    </w:p>
    <w:p w14:paraId="34A8CB7F" w14:textId="02BF47A0" w:rsidR="00C26956" w:rsidRPr="00415746" w:rsidRDefault="00607B78" w:rsidP="00B027AE">
      <w:pPr>
        <w:spacing w:line="360" w:lineRule="auto"/>
        <w:jc w:val="both"/>
        <w:rPr>
          <w:rFonts w:ascii="Times New Roman" w:hAnsi="Times New Roman" w:cs="Times New Roman"/>
          <w:lang w:val="es-MX"/>
        </w:rPr>
      </w:pPr>
      <w:r w:rsidRPr="00604237">
        <w:rPr>
          <w:rFonts w:ascii="Times New Roman" w:hAnsi="Times New Roman" w:cs="Times New Roman"/>
          <w:lang w:val="es-MX"/>
        </w:rPr>
        <w:t>E</w:t>
      </w:r>
      <w:r w:rsidR="00070209" w:rsidRPr="00070209">
        <w:rPr>
          <w:rFonts w:ascii="Times New Roman" w:hAnsi="Times New Roman" w:cs="Times New Roman"/>
          <w:lang w:val="es-MX"/>
        </w:rPr>
        <w:t>l reto que tienen el sistema de salud de Chiapas es muy grande, ya que por un lado tienen que atacar los problemas de obesidad y hacer un diagnóstico oportuno de la diabetes</w:t>
      </w:r>
      <w:r w:rsidRPr="00604237">
        <w:rPr>
          <w:rFonts w:ascii="Times New Roman" w:hAnsi="Times New Roman" w:cs="Times New Roman"/>
          <w:lang w:val="es-MX"/>
        </w:rPr>
        <w:t>.</w:t>
      </w:r>
      <w:r w:rsidR="00415746">
        <w:rPr>
          <w:rFonts w:ascii="Times New Roman" w:hAnsi="Times New Roman" w:cs="Times New Roman"/>
          <w:lang w:val="es-MX"/>
        </w:rPr>
        <w:t xml:space="preserve"> </w:t>
      </w:r>
      <w:r w:rsidR="00C26956" w:rsidRPr="00C26956">
        <w:rPr>
          <w:rFonts w:ascii="Times New Roman" w:hAnsi="Times New Roman" w:cs="Times New Roman"/>
        </w:rPr>
        <w:t xml:space="preserve">La Diabetes Mellitus tipo II es una enfermedad metabólica que exige un gran control por parte del paciente, este control además del uso de fármacos requiere del cambio de estilos de vida del paciente como la dieta y el ejercicio físico. </w:t>
      </w:r>
    </w:p>
    <w:p w14:paraId="0E9A276F" w14:textId="77777777" w:rsidR="00151023" w:rsidRDefault="00151023" w:rsidP="00B027AE">
      <w:pPr>
        <w:spacing w:line="360" w:lineRule="auto"/>
        <w:jc w:val="both"/>
        <w:rPr>
          <w:rFonts w:ascii="Times New Roman" w:hAnsi="Times New Roman" w:cs="Times New Roman"/>
        </w:rPr>
      </w:pPr>
    </w:p>
    <w:p w14:paraId="7741AA28" w14:textId="2E03C7D4" w:rsidR="00C26956" w:rsidRDefault="00C26956" w:rsidP="00987802">
      <w:pPr>
        <w:spacing w:line="360" w:lineRule="auto"/>
        <w:ind w:left="708"/>
        <w:jc w:val="both"/>
        <w:rPr>
          <w:rFonts w:ascii="Times New Roman" w:hAnsi="Times New Roman" w:cs="Times New Roman"/>
        </w:rPr>
      </w:pPr>
      <w:r w:rsidRPr="00C26956">
        <w:rPr>
          <w:rFonts w:ascii="Times New Roman" w:hAnsi="Times New Roman" w:cs="Times New Roman"/>
        </w:rPr>
        <w:t>El control de la Diabetes Mellitus es necesario ya que sus complicaciones representan un alto costo para el sistema de salud, una mala calidad de vida para el paciente y un impacto económico y psicológico negativo para su familia y la sociedad.</w:t>
      </w:r>
      <w:r w:rsidR="00324B4C">
        <w:rPr>
          <w:rFonts w:ascii="Times New Roman" w:hAnsi="Times New Roman" w:cs="Times New Roman"/>
        </w:rPr>
        <w:t xml:space="preserve"> </w:t>
      </w:r>
      <w:sdt>
        <w:sdtPr>
          <w:rPr>
            <w:rFonts w:ascii="Times New Roman" w:hAnsi="Times New Roman" w:cs="Times New Roman"/>
          </w:rPr>
          <w:id w:val="-2013528736"/>
          <w:citation/>
        </w:sdtPr>
        <w:sdtContent>
          <w:r w:rsidR="00324B4C">
            <w:rPr>
              <w:rFonts w:ascii="Times New Roman" w:hAnsi="Times New Roman" w:cs="Times New Roman"/>
            </w:rPr>
            <w:fldChar w:fldCharType="begin"/>
          </w:r>
          <w:r w:rsidR="00324B4C">
            <w:rPr>
              <w:rFonts w:ascii="Times New Roman" w:hAnsi="Times New Roman" w:cs="Times New Roman"/>
              <w:lang w:val="es-MX"/>
            </w:rPr>
            <w:instrText xml:space="preserve"> CITATION Ado23 \l 2058 </w:instrText>
          </w:r>
          <w:r w:rsidR="00324B4C">
            <w:rPr>
              <w:rFonts w:ascii="Times New Roman" w:hAnsi="Times New Roman" w:cs="Times New Roman"/>
            </w:rPr>
            <w:fldChar w:fldCharType="separate"/>
          </w:r>
          <w:r w:rsidR="00324B4C" w:rsidRPr="00324B4C">
            <w:rPr>
              <w:rFonts w:ascii="Times New Roman" w:hAnsi="Times New Roman" w:cs="Times New Roman"/>
              <w:noProof/>
              <w:lang w:val="es-MX"/>
            </w:rPr>
            <w:t>(Lujan, 2023)</w:t>
          </w:r>
          <w:r w:rsidR="00324B4C">
            <w:rPr>
              <w:rFonts w:ascii="Times New Roman" w:hAnsi="Times New Roman" w:cs="Times New Roman"/>
            </w:rPr>
            <w:fldChar w:fldCharType="end"/>
          </w:r>
        </w:sdtContent>
      </w:sdt>
      <w:r w:rsidRPr="00C26956">
        <w:rPr>
          <w:rFonts w:ascii="Times New Roman" w:hAnsi="Times New Roman" w:cs="Times New Roman"/>
        </w:rPr>
        <w:t xml:space="preserve"> </w:t>
      </w:r>
    </w:p>
    <w:p w14:paraId="300855D7" w14:textId="77777777" w:rsidR="00151023" w:rsidRDefault="00151023" w:rsidP="00B027AE">
      <w:pPr>
        <w:spacing w:line="360" w:lineRule="auto"/>
        <w:jc w:val="both"/>
        <w:rPr>
          <w:rFonts w:ascii="Times New Roman" w:hAnsi="Times New Roman" w:cs="Times New Roman"/>
        </w:rPr>
      </w:pPr>
    </w:p>
    <w:p w14:paraId="67965B7A" w14:textId="4AE78C90" w:rsidR="00C26956" w:rsidRPr="00C26956" w:rsidRDefault="00C26956" w:rsidP="00B027AE">
      <w:pPr>
        <w:spacing w:line="360" w:lineRule="auto"/>
        <w:jc w:val="both"/>
        <w:rPr>
          <w:rFonts w:ascii="Times New Roman" w:hAnsi="Times New Roman" w:cs="Times New Roman"/>
        </w:rPr>
      </w:pPr>
      <w:r w:rsidRPr="00C26956">
        <w:rPr>
          <w:rFonts w:ascii="Times New Roman" w:hAnsi="Times New Roman" w:cs="Times New Roman"/>
        </w:rPr>
        <w:t xml:space="preserve">Debido al ascenso de casos complicados de esta entidad clínica en nuestro país, se logra observar que los pacientes diabéticos que asisten al Hospital no cuentan con el conocimiento necesario y suficiente sobre su enfermedad y las repercusiones que pueden tener en el futuro si no se tratan adecuadamente. No obstante, hay que mencionar la importancia que tiene la actitud que toman los pacientes frente a su enfermedad, la cual debe estar orientada al cambio oportuno y correcto para mantener control de su enfermedad, pero lamentablemente no practican dichas recomendaciones y se complican en el camino. </w:t>
      </w:r>
    </w:p>
    <w:p w14:paraId="7417176F" w14:textId="77777777" w:rsidR="00151023" w:rsidRDefault="00151023" w:rsidP="00B027AE">
      <w:pPr>
        <w:spacing w:line="360" w:lineRule="auto"/>
        <w:jc w:val="both"/>
        <w:rPr>
          <w:rFonts w:ascii="Times New Roman" w:hAnsi="Times New Roman" w:cs="Times New Roman"/>
        </w:rPr>
      </w:pPr>
    </w:p>
    <w:p w14:paraId="6A424A84" w14:textId="73B4C427" w:rsidR="00A271B7" w:rsidRPr="00A271B7" w:rsidRDefault="000E39DE" w:rsidP="00B027AE">
      <w:pPr>
        <w:spacing w:line="360" w:lineRule="auto"/>
        <w:jc w:val="both"/>
        <w:rPr>
          <w:rFonts w:ascii="Times New Roman" w:hAnsi="Times New Roman" w:cs="Times New Roman"/>
        </w:rPr>
      </w:pPr>
      <w:r>
        <w:rPr>
          <w:rFonts w:ascii="Times New Roman" w:hAnsi="Times New Roman" w:cs="Times New Roman"/>
        </w:rPr>
        <w:t xml:space="preserve">De acuerdo la </w:t>
      </w:r>
      <w:r w:rsidR="00157E09">
        <w:rPr>
          <w:rFonts w:ascii="Times New Roman" w:hAnsi="Times New Roman" w:cs="Times New Roman"/>
        </w:rPr>
        <w:t>información investigada</w:t>
      </w:r>
      <w:r>
        <w:rPr>
          <w:rFonts w:ascii="Times New Roman" w:hAnsi="Times New Roman" w:cs="Times New Roman"/>
        </w:rPr>
        <w:t xml:space="preserve"> la</w:t>
      </w:r>
      <w:r w:rsidR="00157E09">
        <w:rPr>
          <w:rFonts w:ascii="Times New Roman" w:hAnsi="Times New Roman" w:cs="Times New Roman"/>
        </w:rPr>
        <w:t xml:space="preserve"> incidencia de diabetes mellitus tipo II, es uno de los mayores problemas de la salud tanto en el mundo como en la región cabe destacar que durante las últimas décadas ha incrementado la tasa de mortalidad y morbilidad debido a la alta concentración de glucosa; no </w:t>
      </w:r>
      <w:r w:rsidR="003757AA">
        <w:rPr>
          <w:rFonts w:ascii="Times New Roman" w:hAnsi="Times New Roman" w:cs="Times New Roman"/>
        </w:rPr>
        <w:t>solo afecta a personas adultas, durante los últimos años ha habido un aumento de casos de diabetes mellitus tipo II en niños a temprana edad, lo cual afecta en gran manera su estilo de vida.</w:t>
      </w:r>
      <w:r w:rsidR="00324B4C">
        <w:rPr>
          <w:rFonts w:ascii="Times New Roman" w:hAnsi="Times New Roman" w:cs="Times New Roman"/>
        </w:rPr>
        <w:t xml:space="preserve"> </w:t>
      </w:r>
      <w:r w:rsidR="00157E09">
        <w:rPr>
          <w:rFonts w:ascii="Times New Roman" w:hAnsi="Times New Roman" w:cs="Times New Roman"/>
        </w:rPr>
        <w:t xml:space="preserve"> En</w:t>
      </w:r>
      <w:r w:rsidR="00A1723C">
        <w:rPr>
          <w:rFonts w:ascii="Times New Roman" w:hAnsi="Times New Roman" w:cs="Times New Roman"/>
        </w:rPr>
        <w:t xml:space="preserve"> base a lo anterior nos hacemos la siguiente </w:t>
      </w:r>
      <w:r w:rsidR="007A0245">
        <w:rPr>
          <w:rFonts w:ascii="Times New Roman" w:hAnsi="Times New Roman" w:cs="Times New Roman"/>
        </w:rPr>
        <w:t>pregunta</w:t>
      </w:r>
      <w:r w:rsidR="00A1723C">
        <w:rPr>
          <w:rFonts w:ascii="Times New Roman" w:hAnsi="Times New Roman" w:cs="Times New Roman"/>
        </w:rPr>
        <w:t xml:space="preserve"> de </w:t>
      </w:r>
      <w:r w:rsidR="003757AA">
        <w:rPr>
          <w:rFonts w:ascii="Times New Roman" w:hAnsi="Times New Roman" w:cs="Times New Roman"/>
        </w:rPr>
        <w:t xml:space="preserve">investigación </w:t>
      </w:r>
      <w:r w:rsidR="003757AA" w:rsidRPr="003757AA">
        <w:rPr>
          <w:rFonts w:ascii="Times New Roman" w:hAnsi="Times New Roman" w:cs="Times New Roman"/>
          <w:b/>
        </w:rPr>
        <w:t>¿</w:t>
      </w:r>
      <w:r w:rsidR="00A1723C" w:rsidRPr="003757AA">
        <w:rPr>
          <w:rFonts w:ascii="Times New Roman" w:hAnsi="Times New Roman" w:cs="Times New Roman"/>
          <w:b/>
        </w:rPr>
        <w:t>Cuál es la incidencia de diabetes mellitus ti</w:t>
      </w:r>
      <w:r w:rsidR="007A0245" w:rsidRPr="003757AA">
        <w:rPr>
          <w:rFonts w:ascii="Times New Roman" w:hAnsi="Times New Roman" w:cs="Times New Roman"/>
          <w:b/>
        </w:rPr>
        <w:t>po</w:t>
      </w:r>
      <w:r w:rsidR="00A1723C" w:rsidRPr="003757AA">
        <w:rPr>
          <w:rFonts w:ascii="Times New Roman" w:hAnsi="Times New Roman" w:cs="Times New Roman"/>
          <w:b/>
        </w:rPr>
        <w:t xml:space="preserve"> II</w:t>
      </w:r>
      <w:r w:rsidR="003757AA" w:rsidRPr="003757AA">
        <w:rPr>
          <w:rFonts w:ascii="Times New Roman" w:hAnsi="Times New Roman" w:cs="Times New Roman"/>
          <w:b/>
        </w:rPr>
        <w:t xml:space="preserve"> en el hospital general Ma., Ignacia Gandulfo</w:t>
      </w:r>
      <w:r w:rsidR="00A1723C" w:rsidRPr="003757AA">
        <w:rPr>
          <w:rFonts w:ascii="Times New Roman" w:hAnsi="Times New Roman" w:cs="Times New Roman"/>
          <w:b/>
        </w:rPr>
        <w:t>?</w:t>
      </w:r>
    </w:p>
    <w:p w14:paraId="665CC917" w14:textId="76AD0329" w:rsidR="00A271B7" w:rsidRDefault="00A271B7" w:rsidP="001A34B3">
      <w:pPr>
        <w:spacing w:line="360" w:lineRule="auto"/>
        <w:rPr>
          <w:rFonts w:ascii="Times New Roman" w:hAnsi="Times New Roman" w:cs="Times New Roman"/>
        </w:rPr>
      </w:pPr>
    </w:p>
    <w:p w14:paraId="457BB908" w14:textId="36762EDD" w:rsidR="00A1723C" w:rsidRDefault="00A1723C" w:rsidP="001A34B3">
      <w:pPr>
        <w:spacing w:line="360" w:lineRule="auto"/>
        <w:rPr>
          <w:rFonts w:ascii="Times New Roman" w:hAnsi="Times New Roman" w:cs="Times New Roman"/>
        </w:rPr>
      </w:pPr>
    </w:p>
    <w:p w14:paraId="6EF0AEA5" w14:textId="2268F265" w:rsidR="00A1723C" w:rsidRDefault="00A1723C" w:rsidP="001A34B3">
      <w:pPr>
        <w:spacing w:line="360" w:lineRule="auto"/>
        <w:rPr>
          <w:rFonts w:ascii="Times New Roman" w:hAnsi="Times New Roman" w:cs="Times New Roman"/>
        </w:rPr>
      </w:pPr>
    </w:p>
    <w:p w14:paraId="2F27C94F" w14:textId="2462B384" w:rsidR="00A1723C" w:rsidRDefault="00A1723C" w:rsidP="001A34B3">
      <w:pPr>
        <w:spacing w:line="360" w:lineRule="auto"/>
        <w:rPr>
          <w:rFonts w:ascii="Times New Roman" w:hAnsi="Times New Roman" w:cs="Times New Roman"/>
        </w:rPr>
      </w:pPr>
    </w:p>
    <w:p w14:paraId="20F9F7A5" w14:textId="77777777" w:rsidR="003757AA" w:rsidRDefault="003757AA" w:rsidP="001A34B3">
      <w:pPr>
        <w:spacing w:line="360" w:lineRule="auto"/>
        <w:rPr>
          <w:rFonts w:ascii="Times New Roman" w:hAnsi="Times New Roman" w:cs="Times New Roman"/>
        </w:rPr>
      </w:pPr>
    </w:p>
    <w:p w14:paraId="7457FB69" w14:textId="3096B712" w:rsidR="00A1723C" w:rsidRPr="007A0245" w:rsidRDefault="00A1723C" w:rsidP="00B027AE">
      <w:pPr>
        <w:spacing w:line="360" w:lineRule="auto"/>
        <w:jc w:val="both"/>
        <w:rPr>
          <w:rFonts w:ascii="Times New Roman" w:hAnsi="Times New Roman" w:cs="Times New Roman"/>
          <w:sz w:val="32"/>
          <w:szCs w:val="32"/>
        </w:rPr>
      </w:pPr>
      <w:r w:rsidRPr="007A0245">
        <w:rPr>
          <w:rFonts w:ascii="Times New Roman" w:hAnsi="Times New Roman" w:cs="Times New Roman"/>
          <w:sz w:val="32"/>
          <w:szCs w:val="32"/>
        </w:rPr>
        <w:lastRenderedPageBreak/>
        <w:t>PREGUNTA DE INVESTIGACION.</w:t>
      </w:r>
    </w:p>
    <w:p w14:paraId="7D9B00D8" w14:textId="6D023FC3" w:rsidR="00A1723C" w:rsidRDefault="003757AA" w:rsidP="005F194E">
      <w:pPr>
        <w:spacing w:line="360" w:lineRule="auto"/>
        <w:jc w:val="both"/>
        <w:rPr>
          <w:rFonts w:ascii="Times New Roman" w:hAnsi="Times New Roman" w:cs="Times New Roman"/>
        </w:rPr>
      </w:pPr>
      <w:r w:rsidRPr="003757AA">
        <w:rPr>
          <w:rFonts w:ascii="Times New Roman" w:hAnsi="Times New Roman" w:cs="Times New Roman"/>
          <w:b/>
        </w:rPr>
        <w:t>¿Cuál es la incidencia de diabetes mellitus tipo II en el hospital general Ma., Ignacia Gandulfo?</w:t>
      </w:r>
    </w:p>
    <w:p w14:paraId="440F40D1" w14:textId="77777777" w:rsidR="00A1723C" w:rsidRPr="00A271B7" w:rsidRDefault="00A1723C" w:rsidP="001A34B3">
      <w:pPr>
        <w:spacing w:line="360" w:lineRule="auto"/>
        <w:rPr>
          <w:rFonts w:ascii="Times New Roman" w:hAnsi="Times New Roman" w:cs="Times New Roman"/>
        </w:rPr>
      </w:pPr>
    </w:p>
    <w:p w14:paraId="37495A7E" w14:textId="77777777" w:rsidR="00A271B7" w:rsidRPr="00A271B7" w:rsidRDefault="00A271B7" w:rsidP="001A34B3">
      <w:pPr>
        <w:spacing w:line="360" w:lineRule="auto"/>
        <w:rPr>
          <w:rFonts w:ascii="Times New Roman" w:hAnsi="Times New Roman" w:cs="Times New Roman"/>
        </w:rPr>
      </w:pPr>
    </w:p>
    <w:p w14:paraId="60C79998" w14:textId="77777777" w:rsidR="00A271B7" w:rsidRPr="00A271B7" w:rsidRDefault="00A271B7" w:rsidP="001A34B3">
      <w:pPr>
        <w:spacing w:line="360" w:lineRule="auto"/>
        <w:rPr>
          <w:rFonts w:ascii="Times New Roman" w:hAnsi="Times New Roman" w:cs="Times New Roman"/>
        </w:rPr>
      </w:pPr>
    </w:p>
    <w:p w14:paraId="43AEEB4C" w14:textId="77777777" w:rsidR="00A271B7" w:rsidRPr="00A271B7" w:rsidRDefault="00A271B7" w:rsidP="001A34B3">
      <w:pPr>
        <w:spacing w:line="360" w:lineRule="auto"/>
        <w:rPr>
          <w:rFonts w:ascii="Times New Roman" w:hAnsi="Times New Roman" w:cs="Times New Roman"/>
        </w:rPr>
      </w:pPr>
    </w:p>
    <w:p w14:paraId="2A25CA10" w14:textId="77777777" w:rsidR="00A271B7" w:rsidRPr="00A271B7" w:rsidRDefault="00A271B7" w:rsidP="001A34B3">
      <w:pPr>
        <w:spacing w:line="360" w:lineRule="auto"/>
        <w:rPr>
          <w:rFonts w:ascii="Times New Roman" w:hAnsi="Times New Roman" w:cs="Times New Roman"/>
        </w:rPr>
      </w:pPr>
    </w:p>
    <w:p w14:paraId="624569F9" w14:textId="77777777" w:rsidR="00A271B7" w:rsidRPr="00A271B7" w:rsidRDefault="00A271B7" w:rsidP="00A271B7">
      <w:pPr>
        <w:rPr>
          <w:rFonts w:ascii="Times New Roman" w:hAnsi="Times New Roman" w:cs="Times New Roman"/>
        </w:rPr>
      </w:pPr>
    </w:p>
    <w:p w14:paraId="30A55956" w14:textId="77777777" w:rsidR="00A271B7" w:rsidRPr="00A271B7" w:rsidRDefault="00A271B7" w:rsidP="00A271B7">
      <w:pPr>
        <w:rPr>
          <w:rFonts w:ascii="Times New Roman" w:hAnsi="Times New Roman" w:cs="Times New Roman"/>
        </w:rPr>
      </w:pPr>
    </w:p>
    <w:p w14:paraId="70F6E1B0" w14:textId="1245E9FA" w:rsidR="00A271B7" w:rsidRDefault="00A271B7" w:rsidP="00A271B7">
      <w:pPr>
        <w:rPr>
          <w:rFonts w:ascii="Times New Roman" w:hAnsi="Times New Roman" w:cs="Times New Roman"/>
        </w:rPr>
      </w:pPr>
    </w:p>
    <w:p w14:paraId="0FCE3A97" w14:textId="77777777" w:rsidR="002F6F90" w:rsidRDefault="002F6F90" w:rsidP="00A271B7">
      <w:pPr>
        <w:rPr>
          <w:rFonts w:ascii="Times New Roman" w:hAnsi="Times New Roman" w:cs="Times New Roman"/>
        </w:rPr>
      </w:pPr>
    </w:p>
    <w:p w14:paraId="24A6223E" w14:textId="77777777" w:rsidR="002F6F90" w:rsidRDefault="002F6F90" w:rsidP="00A271B7">
      <w:pPr>
        <w:rPr>
          <w:rFonts w:ascii="Times New Roman" w:hAnsi="Times New Roman" w:cs="Times New Roman"/>
        </w:rPr>
      </w:pPr>
    </w:p>
    <w:p w14:paraId="056A9A15" w14:textId="77777777" w:rsidR="002F6F90" w:rsidRDefault="002F6F90" w:rsidP="00A271B7">
      <w:pPr>
        <w:rPr>
          <w:rFonts w:ascii="Times New Roman" w:hAnsi="Times New Roman" w:cs="Times New Roman"/>
        </w:rPr>
      </w:pPr>
    </w:p>
    <w:p w14:paraId="270E3E38" w14:textId="77777777" w:rsidR="002F6F90" w:rsidRDefault="002F6F90" w:rsidP="00A271B7">
      <w:pPr>
        <w:rPr>
          <w:rFonts w:ascii="Times New Roman" w:hAnsi="Times New Roman" w:cs="Times New Roman"/>
        </w:rPr>
      </w:pPr>
    </w:p>
    <w:p w14:paraId="08199A94" w14:textId="77777777" w:rsidR="002F6F90" w:rsidRDefault="002F6F90" w:rsidP="00A271B7">
      <w:pPr>
        <w:rPr>
          <w:rFonts w:ascii="Times New Roman" w:hAnsi="Times New Roman" w:cs="Times New Roman"/>
        </w:rPr>
      </w:pPr>
    </w:p>
    <w:p w14:paraId="4DD3F91B" w14:textId="77777777" w:rsidR="002F6F90" w:rsidRDefault="002F6F90" w:rsidP="00A271B7">
      <w:pPr>
        <w:rPr>
          <w:rFonts w:ascii="Times New Roman" w:hAnsi="Times New Roman" w:cs="Times New Roman"/>
        </w:rPr>
      </w:pPr>
    </w:p>
    <w:p w14:paraId="570B3BA0" w14:textId="77777777" w:rsidR="002F6F90" w:rsidRDefault="002F6F90" w:rsidP="00A271B7">
      <w:pPr>
        <w:rPr>
          <w:rFonts w:ascii="Times New Roman" w:hAnsi="Times New Roman" w:cs="Times New Roman"/>
        </w:rPr>
      </w:pPr>
    </w:p>
    <w:p w14:paraId="18FC701C" w14:textId="77777777" w:rsidR="002F6F90" w:rsidRDefault="002F6F90" w:rsidP="00A271B7">
      <w:pPr>
        <w:rPr>
          <w:rFonts w:ascii="Times New Roman" w:hAnsi="Times New Roman" w:cs="Times New Roman"/>
        </w:rPr>
      </w:pPr>
    </w:p>
    <w:p w14:paraId="7F1F537E" w14:textId="77777777" w:rsidR="002F6F90" w:rsidRDefault="002F6F90" w:rsidP="00A271B7">
      <w:pPr>
        <w:rPr>
          <w:rFonts w:ascii="Times New Roman" w:hAnsi="Times New Roman" w:cs="Times New Roman"/>
        </w:rPr>
      </w:pPr>
    </w:p>
    <w:p w14:paraId="0AB3971C" w14:textId="77777777" w:rsidR="002F6F90" w:rsidRDefault="002F6F90" w:rsidP="00A271B7">
      <w:pPr>
        <w:rPr>
          <w:rFonts w:ascii="Times New Roman" w:hAnsi="Times New Roman" w:cs="Times New Roman"/>
        </w:rPr>
      </w:pPr>
    </w:p>
    <w:p w14:paraId="19D1A5D3" w14:textId="77777777" w:rsidR="002F6F90" w:rsidRDefault="002F6F90" w:rsidP="00A271B7">
      <w:pPr>
        <w:rPr>
          <w:rFonts w:ascii="Times New Roman" w:hAnsi="Times New Roman" w:cs="Times New Roman"/>
        </w:rPr>
      </w:pPr>
    </w:p>
    <w:p w14:paraId="352221E7" w14:textId="77777777" w:rsidR="002F6F90" w:rsidRDefault="002F6F90" w:rsidP="00A271B7">
      <w:pPr>
        <w:rPr>
          <w:rFonts w:ascii="Times New Roman" w:hAnsi="Times New Roman" w:cs="Times New Roman"/>
        </w:rPr>
      </w:pPr>
    </w:p>
    <w:p w14:paraId="1040C7E5" w14:textId="77777777" w:rsidR="002F6F90" w:rsidRDefault="002F6F90" w:rsidP="00A271B7">
      <w:pPr>
        <w:rPr>
          <w:rFonts w:ascii="Times New Roman" w:hAnsi="Times New Roman" w:cs="Times New Roman"/>
        </w:rPr>
      </w:pPr>
    </w:p>
    <w:p w14:paraId="034CB3CC" w14:textId="77777777" w:rsidR="002F6F90" w:rsidRDefault="002F6F90" w:rsidP="00A271B7">
      <w:pPr>
        <w:rPr>
          <w:rFonts w:ascii="Times New Roman" w:hAnsi="Times New Roman" w:cs="Times New Roman"/>
        </w:rPr>
      </w:pPr>
    </w:p>
    <w:p w14:paraId="2D0E0A6C" w14:textId="77777777" w:rsidR="002F6F90" w:rsidRDefault="002F6F90" w:rsidP="00A271B7">
      <w:pPr>
        <w:rPr>
          <w:rFonts w:ascii="Times New Roman" w:hAnsi="Times New Roman" w:cs="Times New Roman"/>
        </w:rPr>
      </w:pPr>
    </w:p>
    <w:p w14:paraId="76AA7176" w14:textId="77777777" w:rsidR="002F6F90" w:rsidRDefault="002F6F90" w:rsidP="00A271B7">
      <w:pPr>
        <w:rPr>
          <w:rFonts w:ascii="Times New Roman" w:hAnsi="Times New Roman" w:cs="Times New Roman"/>
        </w:rPr>
      </w:pPr>
    </w:p>
    <w:p w14:paraId="2F8AA725" w14:textId="3DEE6763" w:rsidR="002F6F90" w:rsidRDefault="002F6F90" w:rsidP="00A271B7">
      <w:pPr>
        <w:rPr>
          <w:rFonts w:ascii="Times New Roman" w:hAnsi="Times New Roman" w:cs="Times New Roman"/>
        </w:rPr>
      </w:pPr>
    </w:p>
    <w:p w14:paraId="527D77DA" w14:textId="6495BA0B" w:rsidR="003757AA" w:rsidRDefault="003757AA" w:rsidP="00A271B7">
      <w:pPr>
        <w:rPr>
          <w:rFonts w:ascii="Times New Roman" w:hAnsi="Times New Roman" w:cs="Times New Roman"/>
        </w:rPr>
      </w:pPr>
    </w:p>
    <w:p w14:paraId="5F0F15BB" w14:textId="60C189B0" w:rsidR="003757AA" w:rsidRDefault="003757AA" w:rsidP="00A271B7">
      <w:pPr>
        <w:rPr>
          <w:rFonts w:ascii="Times New Roman" w:hAnsi="Times New Roman" w:cs="Times New Roman"/>
        </w:rPr>
      </w:pPr>
    </w:p>
    <w:p w14:paraId="1AD3D393" w14:textId="77777777" w:rsidR="005E54E7" w:rsidRDefault="003757AA" w:rsidP="005E54E7">
      <w:pPr>
        <w:jc w:val="both"/>
        <w:rPr>
          <w:rFonts w:ascii="Times New Roman" w:hAnsi="Times New Roman" w:cs="Times New Roman"/>
          <w:sz w:val="32"/>
          <w:szCs w:val="32"/>
        </w:rPr>
      </w:pPr>
      <w:r w:rsidRPr="003757AA">
        <w:rPr>
          <w:rFonts w:ascii="Times New Roman" w:hAnsi="Times New Roman" w:cs="Times New Roman"/>
          <w:sz w:val="32"/>
          <w:szCs w:val="32"/>
        </w:rPr>
        <w:lastRenderedPageBreak/>
        <w:t>JUSTIFICACION</w:t>
      </w:r>
    </w:p>
    <w:p w14:paraId="5BC73179" w14:textId="73908CA5" w:rsidR="007A0245" w:rsidRDefault="00D22CFF" w:rsidP="005F194E">
      <w:pPr>
        <w:spacing w:line="360" w:lineRule="auto"/>
        <w:jc w:val="both"/>
        <w:rPr>
          <w:rFonts w:ascii="Times New Roman" w:hAnsi="Times New Roman" w:cs="Times New Roman"/>
        </w:rPr>
      </w:pPr>
      <w:r>
        <w:rPr>
          <w:rFonts w:ascii="Times New Roman" w:hAnsi="Times New Roman" w:cs="Times New Roman"/>
        </w:rPr>
        <w:t xml:space="preserve">La diabetes mellitus tipo II es una enfermedad crónica que se ha convertido en un problema de salud pública en todo el mundo. A pesar de las medidas de prevención implementada a nivel mundial, se ha encontrado un incremento en la incidencia de la enfermedad convirtiéndola en unos de los principales factores de riesgos para enfermedades crónicas, </w:t>
      </w:r>
      <w:r w:rsidR="002A1CFE">
        <w:rPr>
          <w:rFonts w:ascii="Times New Roman" w:hAnsi="Times New Roman" w:cs="Times New Roman"/>
        </w:rPr>
        <w:t>hoy en día ocupa el primer lugar como causa de muerte en nuestro país y el mundo.</w:t>
      </w:r>
    </w:p>
    <w:p w14:paraId="34A976D3" w14:textId="77777777" w:rsidR="00EC5970" w:rsidRDefault="00EC5970" w:rsidP="005F194E">
      <w:pPr>
        <w:spacing w:line="360" w:lineRule="auto"/>
        <w:jc w:val="both"/>
        <w:rPr>
          <w:rFonts w:ascii="Times New Roman" w:hAnsi="Times New Roman" w:cs="Times New Roman"/>
        </w:rPr>
      </w:pPr>
    </w:p>
    <w:p w14:paraId="0B7086B6" w14:textId="0F8C152F" w:rsidR="00EC5970" w:rsidRPr="005E54E7" w:rsidRDefault="00EC5970" w:rsidP="005F194E">
      <w:pPr>
        <w:spacing w:line="360" w:lineRule="auto"/>
        <w:jc w:val="both"/>
        <w:rPr>
          <w:rFonts w:ascii="Times New Roman" w:hAnsi="Times New Roman" w:cs="Times New Roman"/>
          <w:sz w:val="32"/>
          <w:szCs w:val="32"/>
        </w:rPr>
      </w:pPr>
      <w:r>
        <w:rPr>
          <w:rFonts w:ascii="Times New Roman" w:hAnsi="Times New Roman" w:cs="Times New Roman"/>
        </w:rPr>
        <w:t>La diabetes que se inicia como un envejecimiento prematuro, puede desarrollar devastadoras complicaciones crónicas en los pacientes adultos mayores como: retinopatía diabética, nefropatía diabética, complicaciones neurológicas, pie diabético, entre otras</w:t>
      </w:r>
      <w:r w:rsidR="007C01E6">
        <w:rPr>
          <w:rFonts w:ascii="Times New Roman" w:hAnsi="Times New Roman" w:cs="Times New Roman"/>
        </w:rPr>
        <w:t>.</w:t>
      </w:r>
    </w:p>
    <w:p w14:paraId="0C79B731" w14:textId="77777777" w:rsidR="00EC5970" w:rsidRDefault="00EC5970" w:rsidP="007E56CB">
      <w:pPr>
        <w:spacing w:line="360" w:lineRule="auto"/>
        <w:jc w:val="both"/>
        <w:rPr>
          <w:rFonts w:ascii="Times New Roman" w:hAnsi="Times New Roman" w:cs="Times New Roman"/>
        </w:rPr>
      </w:pPr>
    </w:p>
    <w:p w14:paraId="7D2CAD05" w14:textId="3E27F4F1" w:rsidR="00E53FF4" w:rsidRDefault="002A1CFE" w:rsidP="007E56CB">
      <w:pPr>
        <w:spacing w:line="360" w:lineRule="auto"/>
        <w:jc w:val="both"/>
        <w:rPr>
          <w:rFonts w:ascii="Times New Roman" w:hAnsi="Times New Roman" w:cs="Times New Roman"/>
        </w:rPr>
      </w:pPr>
      <w:r>
        <w:rPr>
          <w:rFonts w:ascii="Times New Roman" w:hAnsi="Times New Roman" w:cs="Times New Roman"/>
        </w:rPr>
        <w:t xml:space="preserve">Afecta a la mayoría de los adultos </w:t>
      </w:r>
      <w:r w:rsidR="00E53FF4">
        <w:rPr>
          <w:rFonts w:ascii="Times New Roman" w:hAnsi="Times New Roman" w:cs="Times New Roman"/>
        </w:rPr>
        <w:t xml:space="preserve">a nivel mundial. Actualmente en México, se considera una epidemia que afecta a millones de personas, que en los últimos años se ha triplicado el </w:t>
      </w:r>
      <w:r w:rsidR="008B4325">
        <w:rPr>
          <w:rFonts w:ascii="Times New Roman" w:hAnsi="Times New Roman" w:cs="Times New Roman"/>
        </w:rPr>
        <w:t>número</w:t>
      </w:r>
      <w:r w:rsidR="00E53FF4">
        <w:rPr>
          <w:rFonts w:ascii="Times New Roman" w:hAnsi="Times New Roman" w:cs="Times New Roman"/>
        </w:rPr>
        <w:t xml:space="preserve"> de personas que viven con esta patología. La diabetes se </w:t>
      </w:r>
      <w:r w:rsidR="008B4325">
        <w:rPr>
          <w:rFonts w:ascii="Times New Roman" w:hAnsi="Times New Roman" w:cs="Times New Roman"/>
        </w:rPr>
        <w:t>está</w:t>
      </w:r>
      <w:r w:rsidR="00E53FF4">
        <w:rPr>
          <w:rFonts w:ascii="Times New Roman" w:hAnsi="Times New Roman" w:cs="Times New Roman"/>
        </w:rPr>
        <w:t xml:space="preserve"> mostrando en etapas de la vida cada vez </w:t>
      </w:r>
      <w:r w:rsidR="008B4325">
        <w:rPr>
          <w:rFonts w:ascii="Times New Roman" w:hAnsi="Times New Roman" w:cs="Times New Roman"/>
        </w:rPr>
        <w:t>más</w:t>
      </w:r>
      <w:r w:rsidR="00E53FF4">
        <w:rPr>
          <w:rFonts w:ascii="Times New Roman" w:hAnsi="Times New Roman" w:cs="Times New Roman"/>
        </w:rPr>
        <w:t xml:space="preserve"> tempranas, con el consecuente incremento de las complicaciones que además de su mayor frecuencia también ocurren en grupos de temprana edad.</w:t>
      </w:r>
    </w:p>
    <w:p w14:paraId="001F1602" w14:textId="77777777" w:rsidR="007E56CB" w:rsidRDefault="007E56CB" w:rsidP="007E56CB">
      <w:pPr>
        <w:spacing w:line="360" w:lineRule="auto"/>
        <w:jc w:val="both"/>
        <w:rPr>
          <w:rFonts w:ascii="Times New Roman" w:hAnsi="Times New Roman" w:cs="Times New Roman"/>
        </w:rPr>
      </w:pPr>
    </w:p>
    <w:p w14:paraId="3201405E" w14:textId="391FC125" w:rsidR="006E33E4" w:rsidRDefault="00E53FF4" w:rsidP="007E56CB">
      <w:pPr>
        <w:spacing w:line="360" w:lineRule="auto"/>
        <w:jc w:val="both"/>
        <w:rPr>
          <w:rFonts w:ascii="Times New Roman" w:hAnsi="Times New Roman" w:cs="Times New Roman"/>
        </w:rPr>
      </w:pPr>
      <w:r>
        <w:rPr>
          <w:rFonts w:ascii="Times New Roman" w:hAnsi="Times New Roman" w:cs="Times New Roman"/>
        </w:rPr>
        <w:t>La diabetes que no se trata se asocia a complicaciones en un porcentaje alto</w:t>
      </w:r>
      <w:r w:rsidR="007E56CB">
        <w:rPr>
          <w:rFonts w:ascii="Times New Roman" w:hAnsi="Times New Roman" w:cs="Times New Roman"/>
        </w:rPr>
        <w:t>, por lo que su detección temprana, tratamiento y control adecuado es de gran importancia; como enfermedad crónica degenerativa requiere de un tratamiento durante toda la vida para obtener un buen control metabólico; esto depende de diversos factores entre los cuales desempeña un papel fundamental la actitud responsable del paciente en cuanto a su cuidado diario.</w:t>
      </w:r>
    </w:p>
    <w:p w14:paraId="124183C8" w14:textId="7669533D" w:rsidR="006E33E4" w:rsidRDefault="006E33E4" w:rsidP="007E56CB">
      <w:pPr>
        <w:spacing w:line="360" w:lineRule="auto"/>
        <w:jc w:val="both"/>
        <w:rPr>
          <w:rFonts w:ascii="Times New Roman" w:hAnsi="Times New Roman" w:cs="Times New Roman"/>
        </w:rPr>
      </w:pPr>
    </w:p>
    <w:p w14:paraId="30BF0A8D" w14:textId="2F04B845" w:rsidR="004D794F" w:rsidRDefault="004D794F" w:rsidP="007E56CB">
      <w:pPr>
        <w:spacing w:line="360" w:lineRule="auto"/>
        <w:jc w:val="both"/>
        <w:rPr>
          <w:rFonts w:ascii="Times New Roman" w:hAnsi="Times New Roman" w:cs="Times New Roman"/>
        </w:rPr>
      </w:pPr>
      <w:r>
        <w:rPr>
          <w:rFonts w:ascii="Times New Roman" w:hAnsi="Times New Roman" w:cs="Times New Roman"/>
        </w:rPr>
        <w:t>Así mismo, la base del manejo de la diabetes consiste en educación nutricional adecuada, ejercicio físico y educación orientada a dar a conocer al paciente su enfermedad y su contribución en la reducción de aparición de complicaciones agudas y crónicas, así como el uso adecuado de los fármacos que contribuyen en la regulación de los niveles de glicemia.</w:t>
      </w:r>
    </w:p>
    <w:p w14:paraId="5EA558BF" w14:textId="77777777" w:rsidR="004D794F" w:rsidRDefault="004D794F" w:rsidP="007E56CB">
      <w:pPr>
        <w:spacing w:line="360" w:lineRule="auto"/>
        <w:jc w:val="both"/>
        <w:rPr>
          <w:rFonts w:ascii="Times New Roman" w:hAnsi="Times New Roman" w:cs="Times New Roman"/>
        </w:rPr>
      </w:pPr>
    </w:p>
    <w:p w14:paraId="743190D1" w14:textId="5C388E33" w:rsidR="0007093E" w:rsidRDefault="004D794F" w:rsidP="000B67CB">
      <w:pPr>
        <w:spacing w:line="360" w:lineRule="auto"/>
        <w:jc w:val="both"/>
        <w:rPr>
          <w:rFonts w:ascii="Times New Roman" w:hAnsi="Times New Roman" w:cs="Times New Roman"/>
        </w:rPr>
      </w:pPr>
      <w:r>
        <w:rPr>
          <w:rFonts w:ascii="Times New Roman" w:hAnsi="Times New Roman" w:cs="Times New Roman"/>
        </w:rPr>
        <w:t xml:space="preserve">Gran parte de la población se encuentra en </w:t>
      </w:r>
      <w:r w:rsidR="005E54E7">
        <w:rPr>
          <w:rFonts w:ascii="Times New Roman" w:hAnsi="Times New Roman" w:cs="Times New Roman"/>
        </w:rPr>
        <w:t>alto</w:t>
      </w:r>
      <w:r>
        <w:rPr>
          <w:rFonts w:ascii="Times New Roman" w:hAnsi="Times New Roman" w:cs="Times New Roman"/>
        </w:rPr>
        <w:t xml:space="preserve"> riego de presentar la </w:t>
      </w:r>
      <w:r w:rsidR="005E54E7">
        <w:rPr>
          <w:rFonts w:ascii="Times New Roman" w:hAnsi="Times New Roman" w:cs="Times New Roman"/>
        </w:rPr>
        <w:t>enfermedad</w:t>
      </w:r>
      <w:r>
        <w:rPr>
          <w:rFonts w:ascii="Times New Roman" w:hAnsi="Times New Roman" w:cs="Times New Roman"/>
        </w:rPr>
        <w:t xml:space="preserve">, pero uno de los principales problemas para su detección es </w:t>
      </w:r>
      <w:r w:rsidR="005E54E7">
        <w:rPr>
          <w:rFonts w:ascii="Times New Roman" w:hAnsi="Times New Roman" w:cs="Times New Roman"/>
        </w:rPr>
        <w:t>que</w:t>
      </w:r>
      <w:r>
        <w:rPr>
          <w:rFonts w:ascii="Times New Roman" w:hAnsi="Times New Roman" w:cs="Times New Roman"/>
        </w:rPr>
        <w:t xml:space="preserve"> la diabetes mellitus tipo II progresa durante años de forma </w:t>
      </w:r>
      <w:r w:rsidR="007C01E6">
        <w:rPr>
          <w:rFonts w:ascii="Times New Roman" w:hAnsi="Times New Roman" w:cs="Times New Roman"/>
        </w:rPr>
        <w:t>silenciosa</w:t>
      </w:r>
      <w:r>
        <w:rPr>
          <w:rFonts w:ascii="Times New Roman" w:hAnsi="Times New Roman" w:cs="Times New Roman"/>
        </w:rPr>
        <w:t xml:space="preserve"> o asintomática, por lo que identificar a este grupo </w:t>
      </w:r>
      <w:r w:rsidR="005E54E7">
        <w:rPr>
          <w:rFonts w:ascii="Times New Roman" w:hAnsi="Times New Roman" w:cs="Times New Roman"/>
        </w:rPr>
        <w:t>poblacional mediante instrumentos de pronósticos es de vital importancia.</w:t>
      </w:r>
    </w:p>
    <w:p w14:paraId="4A370F28" w14:textId="12D0ED70" w:rsidR="005F194E" w:rsidRDefault="005F194E" w:rsidP="000B67CB">
      <w:pPr>
        <w:spacing w:line="360" w:lineRule="auto"/>
        <w:jc w:val="both"/>
        <w:rPr>
          <w:rFonts w:ascii="Times New Roman" w:hAnsi="Times New Roman" w:cs="Times New Roman"/>
        </w:rPr>
      </w:pPr>
      <w:r>
        <w:rPr>
          <w:rFonts w:ascii="Times New Roman" w:hAnsi="Times New Roman" w:cs="Times New Roman"/>
        </w:rPr>
        <w:lastRenderedPageBreak/>
        <w:t>La diabetes se conoce como una amenaza y epidemia global al ser una enfermedad crónica, debilitante, y costosa, con grandes complicaciones, que con lleva grandes riesgos para la familia; es importante realizar esta investigación porque con ella se pretende identificar factores de riesgos para diabetes y su incidencia y de esta manera consolidar la mejora y los cuidados de enfermería que reciban los adultos mayores con diabetes mellitus tipo II.</w:t>
      </w:r>
    </w:p>
    <w:p w14:paraId="6693246F" w14:textId="77777777" w:rsidR="00370D81" w:rsidRDefault="00370D81" w:rsidP="000B67CB">
      <w:pPr>
        <w:spacing w:line="360" w:lineRule="auto"/>
        <w:jc w:val="both"/>
        <w:rPr>
          <w:rFonts w:ascii="Times New Roman" w:hAnsi="Times New Roman" w:cs="Times New Roman"/>
        </w:rPr>
      </w:pPr>
    </w:p>
    <w:p w14:paraId="5764DDBF" w14:textId="182C2759" w:rsidR="00370D81" w:rsidRDefault="004B3615" w:rsidP="000B67CB">
      <w:pPr>
        <w:spacing w:line="360" w:lineRule="auto"/>
        <w:jc w:val="both"/>
        <w:rPr>
          <w:rFonts w:ascii="Times New Roman" w:hAnsi="Times New Roman" w:cs="Times New Roman"/>
        </w:rPr>
      </w:pPr>
      <w:r>
        <w:rPr>
          <w:rFonts w:ascii="Times New Roman" w:hAnsi="Times New Roman" w:cs="Times New Roman"/>
        </w:rPr>
        <w:t xml:space="preserve">Es de gran importancia informar a la población sobre lo que es la diabetes mellitus tipo II, para que asistan a realizarse sus detecciones a la unidad de salud así como educar a los pacientes sobre la enfermedad para que lleven una mejor calidad de vida y evitar las complicaciones del padecimiento, también </w:t>
      </w:r>
      <w:r w:rsidR="007C01E6">
        <w:rPr>
          <w:rFonts w:ascii="Times New Roman" w:hAnsi="Times New Roman" w:cs="Times New Roman"/>
        </w:rPr>
        <w:t xml:space="preserve">se </w:t>
      </w:r>
      <w:r w:rsidR="008B4325">
        <w:rPr>
          <w:rFonts w:ascii="Times New Roman" w:hAnsi="Times New Roman" w:cs="Times New Roman"/>
        </w:rPr>
        <w:t>verá</w:t>
      </w:r>
      <w:r>
        <w:rPr>
          <w:rFonts w:ascii="Times New Roman" w:hAnsi="Times New Roman" w:cs="Times New Roman"/>
        </w:rPr>
        <w:t xml:space="preserve"> beneficiado los presupuestos ya que si los pacientes llevan un control las intervenciones de consulta de especialidad, insumos y de </w:t>
      </w:r>
      <w:r w:rsidR="007C01E6">
        <w:rPr>
          <w:rFonts w:ascii="Times New Roman" w:hAnsi="Times New Roman" w:cs="Times New Roman"/>
        </w:rPr>
        <w:t>más</w:t>
      </w:r>
      <w:r>
        <w:rPr>
          <w:rFonts w:ascii="Times New Roman" w:hAnsi="Times New Roman" w:cs="Times New Roman"/>
        </w:rPr>
        <w:t xml:space="preserve"> complicaciones </w:t>
      </w:r>
      <w:r w:rsidR="00370D81">
        <w:rPr>
          <w:rFonts w:ascii="Times New Roman" w:hAnsi="Times New Roman" w:cs="Times New Roman"/>
        </w:rPr>
        <w:t>, pero principalmente cuidara más su salud adoptando estilos de vida saludables y esto reducirá también la mortalidad por diabetes mellitus tipo II.</w:t>
      </w:r>
    </w:p>
    <w:p w14:paraId="5DDF9037" w14:textId="77777777" w:rsidR="000B67CB" w:rsidRDefault="000B67CB" w:rsidP="000B67CB">
      <w:pPr>
        <w:spacing w:line="360" w:lineRule="auto"/>
        <w:jc w:val="both"/>
        <w:rPr>
          <w:rFonts w:ascii="Times New Roman" w:hAnsi="Times New Roman" w:cs="Times New Roman"/>
        </w:rPr>
      </w:pPr>
    </w:p>
    <w:p w14:paraId="4C3C9F28" w14:textId="4CB2A0C4" w:rsidR="005F194E" w:rsidRDefault="005F194E" w:rsidP="007E56CB">
      <w:pPr>
        <w:spacing w:line="360" w:lineRule="auto"/>
        <w:jc w:val="both"/>
        <w:rPr>
          <w:rFonts w:ascii="Times New Roman" w:hAnsi="Times New Roman" w:cs="Times New Roman"/>
        </w:rPr>
      </w:pPr>
    </w:p>
    <w:p w14:paraId="7BCE53DE" w14:textId="77777777" w:rsidR="005F194E" w:rsidRDefault="005F194E" w:rsidP="007E56CB">
      <w:pPr>
        <w:spacing w:line="360" w:lineRule="auto"/>
        <w:jc w:val="both"/>
        <w:rPr>
          <w:rFonts w:ascii="Times New Roman" w:hAnsi="Times New Roman" w:cs="Times New Roman"/>
        </w:rPr>
      </w:pPr>
    </w:p>
    <w:p w14:paraId="0665F8DE" w14:textId="77777777" w:rsidR="005E54E7" w:rsidRDefault="005E54E7" w:rsidP="007E56CB">
      <w:pPr>
        <w:spacing w:line="360" w:lineRule="auto"/>
        <w:jc w:val="both"/>
        <w:rPr>
          <w:rFonts w:ascii="Times New Roman" w:hAnsi="Times New Roman" w:cs="Times New Roman"/>
        </w:rPr>
      </w:pPr>
    </w:p>
    <w:p w14:paraId="52B2CF47" w14:textId="30C6BF9E" w:rsidR="004D794F" w:rsidRDefault="004D794F" w:rsidP="007E56CB">
      <w:pPr>
        <w:spacing w:line="360" w:lineRule="auto"/>
        <w:jc w:val="both"/>
        <w:rPr>
          <w:rFonts w:ascii="Times New Roman" w:hAnsi="Times New Roman" w:cs="Times New Roman"/>
        </w:rPr>
      </w:pPr>
    </w:p>
    <w:p w14:paraId="53B1EEA8" w14:textId="77777777" w:rsidR="004D794F" w:rsidRDefault="004D794F" w:rsidP="007E56CB">
      <w:pPr>
        <w:spacing w:line="360" w:lineRule="auto"/>
        <w:jc w:val="both"/>
        <w:rPr>
          <w:rFonts w:ascii="Times New Roman" w:hAnsi="Times New Roman" w:cs="Times New Roman"/>
        </w:rPr>
      </w:pPr>
    </w:p>
    <w:p w14:paraId="41AB4538" w14:textId="1D85CABA" w:rsidR="006E33E4" w:rsidRDefault="004D794F" w:rsidP="007E56CB">
      <w:pPr>
        <w:spacing w:line="360" w:lineRule="auto"/>
        <w:jc w:val="both"/>
        <w:rPr>
          <w:rFonts w:ascii="Times New Roman" w:hAnsi="Times New Roman" w:cs="Times New Roman"/>
        </w:rPr>
      </w:pPr>
      <w:r>
        <w:rPr>
          <w:rFonts w:ascii="Times New Roman" w:hAnsi="Times New Roman" w:cs="Times New Roman"/>
        </w:rPr>
        <w:t xml:space="preserve"> </w:t>
      </w:r>
    </w:p>
    <w:p w14:paraId="0232B487" w14:textId="6E444EB2" w:rsidR="007E56CB" w:rsidRDefault="007E56CB" w:rsidP="007E56CB">
      <w:pPr>
        <w:spacing w:line="360" w:lineRule="auto"/>
        <w:jc w:val="both"/>
        <w:rPr>
          <w:rFonts w:ascii="Times New Roman" w:hAnsi="Times New Roman" w:cs="Times New Roman"/>
        </w:rPr>
      </w:pPr>
    </w:p>
    <w:p w14:paraId="4D8BF096" w14:textId="77777777" w:rsidR="007E56CB" w:rsidRDefault="007E56CB" w:rsidP="007E56CB">
      <w:pPr>
        <w:spacing w:line="360" w:lineRule="auto"/>
        <w:jc w:val="both"/>
        <w:rPr>
          <w:rFonts w:ascii="Times New Roman" w:hAnsi="Times New Roman" w:cs="Times New Roman"/>
        </w:rPr>
      </w:pPr>
    </w:p>
    <w:p w14:paraId="6FC8C3D9" w14:textId="040E487B" w:rsidR="007E56CB" w:rsidRDefault="007E56CB" w:rsidP="007E56CB">
      <w:pPr>
        <w:spacing w:line="360" w:lineRule="auto"/>
        <w:jc w:val="both"/>
        <w:rPr>
          <w:rFonts w:ascii="Times New Roman" w:hAnsi="Times New Roman" w:cs="Times New Roman"/>
        </w:rPr>
      </w:pPr>
    </w:p>
    <w:p w14:paraId="32FF58D9" w14:textId="77777777" w:rsidR="007E56CB" w:rsidRDefault="007E56CB" w:rsidP="007E56CB">
      <w:pPr>
        <w:spacing w:line="360" w:lineRule="auto"/>
        <w:jc w:val="both"/>
        <w:rPr>
          <w:rFonts w:ascii="Times New Roman" w:hAnsi="Times New Roman" w:cs="Times New Roman"/>
        </w:rPr>
      </w:pPr>
    </w:p>
    <w:p w14:paraId="4CB59D32" w14:textId="168EBE71" w:rsidR="002A1CFE" w:rsidRDefault="00E53FF4" w:rsidP="002A1CFE">
      <w:pPr>
        <w:jc w:val="both"/>
        <w:rPr>
          <w:rFonts w:ascii="Times New Roman" w:hAnsi="Times New Roman" w:cs="Times New Roman"/>
        </w:rPr>
      </w:pPr>
      <w:r>
        <w:rPr>
          <w:rFonts w:ascii="Times New Roman" w:hAnsi="Times New Roman" w:cs="Times New Roman"/>
        </w:rPr>
        <w:t xml:space="preserve"> </w:t>
      </w:r>
    </w:p>
    <w:p w14:paraId="63A99217" w14:textId="77777777" w:rsidR="002A1CFE" w:rsidRDefault="002A1CFE" w:rsidP="002A1CFE">
      <w:pPr>
        <w:jc w:val="both"/>
        <w:rPr>
          <w:rFonts w:ascii="Times New Roman" w:hAnsi="Times New Roman" w:cs="Times New Roman"/>
          <w:sz w:val="28"/>
          <w:szCs w:val="28"/>
        </w:rPr>
      </w:pPr>
    </w:p>
    <w:p w14:paraId="2C28E39C" w14:textId="77777777" w:rsidR="003757AA" w:rsidRDefault="003757AA" w:rsidP="00A271B7">
      <w:pPr>
        <w:rPr>
          <w:rFonts w:ascii="Times New Roman" w:hAnsi="Times New Roman" w:cs="Times New Roman"/>
          <w:sz w:val="32"/>
          <w:szCs w:val="32"/>
        </w:rPr>
      </w:pPr>
    </w:p>
    <w:p w14:paraId="1093E065" w14:textId="77777777" w:rsidR="003757AA" w:rsidRDefault="003757AA" w:rsidP="00A271B7">
      <w:pPr>
        <w:rPr>
          <w:rFonts w:ascii="Times New Roman" w:hAnsi="Times New Roman" w:cs="Times New Roman"/>
          <w:sz w:val="32"/>
          <w:szCs w:val="32"/>
        </w:rPr>
      </w:pPr>
    </w:p>
    <w:p w14:paraId="17E5F2CC" w14:textId="77777777" w:rsidR="00370D81" w:rsidRDefault="00370D81" w:rsidP="00A271B7">
      <w:pPr>
        <w:rPr>
          <w:rFonts w:ascii="Times New Roman" w:hAnsi="Times New Roman" w:cs="Times New Roman"/>
          <w:sz w:val="32"/>
          <w:szCs w:val="32"/>
        </w:rPr>
      </w:pPr>
    </w:p>
    <w:p w14:paraId="6DD5298B" w14:textId="055E90CE" w:rsidR="00241723" w:rsidRPr="007A0245" w:rsidRDefault="00241723" w:rsidP="00A271B7">
      <w:pPr>
        <w:rPr>
          <w:rFonts w:ascii="Times New Roman" w:hAnsi="Times New Roman" w:cs="Times New Roman"/>
          <w:sz w:val="32"/>
          <w:szCs w:val="32"/>
        </w:rPr>
      </w:pPr>
      <w:r w:rsidRPr="007A0245">
        <w:rPr>
          <w:rFonts w:ascii="Times New Roman" w:hAnsi="Times New Roman" w:cs="Times New Roman"/>
          <w:sz w:val="32"/>
          <w:szCs w:val="32"/>
        </w:rPr>
        <w:lastRenderedPageBreak/>
        <w:t>REFERENCIAS</w:t>
      </w:r>
    </w:p>
    <w:p w14:paraId="52362B13" w14:textId="079E2517" w:rsidR="00241723" w:rsidRPr="002E088A" w:rsidRDefault="00241723" w:rsidP="00241723">
      <w:pPr>
        <w:spacing w:line="360" w:lineRule="auto"/>
        <w:jc w:val="both"/>
      </w:pPr>
      <w:r w:rsidRPr="006C0EB1">
        <w:rPr>
          <w:rFonts w:ascii="Times New Roman" w:hAnsi="Times New Roman" w:cs="Times New Roman"/>
          <w:b/>
          <w:bCs/>
        </w:rPr>
        <w:t>OPS/OMS</w:t>
      </w:r>
      <w:r>
        <w:rPr>
          <w:rFonts w:ascii="Times New Roman" w:hAnsi="Times New Roman" w:cs="Times New Roman"/>
          <w:b/>
          <w:bCs/>
        </w:rPr>
        <w:t>.</w:t>
      </w:r>
      <w:r w:rsidR="00531F53">
        <w:rPr>
          <w:rFonts w:ascii="Times New Roman" w:hAnsi="Times New Roman" w:cs="Times New Roman"/>
          <w:b/>
          <w:bCs/>
        </w:rPr>
        <w:t xml:space="preserve"> (11 de noviembre de 2023</w:t>
      </w:r>
      <w:r w:rsidRPr="006C0EB1">
        <w:rPr>
          <w:rFonts w:ascii="Times New Roman" w:hAnsi="Times New Roman" w:cs="Times New Roman"/>
          <w:b/>
          <w:bCs/>
        </w:rPr>
        <w:t xml:space="preserve">). </w:t>
      </w:r>
      <w:r w:rsidRPr="006C0EB1">
        <w:rPr>
          <w:rFonts w:ascii="Times New Roman" w:hAnsi="Times New Roman" w:cs="Times New Roman"/>
          <w:b/>
          <w:bCs/>
          <w:i/>
          <w:iCs/>
          <w:lang w:val="es-MX"/>
        </w:rPr>
        <w:t xml:space="preserve">El número de personas con diabetes en las Américas se ha triplicado en tres décadas, según un informe de la OPS. </w:t>
      </w:r>
      <w:r w:rsidRPr="006C0EB1">
        <w:rPr>
          <w:rFonts w:ascii="Times New Roman" w:hAnsi="Times New Roman" w:cs="Times New Roman"/>
          <w:b/>
          <w:bCs/>
          <w:lang w:val="es-MX"/>
        </w:rPr>
        <w:t>Organización Panamericana de la Salud</w:t>
      </w:r>
      <w:r w:rsidRPr="006C0EB1">
        <w:rPr>
          <w:rFonts w:ascii="Times New Roman" w:hAnsi="Times New Roman" w:cs="Times New Roman"/>
          <w:b/>
          <w:bCs/>
          <w:i/>
          <w:iCs/>
          <w:lang w:val="es-MX"/>
        </w:rPr>
        <w:t xml:space="preserve">. </w:t>
      </w:r>
      <w:hyperlink r:id="rId6" w:history="1">
        <w:r w:rsidRPr="001702E3">
          <w:rPr>
            <w:rStyle w:val="Hipervnculo"/>
            <w:rFonts w:ascii="Times New Roman" w:hAnsi="Times New Roman" w:cs="Times New Roman"/>
          </w:rPr>
          <w:t>https://www.paho.org/es/noticias/11-11-2022-numero-personas-con-diabetes-americas-se-ha-triplicado-tres-decadas-segun</w:t>
        </w:r>
      </w:hyperlink>
      <w:r w:rsidRPr="006C0EB1">
        <w:rPr>
          <w:rFonts w:ascii="Times New Roman" w:hAnsi="Times New Roman" w:cs="Times New Roman"/>
        </w:rPr>
        <w:t xml:space="preserve"> </w:t>
      </w:r>
    </w:p>
    <w:p w14:paraId="031F61C8" w14:textId="77777777" w:rsidR="00241723" w:rsidRDefault="00241723" w:rsidP="00241723">
      <w:pPr>
        <w:tabs>
          <w:tab w:val="left" w:pos="1035"/>
        </w:tabs>
        <w:spacing w:line="360" w:lineRule="auto"/>
        <w:jc w:val="both"/>
        <w:rPr>
          <w:rFonts w:ascii="Times New Roman" w:hAnsi="Times New Roman" w:cs="Times New Roman"/>
          <w:b/>
          <w:bCs/>
        </w:rPr>
      </w:pPr>
    </w:p>
    <w:p w14:paraId="65F6DC04" w14:textId="00A0B819" w:rsidR="00241723" w:rsidRPr="008D6049" w:rsidRDefault="00241723" w:rsidP="00241723">
      <w:pPr>
        <w:tabs>
          <w:tab w:val="left" w:pos="1035"/>
        </w:tabs>
        <w:spacing w:line="360" w:lineRule="auto"/>
        <w:jc w:val="both"/>
        <w:rPr>
          <w:rFonts w:ascii="Times New Roman" w:hAnsi="Times New Roman" w:cs="Times New Roman"/>
          <w:lang w:val="es-MX"/>
        </w:rPr>
      </w:pPr>
      <w:proofErr w:type="spellStart"/>
      <w:r w:rsidRPr="006C0EB1">
        <w:rPr>
          <w:rFonts w:ascii="Times New Roman" w:hAnsi="Times New Roman" w:cs="Times New Roman"/>
          <w:b/>
          <w:bCs/>
        </w:rPr>
        <w:t>MSc</w:t>
      </w:r>
      <w:proofErr w:type="spellEnd"/>
      <w:r w:rsidRPr="006C0EB1">
        <w:rPr>
          <w:rFonts w:ascii="Times New Roman" w:hAnsi="Times New Roman" w:cs="Times New Roman"/>
          <w:b/>
          <w:bCs/>
        </w:rPr>
        <w:t xml:space="preserve">. Mónica Arnold </w:t>
      </w:r>
      <w:proofErr w:type="spellStart"/>
      <w:r w:rsidRPr="006C0EB1">
        <w:rPr>
          <w:rFonts w:ascii="Times New Roman" w:hAnsi="Times New Roman" w:cs="Times New Roman"/>
          <w:b/>
          <w:bCs/>
        </w:rPr>
        <w:t>Rodríguez,</w:t>
      </w:r>
      <w:r w:rsidRPr="006C0EB1">
        <w:rPr>
          <w:rFonts w:ascii="Times New Roman" w:hAnsi="Times New Roman" w:cs="Times New Roman"/>
          <w:b/>
          <w:bCs/>
          <w:vertAlign w:val="superscript"/>
        </w:rPr>
        <w:t>I</w:t>
      </w:r>
      <w:proofErr w:type="spellEnd"/>
      <w:r w:rsidRPr="006C0EB1">
        <w:rPr>
          <w:rFonts w:ascii="Times New Roman" w:hAnsi="Times New Roman" w:cs="Times New Roman"/>
          <w:b/>
          <w:bCs/>
        </w:rPr>
        <w:t> </w:t>
      </w:r>
      <w:r w:rsidR="002A4227">
        <w:rPr>
          <w:rFonts w:ascii="Times New Roman" w:hAnsi="Times New Roman" w:cs="Times New Roman"/>
        </w:rPr>
        <w:t>.</w:t>
      </w:r>
      <w:r w:rsidRPr="006C0EB1">
        <w:rPr>
          <w:rFonts w:ascii="Times New Roman" w:hAnsi="Times New Roman" w:cs="Times New Roman"/>
        </w:rPr>
        <w:t>(</w:t>
      </w:r>
      <w:r w:rsidRPr="006C0EB1">
        <w:rPr>
          <w:rFonts w:ascii="Times New Roman" w:hAnsi="Times New Roman" w:cs="Times New Roman"/>
          <w:b/>
          <w:bCs/>
          <w:lang w:val="es-MX"/>
        </w:rPr>
        <w:t>Sep</w:t>
      </w:r>
      <w:r>
        <w:rPr>
          <w:rFonts w:ascii="Times New Roman" w:hAnsi="Times New Roman" w:cs="Times New Roman"/>
          <w:b/>
          <w:bCs/>
          <w:lang w:val="es-MX"/>
        </w:rPr>
        <w:t>tiembre</w:t>
      </w:r>
      <w:r w:rsidRPr="006C0EB1">
        <w:rPr>
          <w:rFonts w:ascii="Times New Roman" w:hAnsi="Times New Roman" w:cs="Times New Roman"/>
          <w:b/>
          <w:bCs/>
          <w:lang w:val="es-MX"/>
        </w:rPr>
        <w:t>-Dic</w:t>
      </w:r>
      <w:r>
        <w:rPr>
          <w:rFonts w:ascii="Times New Roman" w:hAnsi="Times New Roman" w:cs="Times New Roman"/>
          <w:b/>
          <w:bCs/>
          <w:lang w:val="es-MX"/>
        </w:rPr>
        <w:t>iembre</w:t>
      </w:r>
      <w:r w:rsidRPr="006C0EB1">
        <w:rPr>
          <w:rFonts w:ascii="Times New Roman" w:hAnsi="Times New Roman" w:cs="Times New Roman"/>
          <w:b/>
          <w:bCs/>
          <w:lang w:val="es-MX"/>
        </w:rPr>
        <w:t> 2012)</w:t>
      </w:r>
      <w:r>
        <w:rPr>
          <w:rFonts w:ascii="Times New Roman" w:hAnsi="Times New Roman" w:cs="Times New Roman"/>
          <w:b/>
          <w:bCs/>
          <w:lang w:val="es-MX"/>
        </w:rPr>
        <w:t xml:space="preserve">. </w:t>
      </w:r>
      <w:proofErr w:type="spellStart"/>
      <w:r w:rsidRPr="006C0EB1">
        <w:rPr>
          <w:rFonts w:ascii="Times New Roman" w:hAnsi="Times New Roman" w:cs="Times New Roman"/>
          <w:b/>
          <w:bCs/>
          <w:i/>
          <w:iCs/>
        </w:rPr>
        <w:t>Pesquisaje</w:t>
      </w:r>
      <w:proofErr w:type="spellEnd"/>
      <w:r w:rsidRPr="006C0EB1">
        <w:rPr>
          <w:rFonts w:ascii="Times New Roman" w:hAnsi="Times New Roman" w:cs="Times New Roman"/>
          <w:b/>
          <w:bCs/>
          <w:i/>
          <w:iCs/>
        </w:rPr>
        <w:t xml:space="preserve"> y prevención de la diabetes mellitus tipo 2 en población de riesgo</w:t>
      </w:r>
      <w:r>
        <w:rPr>
          <w:rFonts w:ascii="Times New Roman" w:hAnsi="Times New Roman" w:cs="Times New Roman"/>
          <w:b/>
          <w:bCs/>
          <w:i/>
          <w:iCs/>
        </w:rPr>
        <w:t>,</w:t>
      </w:r>
      <w:r w:rsidRPr="006C0EB1">
        <w:rPr>
          <w:rFonts w:ascii="Times New Roman" w:hAnsi="Times New Roman" w:cs="Times New Roman"/>
          <w:b/>
          <w:bCs/>
          <w:lang w:val="es-MX"/>
        </w:rPr>
        <w:t xml:space="preserve"> Scielo. </w:t>
      </w:r>
      <w:hyperlink r:id="rId7" w:history="1">
        <w:r w:rsidRPr="0050359B">
          <w:rPr>
            <w:rStyle w:val="Hipervnculo"/>
            <w:rFonts w:ascii="Times New Roman" w:hAnsi="Times New Roman" w:cs="Times New Roman"/>
          </w:rPr>
          <w:t>http://scielo.sld.cu/scielo.php?pid=S156130032012000300012&amp;script=sci_arttext</w:t>
        </w:r>
      </w:hyperlink>
      <w:r>
        <w:rPr>
          <w:rFonts w:ascii="Times New Roman" w:hAnsi="Times New Roman" w:cs="Times New Roman"/>
        </w:rPr>
        <w:t xml:space="preserve"> </w:t>
      </w:r>
    </w:p>
    <w:p w14:paraId="4A6385A8" w14:textId="77777777" w:rsidR="00241723" w:rsidRDefault="00241723" w:rsidP="00241723">
      <w:pPr>
        <w:spacing w:line="360" w:lineRule="auto"/>
        <w:jc w:val="both"/>
        <w:rPr>
          <w:rFonts w:ascii="Times New Roman" w:hAnsi="Times New Roman" w:cs="Times New Roman"/>
        </w:rPr>
      </w:pPr>
    </w:p>
    <w:p w14:paraId="670B66B4" w14:textId="2DE758C1" w:rsidR="00241723" w:rsidRPr="008D6049" w:rsidRDefault="00241723" w:rsidP="00241723">
      <w:pPr>
        <w:spacing w:line="360" w:lineRule="auto"/>
        <w:jc w:val="both"/>
        <w:rPr>
          <w:rFonts w:ascii="Times New Roman" w:hAnsi="Times New Roman" w:cs="Times New Roman"/>
        </w:rPr>
      </w:pPr>
      <w:r w:rsidRPr="00B879BA">
        <w:rPr>
          <w:rFonts w:ascii="Times New Roman" w:hAnsi="Times New Roman" w:cs="Times New Roman"/>
          <w:b/>
          <w:bCs/>
        </w:rPr>
        <w:t>Guías ALAD</w:t>
      </w:r>
      <w:r>
        <w:rPr>
          <w:rFonts w:ascii="Times New Roman" w:hAnsi="Times New Roman" w:cs="Times New Roman"/>
          <w:b/>
          <w:bCs/>
        </w:rPr>
        <w:t xml:space="preserve">. </w:t>
      </w:r>
      <w:r w:rsidRPr="00B879BA">
        <w:rPr>
          <w:rFonts w:ascii="Times New Roman" w:hAnsi="Times New Roman" w:cs="Times New Roman"/>
          <w:b/>
          <w:bCs/>
          <w:i/>
          <w:iCs/>
        </w:rPr>
        <w:t>Capítulo 1 Epidemiología de la diabetes tipo 2 en Latinoamérica.</w:t>
      </w:r>
      <w:r>
        <w:rPr>
          <w:rFonts w:ascii="Times New Roman" w:hAnsi="Times New Roman" w:cs="Times New Roman"/>
          <w:b/>
          <w:bCs/>
        </w:rPr>
        <w:t xml:space="preserve"> Revistas </w:t>
      </w:r>
      <w:proofErr w:type="spellStart"/>
      <w:r>
        <w:rPr>
          <w:rFonts w:ascii="Times New Roman" w:hAnsi="Times New Roman" w:cs="Times New Roman"/>
          <w:b/>
          <w:bCs/>
        </w:rPr>
        <w:t>Alad</w:t>
      </w:r>
      <w:proofErr w:type="spellEnd"/>
      <w:r>
        <w:rPr>
          <w:rFonts w:ascii="Times New Roman" w:hAnsi="Times New Roman" w:cs="Times New Roman"/>
          <w:b/>
          <w:bCs/>
        </w:rPr>
        <w:t xml:space="preserve">. </w:t>
      </w:r>
      <w:r w:rsidR="00EA19F6">
        <w:rPr>
          <w:rFonts w:ascii="Times New Roman" w:hAnsi="Times New Roman" w:cs="Times New Roman"/>
          <w:b/>
          <w:bCs/>
        </w:rPr>
        <w:t xml:space="preserve"> </w:t>
      </w:r>
      <w:hyperlink r:id="rId8" w:history="1">
        <w:r w:rsidR="00EA19F6" w:rsidRPr="004E36FD">
          <w:rPr>
            <w:rStyle w:val="Hipervnculo"/>
            <w:rFonts w:ascii="Times New Roman" w:hAnsi="Times New Roman" w:cs="Times New Roman"/>
          </w:rPr>
          <w:t>https://www.revistaalad.com/pdfs/060303cp1.pdf</w:t>
        </w:r>
      </w:hyperlink>
      <w:r w:rsidR="00383649">
        <w:rPr>
          <w:rStyle w:val="Hipervnculo"/>
          <w:rFonts w:ascii="Times New Roman" w:hAnsi="Times New Roman" w:cs="Times New Roman"/>
        </w:rPr>
        <w:t xml:space="preserve"> </w:t>
      </w:r>
    </w:p>
    <w:p w14:paraId="3B6FFE14" w14:textId="77777777" w:rsidR="00241723" w:rsidRDefault="00241723" w:rsidP="00241723">
      <w:pPr>
        <w:spacing w:line="360" w:lineRule="auto"/>
        <w:jc w:val="both"/>
        <w:rPr>
          <w:rFonts w:ascii="Times New Roman" w:hAnsi="Times New Roman" w:cs="Times New Roman"/>
        </w:rPr>
      </w:pPr>
    </w:p>
    <w:p w14:paraId="52731450" w14:textId="1F44A5C1" w:rsidR="00241723" w:rsidRPr="008D6049" w:rsidRDefault="00241723" w:rsidP="00241723">
      <w:pPr>
        <w:spacing w:line="360" w:lineRule="auto"/>
        <w:jc w:val="both"/>
        <w:rPr>
          <w:rFonts w:ascii="Times New Roman" w:hAnsi="Times New Roman" w:cs="Times New Roman"/>
          <w:i/>
          <w:iCs/>
        </w:rPr>
      </w:pPr>
      <w:r w:rsidRPr="00FE0F2E">
        <w:rPr>
          <w:rFonts w:ascii="Times New Roman" w:hAnsi="Times New Roman" w:cs="Times New Roman"/>
          <w:b/>
          <w:bCs/>
          <w:lang w:val="es-MX"/>
        </w:rPr>
        <w:t>Alejandra Montoya</w:t>
      </w:r>
      <w:hyperlink r:id="rId9" w:anchor="aff1" w:history="1">
        <w:r w:rsidRPr="00FE0F2E">
          <w:rPr>
            <w:rStyle w:val="Hipervnculo"/>
            <w:rFonts w:ascii="Times New Roman" w:hAnsi="Times New Roman" w:cs="Times New Roman"/>
            <w:b/>
            <w:bCs/>
            <w:vertAlign w:val="superscript"/>
            <w:lang w:val="es-MX"/>
          </w:rPr>
          <w:t>1</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Héctor Gallardo-Rincón</w:t>
      </w:r>
      <w:hyperlink r:id="rId10" w:anchor="aff2" w:history="1">
        <w:r w:rsidRPr="00FE0F2E">
          <w:rPr>
            <w:rStyle w:val="Hipervnculo"/>
            <w:rFonts w:ascii="Times New Roman" w:hAnsi="Times New Roman" w:cs="Times New Roman"/>
            <w:b/>
            <w:bCs/>
            <w:vertAlign w:val="superscript"/>
            <w:lang w:val="es-MX"/>
          </w:rPr>
          <w:t>2</w:t>
        </w:r>
      </w:hyperlink>
      <w:r w:rsidRPr="00FE0F2E">
        <w:rPr>
          <w:rFonts w:ascii="Times New Roman" w:hAnsi="Times New Roman" w:cs="Times New Roman"/>
          <w:b/>
          <w:bCs/>
          <w:vertAlign w:val="superscript"/>
          <w:lang w:val="es-MX"/>
        </w:rPr>
        <w:t>  </w:t>
      </w:r>
      <w:hyperlink r:id="rId11" w:anchor="c1" w:history="1">
        <w:r w:rsidRPr="00FE0F2E">
          <w:rPr>
            <w:rStyle w:val="Hipervnculo"/>
            <w:rFonts w:ascii="Times New Roman" w:hAnsi="Times New Roman" w:cs="Times New Roman"/>
            <w:b/>
            <w:bCs/>
            <w:vertAlign w:val="superscript"/>
            <w:lang w:val="es-MX"/>
          </w:rPr>
          <w:t>*</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Rubén Silva-Tinoco</w:t>
      </w:r>
      <w:hyperlink r:id="rId12" w:anchor="aff3" w:history="1">
        <w:r w:rsidRPr="00FE0F2E">
          <w:rPr>
            <w:rStyle w:val="Hipervnculo"/>
            <w:rFonts w:ascii="Times New Roman" w:hAnsi="Times New Roman" w:cs="Times New Roman"/>
            <w:b/>
            <w:bCs/>
            <w:vertAlign w:val="superscript"/>
            <w:lang w:val="es-MX"/>
          </w:rPr>
          <w:t>3</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Rodrigo García-Cerde</w:t>
      </w:r>
      <w:hyperlink r:id="rId13" w:anchor="aff1" w:history="1">
        <w:r>
          <w:rPr>
            <w:rStyle w:val="Hipervnculo"/>
            <w:rFonts w:ascii="Times New Roman" w:hAnsi="Times New Roman" w:cs="Times New Roman"/>
            <w:b/>
            <w:bCs/>
            <w:vertAlign w:val="superscript"/>
            <w:lang w:val="es-MX"/>
          </w:rPr>
          <w:t>4</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Christian Razo</w:t>
      </w:r>
      <w:hyperlink r:id="rId14" w:anchor="aff4" w:history="1">
        <w:r>
          <w:rPr>
            <w:rStyle w:val="Hipervnculo"/>
            <w:rFonts w:ascii="Times New Roman" w:hAnsi="Times New Roman" w:cs="Times New Roman"/>
            <w:b/>
            <w:bCs/>
            <w:vertAlign w:val="superscript"/>
            <w:lang w:val="es-MX"/>
          </w:rPr>
          <w:t>5</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Liane Ong</w:t>
      </w:r>
      <w:hyperlink r:id="rId15" w:anchor="aff4" w:history="1">
        <w:r>
          <w:rPr>
            <w:rStyle w:val="Hipervnculo"/>
            <w:rFonts w:ascii="Times New Roman" w:hAnsi="Times New Roman" w:cs="Times New Roman"/>
            <w:b/>
            <w:bCs/>
            <w:vertAlign w:val="superscript"/>
            <w:lang w:val="es-MX"/>
          </w:rPr>
          <w:t>6</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Lauryn Stafford</w:t>
      </w:r>
      <w:hyperlink r:id="rId16" w:anchor="aff4" w:history="1">
        <w:r>
          <w:rPr>
            <w:rStyle w:val="Hipervnculo"/>
            <w:rFonts w:ascii="Times New Roman" w:hAnsi="Times New Roman" w:cs="Times New Roman"/>
            <w:b/>
            <w:bCs/>
            <w:vertAlign w:val="superscript"/>
            <w:lang w:val="es-MX"/>
          </w:rPr>
          <w:t>7</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Hailey Leno</w:t>
      </w:r>
      <w:hyperlink r:id="rId17" w:anchor="aff4" w:history="1">
        <w:r>
          <w:rPr>
            <w:rStyle w:val="Hipervnculo"/>
            <w:rFonts w:ascii="Times New Roman" w:hAnsi="Times New Roman" w:cs="Times New Roman"/>
            <w:b/>
            <w:bCs/>
            <w:vertAlign w:val="superscript"/>
            <w:lang w:val="es-MX"/>
          </w:rPr>
          <w:t>8</w:t>
        </w:r>
      </w:hyperlink>
      <w:r w:rsidRPr="00FE0F2E">
        <w:rPr>
          <w:rFonts w:ascii="Times New Roman" w:hAnsi="Times New Roman" w:cs="Times New Roman"/>
          <w:b/>
          <w:bCs/>
          <w:vertAlign w:val="superscript"/>
          <w:lang w:val="es-MX"/>
        </w:rPr>
        <w:t> </w:t>
      </w:r>
      <w:r>
        <w:rPr>
          <w:rFonts w:ascii="Times New Roman" w:hAnsi="Times New Roman" w:cs="Times New Roman"/>
          <w:b/>
          <w:bCs/>
          <w:lang w:val="es-MX"/>
        </w:rPr>
        <w:t xml:space="preserve">, </w:t>
      </w:r>
      <w:r w:rsidRPr="00FE0F2E">
        <w:rPr>
          <w:rFonts w:ascii="Times New Roman" w:hAnsi="Times New Roman" w:cs="Times New Roman"/>
          <w:b/>
          <w:bCs/>
          <w:lang w:val="es-MX"/>
        </w:rPr>
        <w:t>Roberto Tapia-Conyer</w:t>
      </w:r>
      <w:hyperlink r:id="rId18" w:anchor="aff5" w:history="1">
        <w:r>
          <w:rPr>
            <w:rStyle w:val="Hipervnculo"/>
            <w:rFonts w:ascii="Times New Roman" w:hAnsi="Times New Roman" w:cs="Times New Roman"/>
            <w:b/>
            <w:bCs/>
            <w:vertAlign w:val="superscript"/>
            <w:lang w:val="es-MX"/>
          </w:rPr>
          <w:t>9</w:t>
        </w:r>
      </w:hyperlink>
      <w:r>
        <w:rPr>
          <w:rFonts w:ascii="Times New Roman" w:hAnsi="Times New Roman" w:cs="Times New Roman"/>
        </w:rPr>
        <w:t xml:space="preserve"> (</w:t>
      </w:r>
      <w:r w:rsidRPr="001F4D41">
        <w:rPr>
          <w:rFonts w:ascii="Times New Roman" w:hAnsi="Times New Roman" w:cs="Times New Roman"/>
          <w:b/>
          <w:bCs/>
          <w:lang w:val="es-MX"/>
        </w:rPr>
        <w:t>26</w:t>
      </w:r>
      <w:r>
        <w:rPr>
          <w:rFonts w:ascii="Times New Roman" w:hAnsi="Times New Roman" w:cs="Times New Roman"/>
          <w:b/>
          <w:bCs/>
          <w:lang w:val="es-MX"/>
        </w:rPr>
        <w:t xml:space="preserve"> de </w:t>
      </w:r>
      <w:r w:rsidRPr="001F4D41">
        <w:rPr>
          <w:rFonts w:ascii="Times New Roman" w:hAnsi="Times New Roman" w:cs="Times New Roman"/>
          <w:b/>
          <w:bCs/>
          <w:lang w:val="es-MX"/>
        </w:rPr>
        <w:t>Mar</w:t>
      </w:r>
      <w:r>
        <w:rPr>
          <w:rFonts w:ascii="Times New Roman" w:hAnsi="Times New Roman" w:cs="Times New Roman"/>
          <w:b/>
          <w:bCs/>
          <w:lang w:val="es-MX"/>
        </w:rPr>
        <w:t xml:space="preserve">zo  de </w:t>
      </w:r>
      <w:r w:rsidRPr="001F4D41">
        <w:rPr>
          <w:rFonts w:ascii="Times New Roman" w:hAnsi="Times New Roman" w:cs="Times New Roman"/>
          <w:b/>
          <w:bCs/>
          <w:lang w:val="es-MX"/>
        </w:rPr>
        <w:t>2024</w:t>
      </w:r>
      <w:r>
        <w:rPr>
          <w:rFonts w:ascii="Times New Roman" w:hAnsi="Times New Roman" w:cs="Times New Roman"/>
          <w:b/>
          <w:bCs/>
          <w:lang w:val="es-MX"/>
        </w:rPr>
        <w:t xml:space="preserve">). </w:t>
      </w:r>
      <w:r w:rsidRPr="001F4D41">
        <w:rPr>
          <w:rFonts w:ascii="Times New Roman" w:hAnsi="Times New Roman" w:cs="Times New Roman"/>
          <w:b/>
          <w:bCs/>
          <w:i/>
          <w:iCs/>
        </w:rPr>
        <w:t>Epidemia de diabetes tipo 2 en México. Análisis de la carga de la enfermedad 1990-2021 e implicaciones en la política pública</w:t>
      </w:r>
      <w:r>
        <w:rPr>
          <w:rFonts w:ascii="Times New Roman" w:hAnsi="Times New Roman" w:cs="Times New Roman"/>
          <w:b/>
          <w:bCs/>
        </w:rPr>
        <w:t>. Scielo</w:t>
      </w:r>
      <w:r w:rsidR="00EA19F6">
        <w:rPr>
          <w:rFonts w:ascii="Times New Roman" w:hAnsi="Times New Roman" w:cs="Times New Roman"/>
          <w:b/>
          <w:bCs/>
        </w:rPr>
        <w:t xml:space="preserve">. </w:t>
      </w:r>
      <w:hyperlink r:id="rId19" w:history="1">
        <w:r w:rsidR="00EA19F6" w:rsidRPr="004E36FD">
          <w:rPr>
            <w:rStyle w:val="Hipervnculo"/>
            <w:rFonts w:ascii="Times New Roman" w:hAnsi="Times New Roman" w:cs="Times New Roman"/>
          </w:rPr>
          <w:t>https://www.scielo.org.mx/scielo.php?script=sci_arttext&amp;pid=S0016-38132023000600488</w:t>
        </w:r>
      </w:hyperlink>
    </w:p>
    <w:p w14:paraId="23DF331B" w14:textId="77777777" w:rsidR="00241723" w:rsidRDefault="00241723" w:rsidP="00241723">
      <w:pPr>
        <w:tabs>
          <w:tab w:val="left" w:pos="1035"/>
        </w:tabs>
        <w:spacing w:line="360" w:lineRule="auto"/>
        <w:jc w:val="both"/>
        <w:rPr>
          <w:rFonts w:ascii="Times New Roman" w:hAnsi="Times New Roman" w:cs="Times New Roman"/>
        </w:rPr>
      </w:pPr>
    </w:p>
    <w:p w14:paraId="44B857D1" w14:textId="77777777" w:rsidR="00241723" w:rsidRDefault="00241723" w:rsidP="00241723">
      <w:pPr>
        <w:spacing w:line="360" w:lineRule="auto"/>
        <w:jc w:val="both"/>
        <w:rPr>
          <w:rFonts w:ascii="Times New Roman" w:hAnsi="Times New Roman" w:cs="Times New Roman"/>
        </w:rPr>
      </w:pPr>
      <w:r>
        <w:rPr>
          <w:rFonts w:ascii="Times New Roman" w:hAnsi="Times New Roman" w:cs="Times New Roman"/>
          <w:b/>
          <w:bCs/>
        </w:rPr>
        <w:t xml:space="preserve">Gobierno </w:t>
      </w:r>
      <w:r w:rsidRPr="00811F04">
        <w:rPr>
          <w:rFonts w:ascii="Times New Roman" w:hAnsi="Times New Roman" w:cs="Times New Roman"/>
          <w:b/>
          <w:bCs/>
        </w:rPr>
        <w:t>Chiapas</w:t>
      </w:r>
      <w:r>
        <w:rPr>
          <w:rFonts w:ascii="Times New Roman" w:hAnsi="Times New Roman" w:cs="Times New Roman"/>
          <w:b/>
          <w:bCs/>
        </w:rPr>
        <w:t xml:space="preserve">. (14 de noviembre de 2021). </w:t>
      </w:r>
      <w:r w:rsidRPr="003A1C36">
        <w:rPr>
          <w:rFonts w:ascii="Times New Roman" w:hAnsi="Times New Roman" w:cs="Times New Roman"/>
          <w:b/>
          <w:bCs/>
          <w:i/>
          <w:iCs/>
          <w:lang w:val="es-MX"/>
        </w:rPr>
        <w:t>Secretaría de Salud prioriza la atención preventiva de la diabetes</w:t>
      </w:r>
      <w:r>
        <w:rPr>
          <w:rFonts w:ascii="Times New Roman" w:hAnsi="Times New Roman" w:cs="Times New Roman"/>
          <w:b/>
          <w:bCs/>
          <w:i/>
          <w:iCs/>
          <w:lang w:val="es-MX"/>
        </w:rPr>
        <w:t xml:space="preserve">. </w:t>
      </w:r>
      <w:r w:rsidRPr="00415B7B">
        <w:rPr>
          <w:rFonts w:ascii="Times New Roman" w:hAnsi="Times New Roman" w:cs="Times New Roman"/>
          <w:b/>
          <w:bCs/>
          <w:lang w:val="es-MX"/>
        </w:rPr>
        <w:t>Salud Chiapas</w:t>
      </w:r>
      <w:r>
        <w:rPr>
          <w:rFonts w:ascii="Times New Roman" w:hAnsi="Times New Roman" w:cs="Times New Roman"/>
          <w:b/>
          <w:bCs/>
          <w:lang w:val="es-MX"/>
        </w:rPr>
        <w:t xml:space="preserve">. </w:t>
      </w:r>
      <w:hyperlink r:id="rId20" w:history="1">
        <w:r w:rsidRPr="0050359B">
          <w:rPr>
            <w:rStyle w:val="Hipervnculo"/>
            <w:rFonts w:ascii="Times New Roman" w:hAnsi="Times New Roman" w:cs="Times New Roman"/>
          </w:rPr>
          <w:t>https://saludchiapas.gob.mx/noticias/post/secretaria-de-salud-prioriza-la-atencion-preventiva-de-la-diabetes</w:t>
        </w:r>
      </w:hyperlink>
    </w:p>
    <w:p w14:paraId="6F0DD1ED" w14:textId="77777777" w:rsidR="00241723" w:rsidRDefault="00241723" w:rsidP="00241723">
      <w:pPr>
        <w:tabs>
          <w:tab w:val="left" w:pos="1035"/>
        </w:tabs>
        <w:spacing w:line="360" w:lineRule="auto"/>
        <w:jc w:val="both"/>
        <w:rPr>
          <w:rFonts w:ascii="Times New Roman" w:hAnsi="Times New Roman" w:cs="Times New Roman"/>
        </w:rPr>
      </w:pPr>
    </w:p>
    <w:p w14:paraId="003B6B9C" w14:textId="6BDABCC1" w:rsidR="00241723" w:rsidRPr="003D6B32" w:rsidRDefault="00241723" w:rsidP="00241723">
      <w:pPr>
        <w:tabs>
          <w:tab w:val="left" w:pos="1035"/>
        </w:tabs>
        <w:spacing w:line="360" w:lineRule="auto"/>
        <w:jc w:val="both"/>
      </w:pPr>
      <w:r w:rsidRPr="000F101F">
        <w:rPr>
          <w:rFonts w:ascii="Times New Roman" w:hAnsi="Times New Roman" w:cs="Times New Roman"/>
          <w:b/>
          <w:bCs/>
        </w:rPr>
        <w:t xml:space="preserve">Adolfo Luján. (11 de febrero de 2023). </w:t>
      </w:r>
      <w:r w:rsidRPr="000F101F">
        <w:rPr>
          <w:rFonts w:ascii="Times New Roman" w:hAnsi="Times New Roman" w:cs="Times New Roman"/>
          <w:b/>
          <w:bCs/>
          <w:i/>
          <w:iCs/>
          <w:lang w:val="es-MX"/>
        </w:rPr>
        <w:t>Más de mil 500 nuevos casos de diabetes tipo 2</w:t>
      </w:r>
      <w:r w:rsidRPr="000F101F">
        <w:rPr>
          <w:rFonts w:ascii="Times New Roman" w:hAnsi="Times New Roman" w:cs="Times New Roman"/>
          <w:b/>
          <w:bCs/>
          <w:i/>
          <w:iCs/>
        </w:rPr>
        <w:t>.</w:t>
      </w:r>
      <w:r>
        <w:rPr>
          <w:rFonts w:ascii="Times New Roman" w:hAnsi="Times New Roman" w:cs="Times New Roman"/>
          <w:b/>
          <w:bCs/>
        </w:rPr>
        <w:t xml:space="preserve"> </w:t>
      </w:r>
      <w:r w:rsidR="00371029">
        <w:rPr>
          <w:rFonts w:ascii="Times New Roman" w:hAnsi="Times New Roman" w:cs="Times New Roman"/>
          <w:b/>
          <w:bCs/>
        </w:rPr>
        <w:t xml:space="preserve"> Cuarto Poder. </w:t>
      </w:r>
      <w:hyperlink r:id="rId21" w:history="1">
        <w:r w:rsidR="00371029" w:rsidRPr="004E36FD">
          <w:rPr>
            <w:rStyle w:val="Hipervnculo"/>
            <w:rFonts w:ascii="Times New Roman" w:hAnsi="Times New Roman" w:cs="Times New Roman"/>
          </w:rPr>
          <w:t>https://www.cuartopoder.mx/chiapas/mas-de-mil-500-nuevos-casos-de-diabetes-tipo-2/438876</w:t>
        </w:r>
      </w:hyperlink>
    </w:p>
    <w:p w14:paraId="2D5287F2" w14:textId="77777777" w:rsidR="00241723" w:rsidRPr="00A271B7" w:rsidRDefault="00241723" w:rsidP="00A271B7">
      <w:pPr>
        <w:rPr>
          <w:rFonts w:ascii="Times New Roman" w:hAnsi="Times New Roman" w:cs="Times New Roman"/>
        </w:rPr>
      </w:pPr>
    </w:p>
    <w:sectPr w:rsidR="00241723" w:rsidRPr="00A271B7" w:rsidSect="00B0489A">
      <w:pgSz w:w="11906" w:h="16838"/>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022D8"/>
    <w:multiLevelType w:val="multilevel"/>
    <w:tmpl w:val="C39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2226"/>
    <w:multiLevelType w:val="multilevel"/>
    <w:tmpl w:val="7B1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B01EF"/>
    <w:multiLevelType w:val="multilevel"/>
    <w:tmpl w:val="BF44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231921">
    <w:abstractNumId w:val="1"/>
  </w:num>
  <w:num w:numId="2" w16cid:durableId="365833676">
    <w:abstractNumId w:val="0"/>
  </w:num>
  <w:num w:numId="3" w16cid:durableId="1970040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6B2"/>
    <w:rsid w:val="0001335C"/>
    <w:rsid w:val="00022674"/>
    <w:rsid w:val="0002714F"/>
    <w:rsid w:val="00063F1B"/>
    <w:rsid w:val="00070209"/>
    <w:rsid w:val="0007093E"/>
    <w:rsid w:val="000B67CB"/>
    <w:rsid w:val="000E39DE"/>
    <w:rsid w:val="000F71DC"/>
    <w:rsid w:val="00106E3D"/>
    <w:rsid w:val="00117484"/>
    <w:rsid w:val="001174E5"/>
    <w:rsid w:val="0013515E"/>
    <w:rsid w:val="00151023"/>
    <w:rsid w:val="00157E09"/>
    <w:rsid w:val="00177894"/>
    <w:rsid w:val="001855FC"/>
    <w:rsid w:val="001A34B3"/>
    <w:rsid w:val="001B7EEC"/>
    <w:rsid w:val="001D0772"/>
    <w:rsid w:val="001D7E63"/>
    <w:rsid w:val="00220A6D"/>
    <w:rsid w:val="0023104E"/>
    <w:rsid w:val="00241723"/>
    <w:rsid w:val="00250E0B"/>
    <w:rsid w:val="00252E45"/>
    <w:rsid w:val="00266B31"/>
    <w:rsid w:val="002755DC"/>
    <w:rsid w:val="002772E4"/>
    <w:rsid w:val="002A1CFE"/>
    <w:rsid w:val="002A4227"/>
    <w:rsid w:val="002B1568"/>
    <w:rsid w:val="002B58A9"/>
    <w:rsid w:val="002F6F90"/>
    <w:rsid w:val="00324B4C"/>
    <w:rsid w:val="00370D81"/>
    <w:rsid w:val="00371029"/>
    <w:rsid w:val="003757AA"/>
    <w:rsid w:val="00383649"/>
    <w:rsid w:val="003A3F41"/>
    <w:rsid w:val="003B0C27"/>
    <w:rsid w:val="003E18BE"/>
    <w:rsid w:val="003F79E2"/>
    <w:rsid w:val="00403A48"/>
    <w:rsid w:val="00415746"/>
    <w:rsid w:val="00416428"/>
    <w:rsid w:val="00417938"/>
    <w:rsid w:val="004B3615"/>
    <w:rsid w:val="004C52A7"/>
    <w:rsid w:val="004D794F"/>
    <w:rsid w:val="00531F53"/>
    <w:rsid w:val="00535E3E"/>
    <w:rsid w:val="005762DB"/>
    <w:rsid w:val="00586A89"/>
    <w:rsid w:val="005A4BBD"/>
    <w:rsid w:val="005A5046"/>
    <w:rsid w:val="005B2F12"/>
    <w:rsid w:val="005C3C94"/>
    <w:rsid w:val="005E54E7"/>
    <w:rsid w:val="005F194E"/>
    <w:rsid w:val="005F2681"/>
    <w:rsid w:val="00604237"/>
    <w:rsid w:val="00607B78"/>
    <w:rsid w:val="00656C35"/>
    <w:rsid w:val="006901AC"/>
    <w:rsid w:val="006C4775"/>
    <w:rsid w:val="006E33E4"/>
    <w:rsid w:val="006F08CA"/>
    <w:rsid w:val="007014BE"/>
    <w:rsid w:val="007016DC"/>
    <w:rsid w:val="00734BCC"/>
    <w:rsid w:val="007A0245"/>
    <w:rsid w:val="007C01E6"/>
    <w:rsid w:val="007D36F0"/>
    <w:rsid w:val="007D415B"/>
    <w:rsid w:val="007E56CB"/>
    <w:rsid w:val="007F7151"/>
    <w:rsid w:val="008357D5"/>
    <w:rsid w:val="0085303C"/>
    <w:rsid w:val="008B4325"/>
    <w:rsid w:val="008C7AFC"/>
    <w:rsid w:val="008F3AE4"/>
    <w:rsid w:val="00921D27"/>
    <w:rsid w:val="00955134"/>
    <w:rsid w:val="00987802"/>
    <w:rsid w:val="00A12628"/>
    <w:rsid w:val="00A1723C"/>
    <w:rsid w:val="00A271B7"/>
    <w:rsid w:val="00A42DBD"/>
    <w:rsid w:val="00A662A5"/>
    <w:rsid w:val="00A70FAE"/>
    <w:rsid w:val="00AF136A"/>
    <w:rsid w:val="00AF3DE1"/>
    <w:rsid w:val="00AF3F0D"/>
    <w:rsid w:val="00AF46CE"/>
    <w:rsid w:val="00B027AE"/>
    <w:rsid w:val="00B0489A"/>
    <w:rsid w:val="00B061A7"/>
    <w:rsid w:val="00B1172F"/>
    <w:rsid w:val="00B36DC0"/>
    <w:rsid w:val="00B4001D"/>
    <w:rsid w:val="00B5702C"/>
    <w:rsid w:val="00B61F8A"/>
    <w:rsid w:val="00B72CFF"/>
    <w:rsid w:val="00B77A89"/>
    <w:rsid w:val="00B830D5"/>
    <w:rsid w:val="00B914B5"/>
    <w:rsid w:val="00BE1685"/>
    <w:rsid w:val="00C21ACC"/>
    <w:rsid w:val="00C26956"/>
    <w:rsid w:val="00C45D67"/>
    <w:rsid w:val="00C53019"/>
    <w:rsid w:val="00C77D27"/>
    <w:rsid w:val="00C91BB5"/>
    <w:rsid w:val="00CC2F66"/>
    <w:rsid w:val="00CD0D90"/>
    <w:rsid w:val="00CE0B94"/>
    <w:rsid w:val="00CE44E3"/>
    <w:rsid w:val="00D07633"/>
    <w:rsid w:val="00D1259C"/>
    <w:rsid w:val="00D22CFF"/>
    <w:rsid w:val="00D44BDB"/>
    <w:rsid w:val="00D502C0"/>
    <w:rsid w:val="00D56BAA"/>
    <w:rsid w:val="00D63F08"/>
    <w:rsid w:val="00D70883"/>
    <w:rsid w:val="00D72BE7"/>
    <w:rsid w:val="00DB43F4"/>
    <w:rsid w:val="00E44D21"/>
    <w:rsid w:val="00E53FF4"/>
    <w:rsid w:val="00EA19F6"/>
    <w:rsid w:val="00EB541E"/>
    <w:rsid w:val="00EC5970"/>
    <w:rsid w:val="00ED62B8"/>
    <w:rsid w:val="00F667A9"/>
    <w:rsid w:val="00F83C10"/>
    <w:rsid w:val="00FA277B"/>
    <w:rsid w:val="00FB3B98"/>
    <w:rsid w:val="00FB6B3C"/>
    <w:rsid w:val="00FC76B2"/>
    <w:rsid w:val="00FD7925"/>
    <w:rsid w:val="00FD7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C66"/>
  <w15:chartTrackingRefBased/>
  <w15:docId w15:val="{1BF4B6CF-0435-4440-8352-AC3BE874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1BB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4E3"/>
    <w:rPr>
      <w:color w:val="0563C1" w:themeColor="hyperlink"/>
      <w:u w:val="single"/>
    </w:rPr>
  </w:style>
  <w:style w:type="character" w:customStyle="1" w:styleId="Mencinsinresolver1">
    <w:name w:val="Mención sin resolver1"/>
    <w:basedOn w:val="Fuentedeprrafopredeter"/>
    <w:uiPriority w:val="99"/>
    <w:semiHidden/>
    <w:unhideWhenUsed/>
    <w:rsid w:val="00CE44E3"/>
    <w:rPr>
      <w:color w:val="605E5C"/>
      <w:shd w:val="clear" w:color="auto" w:fill="E1DFDD"/>
    </w:rPr>
  </w:style>
  <w:style w:type="character" w:styleId="Hipervnculovisitado">
    <w:name w:val="FollowedHyperlink"/>
    <w:basedOn w:val="Fuentedeprrafopredeter"/>
    <w:uiPriority w:val="99"/>
    <w:semiHidden/>
    <w:unhideWhenUsed/>
    <w:rsid w:val="002B58A9"/>
    <w:rPr>
      <w:color w:val="954F72" w:themeColor="followedHyperlink"/>
      <w:u w:val="single"/>
    </w:rPr>
  </w:style>
  <w:style w:type="character" w:customStyle="1" w:styleId="Ttulo1Car">
    <w:name w:val="Título 1 Car"/>
    <w:basedOn w:val="Fuentedeprrafopredeter"/>
    <w:link w:val="Ttulo1"/>
    <w:uiPriority w:val="9"/>
    <w:rsid w:val="00C91BB5"/>
    <w:rPr>
      <w:rFonts w:asciiTheme="majorHAnsi" w:eastAsiaTheme="majorEastAsia" w:hAnsiTheme="majorHAnsi" w:cstheme="majorBidi"/>
      <w:color w:val="2F5496" w:themeColor="accent1" w:themeShade="BF"/>
      <w:kern w:val="0"/>
      <w:sz w:val="32"/>
      <w:szCs w:val="32"/>
      <w:lang w:eastAsia="es-ES"/>
      <w14:ligatures w14:val="none"/>
    </w:rPr>
  </w:style>
  <w:style w:type="paragraph" w:styleId="NormalWeb">
    <w:name w:val="Normal (Web)"/>
    <w:basedOn w:val="Normal"/>
    <w:uiPriority w:val="99"/>
    <w:semiHidden/>
    <w:unhideWhenUsed/>
    <w:rsid w:val="00DB43F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EA1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275">
      <w:bodyDiv w:val="1"/>
      <w:marLeft w:val="0"/>
      <w:marRight w:val="0"/>
      <w:marTop w:val="0"/>
      <w:marBottom w:val="0"/>
      <w:divBdr>
        <w:top w:val="none" w:sz="0" w:space="0" w:color="auto"/>
        <w:left w:val="none" w:sz="0" w:space="0" w:color="auto"/>
        <w:bottom w:val="none" w:sz="0" w:space="0" w:color="auto"/>
        <w:right w:val="none" w:sz="0" w:space="0" w:color="auto"/>
      </w:divBdr>
    </w:div>
    <w:div w:id="12919463">
      <w:bodyDiv w:val="1"/>
      <w:marLeft w:val="0"/>
      <w:marRight w:val="0"/>
      <w:marTop w:val="0"/>
      <w:marBottom w:val="0"/>
      <w:divBdr>
        <w:top w:val="none" w:sz="0" w:space="0" w:color="auto"/>
        <w:left w:val="none" w:sz="0" w:space="0" w:color="auto"/>
        <w:bottom w:val="none" w:sz="0" w:space="0" w:color="auto"/>
        <w:right w:val="none" w:sz="0" w:space="0" w:color="auto"/>
      </w:divBdr>
    </w:div>
    <w:div w:id="193076988">
      <w:bodyDiv w:val="1"/>
      <w:marLeft w:val="0"/>
      <w:marRight w:val="0"/>
      <w:marTop w:val="0"/>
      <w:marBottom w:val="0"/>
      <w:divBdr>
        <w:top w:val="none" w:sz="0" w:space="0" w:color="auto"/>
        <w:left w:val="none" w:sz="0" w:space="0" w:color="auto"/>
        <w:bottom w:val="none" w:sz="0" w:space="0" w:color="auto"/>
        <w:right w:val="none" w:sz="0" w:space="0" w:color="auto"/>
      </w:divBdr>
    </w:div>
    <w:div w:id="225335351">
      <w:bodyDiv w:val="1"/>
      <w:marLeft w:val="0"/>
      <w:marRight w:val="0"/>
      <w:marTop w:val="0"/>
      <w:marBottom w:val="0"/>
      <w:divBdr>
        <w:top w:val="none" w:sz="0" w:space="0" w:color="auto"/>
        <w:left w:val="none" w:sz="0" w:space="0" w:color="auto"/>
        <w:bottom w:val="none" w:sz="0" w:space="0" w:color="auto"/>
        <w:right w:val="none" w:sz="0" w:space="0" w:color="auto"/>
      </w:divBdr>
    </w:div>
    <w:div w:id="287976748">
      <w:bodyDiv w:val="1"/>
      <w:marLeft w:val="0"/>
      <w:marRight w:val="0"/>
      <w:marTop w:val="0"/>
      <w:marBottom w:val="0"/>
      <w:divBdr>
        <w:top w:val="none" w:sz="0" w:space="0" w:color="auto"/>
        <w:left w:val="none" w:sz="0" w:space="0" w:color="auto"/>
        <w:bottom w:val="none" w:sz="0" w:space="0" w:color="auto"/>
        <w:right w:val="none" w:sz="0" w:space="0" w:color="auto"/>
      </w:divBdr>
    </w:div>
    <w:div w:id="299844376">
      <w:bodyDiv w:val="1"/>
      <w:marLeft w:val="0"/>
      <w:marRight w:val="0"/>
      <w:marTop w:val="0"/>
      <w:marBottom w:val="0"/>
      <w:divBdr>
        <w:top w:val="none" w:sz="0" w:space="0" w:color="auto"/>
        <w:left w:val="none" w:sz="0" w:space="0" w:color="auto"/>
        <w:bottom w:val="none" w:sz="0" w:space="0" w:color="auto"/>
        <w:right w:val="none" w:sz="0" w:space="0" w:color="auto"/>
      </w:divBdr>
    </w:div>
    <w:div w:id="368457053">
      <w:bodyDiv w:val="1"/>
      <w:marLeft w:val="0"/>
      <w:marRight w:val="0"/>
      <w:marTop w:val="0"/>
      <w:marBottom w:val="0"/>
      <w:divBdr>
        <w:top w:val="none" w:sz="0" w:space="0" w:color="auto"/>
        <w:left w:val="none" w:sz="0" w:space="0" w:color="auto"/>
        <w:bottom w:val="none" w:sz="0" w:space="0" w:color="auto"/>
        <w:right w:val="none" w:sz="0" w:space="0" w:color="auto"/>
      </w:divBdr>
    </w:div>
    <w:div w:id="400057871">
      <w:bodyDiv w:val="1"/>
      <w:marLeft w:val="0"/>
      <w:marRight w:val="0"/>
      <w:marTop w:val="0"/>
      <w:marBottom w:val="0"/>
      <w:divBdr>
        <w:top w:val="none" w:sz="0" w:space="0" w:color="auto"/>
        <w:left w:val="none" w:sz="0" w:space="0" w:color="auto"/>
        <w:bottom w:val="none" w:sz="0" w:space="0" w:color="auto"/>
        <w:right w:val="none" w:sz="0" w:space="0" w:color="auto"/>
      </w:divBdr>
    </w:div>
    <w:div w:id="461118197">
      <w:bodyDiv w:val="1"/>
      <w:marLeft w:val="0"/>
      <w:marRight w:val="0"/>
      <w:marTop w:val="0"/>
      <w:marBottom w:val="0"/>
      <w:divBdr>
        <w:top w:val="none" w:sz="0" w:space="0" w:color="auto"/>
        <w:left w:val="none" w:sz="0" w:space="0" w:color="auto"/>
        <w:bottom w:val="none" w:sz="0" w:space="0" w:color="auto"/>
        <w:right w:val="none" w:sz="0" w:space="0" w:color="auto"/>
      </w:divBdr>
    </w:div>
    <w:div w:id="536309007">
      <w:bodyDiv w:val="1"/>
      <w:marLeft w:val="0"/>
      <w:marRight w:val="0"/>
      <w:marTop w:val="0"/>
      <w:marBottom w:val="0"/>
      <w:divBdr>
        <w:top w:val="none" w:sz="0" w:space="0" w:color="auto"/>
        <w:left w:val="none" w:sz="0" w:space="0" w:color="auto"/>
        <w:bottom w:val="none" w:sz="0" w:space="0" w:color="auto"/>
        <w:right w:val="none" w:sz="0" w:space="0" w:color="auto"/>
      </w:divBdr>
    </w:div>
    <w:div w:id="654115608">
      <w:bodyDiv w:val="1"/>
      <w:marLeft w:val="0"/>
      <w:marRight w:val="0"/>
      <w:marTop w:val="0"/>
      <w:marBottom w:val="0"/>
      <w:divBdr>
        <w:top w:val="none" w:sz="0" w:space="0" w:color="auto"/>
        <w:left w:val="none" w:sz="0" w:space="0" w:color="auto"/>
        <w:bottom w:val="none" w:sz="0" w:space="0" w:color="auto"/>
        <w:right w:val="none" w:sz="0" w:space="0" w:color="auto"/>
      </w:divBdr>
    </w:div>
    <w:div w:id="740173006">
      <w:bodyDiv w:val="1"/>
      <w:marLeft w:val="0"/>
      <w:marRight w:val="0"/>
      <w:marTop w:val="0"/>
      <w:marBottom w:val="0"/>
      <w:divBdr>
        <w:top w:val="none" w:sz="0" w:space="0" w:color="auto"/>
        <w:left w:val="none" w:sz="0" w:space="0" w:color="auto"/>
        <w:bottom w:val="none" w:sz="0" w:space="0" w:color="auto"/>
        <w:right w:val="none" w:sz="0" w:space="0" w:color="auto"/>
      </w:divBdr>
    </w:div>
    <w:div w:id="809590143">
      <w:bodyDiv w:val="1"/>
      <w:marLeft w:val="0"/>
      <w:marRight w:val="0"/>
      <w:marTop w:val="0"/>
      <w:marBottom w:val="0"/>
      <w:divBdr>
        <w:top w:val="none" w:sz="0" w:space="0" w:color="auto"/>
        <w:left w:val="none" w:sz="0" w:space="0" w:color="auto"/>
        <w:bottom w:val="none" w:sz="0" w:space="0" w:color="auto"/>
        <w:right w:val="none" w:sz="0" w:space="0" w:color="auto"/>
      </w:divBdr>
    </w:div>
    <w:div w:id="833909196">
      <w:bodyDiv w:val="1"/>
      <w:marLeft w:val="0"/>
      <w:marRight w:val="0"/>
      <w:marTop w:val="0"/>
      <w:marBottom w:val="0"/>
      <w:divBdr>
        <w:top w:val="none" w:sz="0" w:space="0" w:color="auto"/>
        <w:left w:val="none" w:sz="0" w:space="0" w:color="auto"/>
        <w:bottom w:val="none" w:sz="0" w:space="0" w:color="auto"/>
        <w:right w:val="none" w:sz="0" w:space="0" w:color="auto"/>
      </w:divBdr>
    </w:div>
    <w:div w:id="878010180">
      <w:bodyDiv w:val="1"/>
      <w:marLeft w:val="0"/>
      <w:marRight w:val="0"/>
      <w:marTop w:val="0"/>
      <w:marBottom w:val="0"/>
      <w:divBdr>
        <w:top w:val="none" w:sz="0" w:space="0" w:color="auto"/>
        <w:left w:val="none" w:sz="0" w:space="0" w:color="auto"/>
        <w:bottom w:val="none" w:sz="0" w:space="0" w:color="auto"/>
        <w:right w:val="none" w:sz="0" w:space="0" w:color="auto"/>
      </w:divBdr>
    </w:div>
    <w:div w:id="978651385">
      <w:bodyDiv w:val="1"/>
      <w:marLeft w:val="0"/>
      <w:marRight w:val="0"/>
      <w:marTop w:val="0"/>
      <w:marBottom w:val="0"/>
      <w:divBdr>
        <w:top w:val="none" w:sz="0" w:space="0" w:color="auto"/>
        <w:left w:val="none" w:sz="0" w:space="0" w:color="auto"/>
        <w:bottom w:val="none" w:sz="0" w:space="0" w:color="auto"/>
        <w:right w:val="none" w:sz="0" w:space="0" w:color="auto"/>
      </w:divBdr>
    </w:div>
    <w:div w:id="1027489583">
      <w:bodyDiv w:val="1"/>
      <w:marLeft w:val="0"/>
      <w:marRight w:val="0"/>
      <w:marTop w:val="0"/>
      <w:marBottom w:val="0"/>
      <w:divBdr>
        <w:top w:val="none" w:sz="0" w:space="0" w:color="auto"/>
        <w:left w:val="none" w:sz="0" w:space="0" w:color="auto"/>
        <w:bottom w:val="none" w:sz="0" w:space="0" w:color="auto"/>
        <w:right w:val="none" w:sz="0" w:space="0" w:color="auto"/>
      </w:divBdr>
    </w:div>
    <w:div w:id="1088381104">
      <w:bodyDiv w:val="1"/>
      <w:marLeft w:val="0"/>
      <w:marRight w:val="0"/>
      <w:marTop w:val="0"/>
      <w:marBottom w:val="0"/>
      <w:divBdr>
        <w:top w:val="none" w:sz="0" w:space="0" w:color="auto"/>
        <w:left w:val="none" w:sz="0" w:space="0" w:color="auto"/>
        <w:bottom w:val="none" w:sz="0" w:space="0" w:color="auto"/>
        <w:right w:val="none" w:sz="0" w:space="0" w:color="auto"/>
      </w:divBdr>
    </w:div>
    <w:div w:id="1165171970">
      <w:bodyDiv w:val="1"/>
      <w:marLeft w:val="0"/>
      <w:marRight w:val="0"/>
      <w:marTop w:val="0"/>
      <w:marBottom w:val="0"/>
      <w:divBdr>
        <w:top w:val="none" w:sz="0" w:space="0" w:color="auto"/>
        <w:left w:val="none" w:sz="0" w:space="0" w:color="auto"/>
        <w:bottom w:val="none" w:sz="0" w:space="0" w:color="auto"/>
        <w:right w:val="none" w:sz="0" w:space="0" w:color="auto"/>
      </w:divBdr>
    </w:div>
    <w:div w:id="1180046908">
      <w:bodyDiv w:val="1"/>
      <w:marLeft w:val="0"/>
      <w:marRight w:val="0"/>
      <w:marTop w:val="0"/>
      <w:marBottom w:val="0"/>
      <w:divBdr>
        <w:top w:val="none" w:sz="0" w:space="0" w:color="auto"/>
        <w:left w:val="none" w:sz="0" w:space="0" w:color="auto"/>
        <w:bottom w:val="none" w:sz="0" w:space="0" w:color="auto"/>
        <w:right w:val="none" w:sz="0" w:space="0" w:color="auto"/>
      </w:divBdr>
    </w:div>
    <w:div w:id="1330716640">
      <w:bodyDiv w:val="1"/>
      <w:marLeft w:val="0"/>
      <w:marRight w:val="0"/>
      <w:marTop w:val="0"/>
      <w:marBottom w:val="0"/>
      <w:divBdr>
        <w:top w:val="none" w:sz="0" w:space="0" w:color="auto"/>
        <w:left w:val="none" w:sz="0" w:space="0" w:color="auto"/>
        <w:bottom w:val="none" w:sz="0" w:space="0" w:color="auto"/>
        <w:right w:val="none" w:sz="0" w:space="0" w:color="auto"/>
      </w:divBdr>
    </w:div>
    <w:div w:id="1429231213">
      <w:bodyDiv w:val="1"/>
      <w:marLeft w:val="0"/>
      <w:marRight w:val="0"/>
      <w:marTop w:val="0"/>
      <w:marBottom w:val="0"/>
      <w:divBdr>
        <w:top w:val="none" w:sz="0" w:space="0" w:color="auto"/>
        <w:left w:val="none" w:sz="0" w:space="0" w:color="auto"/>
        <w:bottom w:val="none" w:sz="0" w:space="0" w:color="auto"/>
        <w:right w:val="none" w:sz="0" w:space="0" w:color="auto"/>
      </w:divBdr>
    </w:div>
    <w:div w:id="1485581919">
      <w:bodyDiv w:val="1"/>
      <w:marLeft w:val="0"/>
      <w:marRight w:val="0"/>
      <w:marTop w:val="0"/>
      <w:marBottom w:val="0"/>
      <w:divBdr>
        <w:top w:val="none" w:sz="0" w:space="0" w:color="auto"/>
        <w:left w:val="none" w:sz="0" w:space="0" w:color="auto"/>
        <w:bottom w:val="none" w:sz="0" w:space="0" w:color="auto"/>
        <w:right w:val="none" w:sz="0" w:space="0" w:color="auto"/>
      </w:divBdr>
    </w:div>
    <w:div w:id="1598099216">
      <w:bodyDiv w:val="1"/>
      <w:marLeft w:val="0"/>
      <w:marRight w:val="0"/>
      <w:marTop w:val="0"/>
      <w:marBottom w:val="0"/>
      <w:divBdr>
        <w:top w:val="none" w:sz="0" w:space="0" w:color="auto"/>
        <w:left w:val="none" w:sz="0" w:space="0" w:color="auto"/>
        <w:bottom w:val="none" w:sz="0" w:space="0" w:color="auto"/>
        <w:right w:val="none" w:sz="0" w:space="0" w:color="auto"/>
      </w:divBdr>
    </w:div>
    <w:div w:id="1667050511">
      <w:bodyDiv w:val="1"/>
      <w:marLeft w:val="0"/>
      <w:marRight w:val="0"/>
      <w:marTop w:val="0"/>
      <w:marBottom w:val="0"/>
      <w:divBdr>
        <w:top w:val="none" w:sz="0" w:space="0" w:color="auto"/>
        <w:left w:val="none" w:sz="0" w:space="0" w:color="auto"/>
        <w:bottom w:val="none" w:sz="0" w:space="0" w:color="auto"/>
        <w:right w:val="none" w:sz="0" w:space="0" w:color="auto"/>
      </w:divBdr>
    </w:div>
    <w:div w:id="1678772426">
      <w:bodyDiv w:val="1"/>
      <w:marLeft w:val="0"/>
      <w:marRight w:val="0"/>
      <w:marTop w:val="0"/>
      <w:marBottom w:val="0"/>
      <w:divBdr>
        <w:top w:val="none" w:sz="0" w:space="0" w:color="auto"/>
        <w:left w:val="none" w:sz="0" w:space="0" w:color="auto"/>
        <w:bottom w:val="none" w:sz="0" w:space="0" w:color="auto"/>
        <w:right w:val="none" w:sz="0" w:space="0" w:color="auto"/>
      </w:divBdr>
    </w:div>
    <w:div w:id="1851024311">
      <w:bodyDiv w:val="1"/>
      <w:marLeft w:val="0"/>
      <w:marRight w:val="0"/>
      <w:marTop w:val="0"/>
      <w:marBottom w:val="0"/>
      <w:divBdr>
        <w:top w:val="none" w:sz="0" w:space="0" w:color="auto"/>
        <w:left w:val="none" w:sz="0" w:space="0" w:color="auto"/>
        <w:bottom w:val="none" w:sz="0" w:space="0" w:color="auto"/>
        <w:right w:val="none" w:sz="0" w:space="0" w:color="auto"/>
      </w:divBdr>
    </w:div>
    <w:div w:id="1902053135">
      <w:bodyDiv w:val="1"/>
      <w:marLeft w:val="0"/>
      <w:marRight w:val="0"/>
      <w:marTop w:val="0"/>
      <w:marBottom w:val="0"/>
      <w:divBdr>
        <w:top w:val="none" w:sz="0" w:space="0" w:color="auto"/>
        <w:left w:val="none" w:sz="0" w:space="0" w:color="auto"/>
        <w:bottom w:val="none" w:sz="0" w:space="0" w:color="auto"/>
        <w:right w:val="none" w:sz="0" w:space="0" w:color="auto"/>
      </w:divBdr>
    </w:div>
    <w:div w:id="1947232888">
      <w:bodyDiv w:val="1"/>
      <w:marLeft w:val="0"/>
      <w:marRight w:val="0"/>
      <w:marTop w:val="0"/>
      <w:marBottom w:val="0"/>
      <w:divBdr>
        <w:top w:val="none" w:sz="0" w:space="0" w:color="auto"/>
        <w:left w:val="none" w:sz="0" w:space="0" w:color="auto"/>
        <w:bottom w:val="none" w:sz="0" w:space="0" w:color="auto"/>
        <w:right w:val="none" w:sz="0" w:space="0" w:color="auto"/>
      </w:divBdr>
    </w:div>
    <w:div w:id="2027560234">
      <w:bodyDiv w:val="1"/>
      <w:marLeft w:val="0"/>
      <w:marRight w:val="0"/>
      <w:marTop w:val="0"/>
      <w:marBottom w:val="0"/>
      <w:divBdr>
        <w:top w:val="none" w:sz="0" w:space="0" w:color="auto"/>
        <w:left w:val="none" w:sz="0" w:space="0" w:color="auto"/>
        <w:bottom w:val="none" w:sz="0" w:space="0" w:color="auto"/>
        <w:right w:val="none" w:sz="0" w:space="0" w:color="auto"/>
      </w:divBdr>
    </w:div>
    <w:div w:id="2049724292">
      <w:bodyDiv w:val="1"/>
      <w:marLeft w:val="0"/>
      <w:marRight w:val="0"/>
      <w:marTop w:val="0"/>
      <w:marBottom w:val="0"/>
      <w:divBdr>
        <w:top w:val="none" w:sz="0" w:space="0" w:color="auto"/>
        <w:left w:val="none" w:sz="0" w:space="0" w:color="auto"/>
        <w:bottom w:val="none" w:sz="0" w:space="0" w:color="auto"/>
        <w:right w:val="none" w:sz="0" w:space="0" w:color="auto"/>
      </w:divBdr>
    </w:div>
    <w:div w:id="2070304891">
      <w:bodyDiv w:val="1"/>
      <w:marLeft w:val="0"/>
      <w:marRight w:val="0"/>
      <w:marTop w:val="0"/>
      <w:marBottom w:val="0"/>
      <w:divBdr>
        <w:top w:val="none" w:sz="0" w:space="0" w:color="auto"/>
        <w:left w:val="none" w:sz="0" w:space="0" w:color="auto"/>
        <w:bottom w:val="none" w:sz="0" w:space="0" w:color="auto"/>
        <w:right w:val="none" w:sz="0" w:space="0" w:color="auto"/>
      </w:divBdr>
    </w:div>
    <w:div w:id="21333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alad.com/pdfs/060303cp1.pdf" TargetMode="External"/><Relationship Id="rId13" Type="http://schemas.openxmlformats.org/officeDocument/2006/relationships/hyperlink" Target="https://www.scielo.org.mx/scielo.php?script=sci_arttext&amp;pid=S0016-38132023000600488" TargetMode="External"/><Relationship Id="rId18" Type="http://schemas.openxmlformats.org/officeDocument/2006/relationships/hyperlink" Target="https://www.scielo.org.mx/scielo.php?script=sci_arttext&amp;pid=S0016-38132023000600488" TargetMode="External"/><Relationship Id="rId3" Type="http://schemas.openxmlformats.org/officeDocument/2006/relationships/styles" Target="styles.xml"/><Relationship Id="rId21" Type="http://schemas.openxmlformats.org/officeDocument/2006/relationships/hyperlink" Target="https://www.cuartopoder.mx/chiapas/mas-de-mil-500-nuevos-casos-de-diabetes-tipo-2/438876" TargetMode="External"/><Relationship Id="rId7" Type="http://schemas.openxmlformats.org/officeDocument/2006/relationships/hyperlink" Target="http://scielo.sld.cu/scielo.php?pid=S156130032012000300012&amp;script=sci_arttext" TargetMode="External"/><Relationship Id="rId12" Type="http://schemas.openxmlformats.org/officeDocument/2006/relationships/hyperlink" Target="https://www.scielo.org.mx/scielo.php?script=sci_arttext&amp;pid=S0016-38132023000600488" TargetMode="External"/><Relationship Id="rId17" Type="http://schemas.openxmlformats.org/officeDocument/2006/relationships/hyperlink" Target="https://www.scielo.org.mx/scielo.php?script=sci_arttext&amp;pid=S0016-38132023000600488" TargetMode="External"/><Relationship Id="rId2" Type="http://schemas.openxmlformats.org/officeDocument/2006/relationships/numbering" Target="numbering.xml"/><Relationship Id="rId16" Type="http://schemas.openxmlformats.org/officeDocument/2006/relationships/hyperlink" Target="https://www.scielo.org.mx/scielo.php?script=sci_arttext&amp;pid=S0016-38132023000600488" TargetMode="External"/><Relationship Id="rId20" Type="http://schemas.openxmlformats.org/officeDocument/2006/relationships/hyperlink" Target="https://saludchiapas.gob.mx/noticias/post/secretaria-de-salud-prioriza-la-atencion-preventiva-de-la-diabetes" TargetMode="External"/><Relationship Id="rId1" Type="http://schemas.openxmlformats.org/officeDocument/2006/relationships/customXml" Target="../customXml/item1.xml"/><Relationship Id="rId6" Type="http://schemas.openxmlformats.org/officeDocument/2006/relationships/hyperlink" Target="https://www.paho.org/es/noticias/11-11-2022-numero-personas-con-diabetes-americas-se-ha-triplicado-tres-decadas-segun" TargetMode="External"/><Relationship Id="rId11" Type="http://schemas.openxmlformats.org/officeDocument/2006/relationships/hyperlink" Target="https://www.scielo.org.mx/scielo.php?script=sci_arttext&amp;pid=S0016-38132023000600488" TargetMode="External"/><Relationship Id="rId5" Type="http://schemas.openxmlformats.org/officeDocument/2006/relationships/webSettings" Target="webSettings.xml"/><Relationship Id="rId15" Type="http://schemas.openxmlformats.org/officeDocument/2006/relationships/hyperlink" Target="https://www.scielo.org.mx/scielo.php?script=sci_arttext&amp;pid=S0016-38132023000600488" TargetMode="External"/><Relationship Id="rId23" Type="http://schemas.openxmlformats.org/officeDocument/2006/relationships/theme" Target="theme/theme1.xml"/><Relationship Id="rId10" Type="http://schemas.openxmlformats.org/officeDocument/2006/relationships/hyperlink" Target="https://www.scielo.org.mx/scielo.php?script=sci_arttext&amp;pid=S0016-38132023000600488" TargetMode="External"/><Relationship Id="rId19" Type="http://schemas.openxmlformats.org/officeDocument/2006/relationships/hyperlink" Target="https://www.scielo.org.mx/scielo.php?script=sci_arttext&amp;pid=S0016-38132023000600488" TargetMode="External"/><Relationship Id="rId4" Type="http://schemas.openxmlformats.org/officeDocument/2006/relationships/settings" Target="settings.xml"/><Relationship Id="rId9" Type="http://schemas.openxmlformats.org/officeDocument/2006/relationships/hyperlink" Target="https://www.scielo.org.mx/scielo.php?script=sci_arttext&amp;pid=S0016-38132023000600488" TargetMode="External"/><Relationship Id="rId14" Type="http://schemas.openxmlformats.org/officeDocument/2006/relationships/hyperlink" Target="https://www.scielo.org.mx/scielo.php?script=sci_arttext&amp;pid=S0016-38132023000600488"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OPS23</b:Tag>
    <b:SourceType>InternetSite</b:SourceType>
    <b:Guid>{B371C9BF-43AA-4D1E-AA10-F9F5BB77CED1}</b:Guid>
    <b:Author>
      <b:Author>
        <b:NameList>
          <b:Person>
            <b:Last>OPS</b:Last>
          </b:Person>
        </b:NameList>
      </b:Author>
    </b:Author>
    <b:Title>paho.org</b:Title>
    <b:Year>2023</b:Year>
    <b:URL>Diabetes - OPS/OMS | Organización Panamericana de la Salud</b:URL>
    <b:RefOrder>1</b:RefOrder>
  </b:Source>
  <b:Source>
    <b:Tag>MSc12</b:Tag>
    <b:SourceType>InternetSite</b:SourceType>
    <b:Guid>{E76DA68D-5434-48BB-B379-7A5133D2B130}</b:Guid>
    <b:Author>
      <b:Author>
        <b:NameList>
          <b:Person>
            <b:Last>rodriguez</b:Last>
            <b:First>MSc.</b:First>
            <b:Middle>Monica Arnold</b:Middle>
          </b:Person>
        </b:NameList>
      </b:Author>
    </b:Author>
    <b:Year>2012</b:Year>
    <b:Month>septiembre-diciembre</b:Month>
    <b:URL>http://scielo.sld.cu/scielo.php?pid=S156130032012000300012&amp;script=sci_arttext </b:URL>
    <b:RefOrder>6</b:RefOrder>
  </b:Source>
  <b:Source>
    <b:Tag>gui</b:Tag>
    <b:SourceType>InternetSite</b:SourceType>
    <b:Guid>{22A48F2A-924D-487A-AF41-CDF54B71EC2E}</b:Guid>
    <b:Title>epidemiologia de la diabetes tipo 2</b:Title>
    <b:Author>
      <b:Author>
        <b:NameList>
          <b:Person>
            <b:Last>ALAD</b:Last>
            <b:First>guias</b:First>
          </b:Person>
        </b:NameList>
      </b:Author>
    </b:Author>
    <b:URL>https://www.revistaalad.com/pdfs/060303cp1.pdf </b:URL>
    <b:RefOrder>2</b:RefOrder>
  </b:Source>
  <b:Source>
    <b:Tag>Ale24</b:Tag>
    <b:SourceType>InternetSite</b:SourceType>
    <b:Guid>{2BC5D50E-4E83-4DD9-8051-FA2BD2BBF58E}</b:Guid>
    <b:Title>Scielo</b:Title>
    <b:Year>2024</b:Year>
    <b:Author>
      <b:Author>
        <b:NameList>
          <b:Person>
            <b:Last>Alejandra Montoya</b:Last>
            <b:First>Hector</b:First>
            <b:Middle>Gallardo Rincon, Ruben Silva Tinoco, Rodigo Garcia Cerde</b:Middle>
          </b:Person>
        </b:NameList>
      </b:Author>
    </b:Author>
    <b:InternetSiteTitle>Epidemia de diabetes tipo 2 en México</b:InternetSiteTitle>
    <b:Month>Marzo</b:Month>
    <b:Day>26</b:Day>
    <b:URL>https://www.scielo.org.mx/scielo.php?script=sci_arttext&amp;pid=S0016-38132023000600488</b:URL>
    <b:RefOrder>3</b:RefOrder>
  </b:Source>
  <b:Source>
    <b:Tag>Ado23</b:Tag>
    <b:SourceType>InternetSite</b:SourceType>
    <b:Guid>{723091F8-4679-4223-B806-EB60E99C77FC}</b:Guid>
    <b:Author>
      <b:Author>
        <b:NameList>
          <b:Person>
            <b:Last>Lujan</b:Last>
            <b:First>Adolfo</b:First>
          </b:Person>
        </b:NameList>
      </b:Author>
    </b:Author>
    <b:Title>Más de mil 500 casos nuevos de diabetes mellitus tipo 2</b:Title>
    <b:InternetSiteTitle>Cuarto Poder Chiapas</b:InternetSiteTitle>
    <b:Year>2023</b:Year>
    <b:Month>febrero</b:Month>
    <b:Day>11</b:Day>
    <b:URL>https://saludchiapas.gob.mx/noticias/post/secretaria-de-salud-prioriza-la-atencion-preventiva-de-la-diabetes</b:URL>
    <b:RefOrder>5</b:RefOrder>
  </b:Source>
  <b:Source>
    <b:Tag>Gob21</b:Tag>
    <b:SourceType>InternetSite</b:SourceType>
    <b:Guid>{FE121F6C-15A0-4087-8FDB-0AEB37F9BF45}</b:Guid>
    <b:Title>Salud Chiapas</b:Title>
    <b:InternetSiteTitle>Secretaria de salud prioriza la atención preventiva de la diabetes</b:InternetSiteTitle>
    <b:Year>2021</b:Year>
    <b:Month>Noviembre</b:Month>
    <b:Day>14</b:Day>
    <b:URL>https://saludchiapas.gob.mx/noticias/post/secretaria-de-salud-prioriza-la-atencion-preventiva-de-la-diabetes</b:URL>
    <b:RefOrder>4</b:RefOrder>
  </b:Source>
</b:Sources>
</file>

<file path=customXml/itemProps1.xml><?xml version="1.0" encoding="utf-8"?>
<ds:datastoreItem xmlns:ds="http://schemas.openxmlformats.org/officeDocument/2006/customXml" ds:itemID="{2ABAE171-92F4-46ED-AE3E-6A2EB69F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15</Pages>
  <Words>3156</Words>
  <Characters>17360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Del Carmen Gutierrez Ozuna</dc:creator>
  <cp:keywords/>
  <dc:description/>
  <cp:lastModifiedBy>Keren Sánchez Ant</cp:lastModifiedBy>
  <cp:revision>28</cp:revision>
  <dcterms:created xsi:type="dcterms:W3CDTF">2025-01-23T00:46:00Z</dcterms:created>
  <dcterms:modified xsi:type="dcterms:W3CDTF">2025-02-01T00:36:00Z</dcterms:modified>
</cp:coreProperties>
</file>