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2" w:rsidRPr="00235C9C" w:rsidRDefault="00B56F62" w:rsidP="00235C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9C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B56F62" w:rsidRPr="00235C9C" w:rsidRDefault="00B56F62" w:rsidP="00235C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9C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B56F62" w:rsidRPr="00235C9C" w:rsidRDefault="00B56F62" w:rsidP="00235C9C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235C9C">
        <w:rPr>
          <w:rFonts w:ascii="Times New Roman" w:hAnsi="Times New Roman" w:cs="Times New Roman"/>
          <w:sz w:val="24"/>
          <w:szCs w:val="24"/>
        </w:rPr>
        <w:t xml:space="preserve">arte y, como tal, difícilmente susceptible de ser 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analizada, controlada y </w:t>
      </w:r>
      <w:r w:rsidRPr="00235C9C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235C9C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235C9C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235C9C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1997, pág. 71)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235C9C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235C9C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235C9C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235C9C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235C9C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235C9C">
        <w:rPr>
          <w:rFonts w:ascii="Times New Roman" w:hAnsi="Times New Roman" w:cs="Times New Roman"/>
          <w:sz w:val="24"/>
          <w:szCs w:val="24"/>
        </w:rPr>
        <w:t>superior.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la actualidad aún se piensa que el enseñar matemáticas es u</w:t>
      </w:r>
      <w:r w:rsidR="00235C9C">
        <w:rPr>
          <w:rFonts w:ascii="Times New Roman" w:hAnsi="Times New Roman" w:cs="Times New Roman"/>
          <w:sz w:val="24"/>
          <w:szCs w:val="24"/>
        </w:rPr>
        <w:t xml:space="preserve">n arte que pocos pueden </w:t>
      </w:r>
      <w:r w:rsidRPr="00235C9C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  <w:r w:rsid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no solo en el contenido si no en nuevas y diferentes formas de co</w:t>
      </w:r>
      <w:r w:rsidR="00235C9C"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Pr="00235C9C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 w:rsidR="00235C9C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conocimiento y preparación del docente. La p</w:t>
      </w:r>
      <w:r w:rsidR="00235C9C">
        <w:rPr>
          <w:rFonts w:ascii="Times New Roman" w:hAnsi="Times New Roman" w:cs="Times New Roman"/>
          <w:sz w:val="24"/>
          <w:szCs w:val="24"/>
        </w:rPr>
        <w:t xml:space="preserve">regunta sería </w:t>
      </w:r>
      <w:r w:rsidR="00235C9C">
        <w:rPr>
          <w:rFonts w:ascii="Times New Roman" w:hAnsi="Times New Roman" w:cs="Times New Roman"/>
          <w:sz w:val="24"/>
          <w:szCs w:val="24"/>
        </w:rPr>
        <w:lastRenderedPageBreak/>
        <w:t xml:space="preserve">¿Qué conocimiento </w:t>
      </w:r>
      <w:r w:rsidRPr="00235C9C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235C9C"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235C9C">
        <w:rPr>
          <w:rFonts w:ascii="Times New Roman" w:hAnsi="Times New Roman" w:cs="Times New Roman"/>
          <w:sz w:val="24"/>
          <w:szCs w:val="24"/>
        </w:rPr>
        <w:t>para enseñar?</w:t>
      </w:r>
    </w:p>
    <w:p w:rsidR="002F0723" w:rsidRPr="00235C9C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235C9C"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235C9C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235C9C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235C9C">
        <w:rPr>
          <w:rFonts w:ascii="Times New Roman" w:hAnsi="Times New Roman" w:cs="Times New Roman"/>
          <w:sz w:val="24"/>
          <w:szCs w:val="24"/>
        </w:rPr>
        <w:t>durante toda la investigación me centraré en el papel del docente de matemáticas y</w:t>
      </w:r>
      <w:r w:rsidR="00235C9C">
        <w:rPr>
          <w:rFonts w:ascii="Times New Roman" w:hAnsi="Times New Roman" w:cs="Times New Roman"/>
          <w:sz w:val="24"/>
          <w:szCs w:val="24"/>
        </w:rPr>
        <w:t xml:space="preserve"> el conocimiento </w:t>
      </w:r>
      <w:r w:rsidRPr="00235C9C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="00235C9C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235C9C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2F0723" w:rsidRPr="00235C9C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235C9C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235C9C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235C9C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235C9C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235C9C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235C9C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B56F62" w:rsidRDefault="00235C9C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F62" w:rsidRPr="00235C9C">
        <w:rPr>
          <w:rFonts w:ascii="Times New Roman" w:hAnsi="Times New Roman" w:cs="Times New Roman"/>
          <w:sz w:val="24"/>
          <w:szCs w:val="24"/>
        </w:rPr>
        <w:t>Los docentes que ingresan al servicio profesional docente en la asignatura de matemáticas</w:t>
      </w:r>
    </w:p>
    <w:p w:rsidR="002F0723" w:rsidRPr="00235C9C" w:rsidRDefault="002F0723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F62" w:rsidRPr="00235C9C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="00B56F62" w:rsidRPr="00235C9C">
        <w:rPr>
          <w:rFonts w:ascii="Times New Roman" w:hAnsi="Times New Roman" w:cs="Times New Roman"/>
          <w:sz w:val="24"/>
          <w:szCs w:val="24"/>
        </w:rPr>
        <w:t xml:space="preserve"> egresados de diferentes universidades, la única condición que e</w:t>
      </w:r>
      <w:r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proofErr w:type="spellStart"/>
      <w:r w:rsidR="00B56F62" w:rsidRPr="00235C9C">
        <w:rPr>
          <w:rFonts w:ascii="Times New Roman" w:hAnsi="Times New Roman" w:cs="Times New Roman"/>
          <w:sz w:val="24"/>
          <w:szCs w:val="24"/>
        </w:rPr>
        <w:t>elprimeras</w:t>
      </w:r>
      <w:proofErr w:type="spellEnd"/>
      <w:r w:rsidR="00B56F62" w:rsidRPr="00235C9C">
        <w:rPr>
          <w:rFonts w:ascii="Times New Roman" w:hAnsi="Times New Roman" w:cs="Times New Roman"/>
          <w:sz w:val="24"/>
          <w:szCs w:val="24"/>
        </w:rPr>
        <w:t xml:space="preserve"> preguntas de este capítulo ¿Qué conocimiento </w:t>
      </w:r>
      <w:r w:rsidR="002F0723">
        <w:rPr>
          <w:rFonts w:ascii="Times New Roman" w:hAnsi="Times New Roman" w:cs="Times New Roman"/>
          <w:sz w:val="24"/>
          <w:szCs w:val="24"/>
        </w:rPr>
        <w:t xml:space="preserve">matemático y pedagógico posé un  </w:t>
      </w: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B56F62" w:rsidRPr="00235C9C">
        <w:rPr>
          <w:rFonts w:ascii="Times New Roman" w:hAnsi="Times New Roman" w:cs="Times New Roman"/>
          <w:sz w:val="24"/>
          <w:szCs w:val="24"/>
        </w:rPr>
        <w:t>para enseñar?</w:t>
      </w:r>
    </w:p>
    <w:p w:rsidR="00B56F62" w:rsidRPr="00235C9C" w:rsidRDefault="00B56F62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 w:rsidR="00235C9C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235C9C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 w:rsidR="00235C9C"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proofErr w:type="spellStart"/>
      <w:r w:rsidR="00235C9C">
        <w:rPr>
          <w:rFonts w:ascii="Times New Roman" w:hAnsi="Times New Roman" w:cs="Times New Roman"/>
          <w:sz w:val="24"/>
          <w:szCs w:val="24"/>
        </w:rPr>
        <w:t>nstitución</w:t>
      </w:r>
      <w:proofErr w:type="spellEnd"/>
      <w:r w:rsidR="00235C9C">
        <w:rPr>
          <w:rFonts w:ascii="Times New Roman" w:hAnsi="Times New Roman" w:cs="Times New Roman"/>
          <w:sz w:val="24"/>
          <w:szCs w:val="24"/>
        </w:rPr>
        <w:t xml:space="preserve"> superior </w:t>
      </w:r>
      <w:r w:rsidRPr="00235C9C">
        <w:rPr>
          <w:rFonts w:ascii="Times New Roman" w:hAnsi="Times New Roman" w:cs="Times New Roman"/>
          <w:sz w:val="24"/>
          <w:szCs w:val="24"/>
        </w:rPr>
        <w:t>que egresa a docentes con el suficiente conoc</w:t>
      </w:r>
      <w:r w:rsidR="00235C9C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la enseñanza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matemática hacia el nivel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, la cual es </w:t>
      </w:r>
      <w:r w:rsidR="00235C9C">
        <w:rPr>
          <w:rFonts w:ascii="Times New Roman" w:hAnsi="Times New Roman" w:cs="Times New Roman"/>
          <w:sz w:val="24"/>
          <w:szCs w:val="24"/>
        </w:rPr>
        <w:t xml:space="preserve">la Escuela Normal Superior de </w:t>
      </w:r>
      <w:r w:rsidRPr="00235C9C">
        <w:rPr>
          <w:rFonts w:ascii="Times New Roman" w:hAnsi="Times New Roman" w:cs="Times New Roman"/>
          <w:sz w:val="24"/>
          <w:szCs w:val="24"/>
        </w:rPr>
        <w:t>Chiapas (ENSCH).</w:t>
      </w:r>
    </w:p>
    <w:p w:rsidR="002F0723" w:rsidRDefault="002F0723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 w:rsidR="00235C9C"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 w:rsidR="00235C9C">
        <w:rPr>
          <w:rFonts w:ascii="Times New Roman" w:hAnsi="Times New Roman" w:cs="Times New Roman"/>
          <w:sz w:val="24"/>
          <w:szCs w:val="24"/>
        </w:rPr>
        <w:t xml:space="preserve">servicio profesional docente en los </w:t>
      </w:r>
      <w:r w:rsidRPr="00235C9C">
        <w:rPr>
          <w:rFonts w:ascii="Times New Roman" w:hAnsi="Times New Roman" w:cs="Times New Roman"/>
          <w:sz w:val="24"/>
          <w:szCs w:val="24"/>
        </w:rPr>
        <w:t>diferentes niveles educativos son normalistas y son quienes al</w:t>
      </w:r>
      <w:r w:rsidR="00235C9C">
        <w:rPr>
          <w:rFonts w:ascii="Times New Roman" w:hAnsi="Times New Roman" w:cs="Times New Roman"/>
          <w:sz w:val="24"/>
          <w:szCs w:val="24"/>
        </w:rPr>
        <w:t xml:space="preserve">canzan las mejores puntuaciones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 w:rsidR="00235C9C"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235C9C">
        <w:rPr>
          <w:rFonts w:ascii="Times New Roman" w:hAnsi="Times New Roman" w:cs="Times New Roman"/>
          <w:sz w:val="24"/>
          <w:szCs w:val="24"/>
        </w:rPr>
        <w:t>enseñanza de la matemática a nivel estatal. Por esta situación la pregunta hasta el m</w:t>
      </w:r>
      <w:r w:rsidR="00235C9C">
        <w:rPr>
          <w:rFonts w:ascii="Times New Roman" w:hAnsi="Times New Roman" w:cs="Times New Roman"/>
          <w:sz w:val="24"/>
          <w:szCs w:val="24"/>
        </w:rPr>
        <w:t xml:space="preserve">omento sería </w:t>
      </w:r>
      <w:r w:rsidRPr="00235C9C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="00235C9C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235C9C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1.1 PROBLEMÁTICA</w:t>
      </w: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Cada tres años México participa en la Evaluación Inte</w:t>
      </w:r>
      <w:r w:rsidR="00235C9C">
        <w:rPr>
          <w:rFonts w:ascii="Times New Roman" w:hAnsi="Times New Roman" w:cs="Times New Roman"/>
          <w:sz w:val="24"/>
          <w:szCs w:val="24"/>
        </w:rPr>
        <w:t xml:space="preserve">rnacional de Alumnos de la OCDE </w:t>
      </w:r>
      <w:r w:rsidRPr="00235C9C">
        <w:rPr>
          <w:rFonts w:ascii="Times New Roman" w:hAnsi="Times New Roman" w:cs="Times New Roman"/>
          <w:sz w:val="24"/>
          <w:szCs w:val="24"/>
        </w:rPr>
        <w:t>(PISA, por sus siglas en inglés) enfocándose en las áreas escolares de lectura, matemáticas y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ciencias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, dirigida a alumnos de tercer grado de secundaria.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perfil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afín a la asignatura, el campo de investigación que pretendo abordar es respondiendo las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Desde 2012 hasta 2018 los alumnos de tercer grado de secundaria se ubican en los niveles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bajos de matemáticas, aproximadamente 6 de cada 10 estudiantes se ubican en el nivel I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="002F0723">
        <w:rPr>
          <w:rFonts w:ascii="Times New Roman" w:hAnsi="Times New Roman" w:cs="Times New Roman"/>
          <w:sz w:val="24"/>
          <w:szCs w:val="24"/>
        </w:rPr>
        <w:t xml:space="preserve"> nivel II (23%); 8% se ubica 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en</w:t>
      </w:r>
      <w:r w:rsidRPr="00235C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nivel III, y el 2.5% en el nivel IV.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Las entidades federativas de México que se encuentran por e</w:t>
      </w:r>
      <w:r w:rsidR="002F0723">
        <w:rPr>
          <w:rFonts w:ascii="Times New Roman" w:hAnsi="Times New Roman" w:cs="Times New Roman"/>
          <w:sz w:val="24"/>
          <w:szCs w:val="24"/>
        </w:rPr>
        <w:t xml:space="preserve">ncima de la media nacional en </w:t>
      </w:r>
      <w:r w:rsidRPr="00235C9C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="002F0723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235C9C">
        <w:rPr>
          <w:rFonts w:ascii="Times New Roman" w:hAnsi="Times New Roman" w:cs="Times New Roman"/>
          <w:sz w:val="24"/>
          <w:szCs w:val="24"/>
        </w:rPr>
        <w:t>entidades por debajo de la media nacional son Chiapas,</w:t>
      </w:r>
      <w:r w:rsidR="002F0723">
        <w:rPr>
          <w:rFonts w:ascii="Times New Roman" w:hAnsi="Times New Roman" w:cs="Times New Roman"/>
          <w:sz w:val="24"/>
          <w:szCs w:val="24"/>
        </w:rPr>
        <w:t xml:space="preserve"> Tabasco, Guerrero, Michoacán y </w:t>
      </w:r>
      <w:r w:rsidRPr="00235C9C">
        <w:rPr>
          <w:rFonts w:ascii="Times New Roman" w:hAnsi="Times New Roman" w:cs="Times New Roman"/>
          <w:sz w:val="24"/>
          <w:szCs w:val="24"/>
        </w:rPr>
        <w:t>Tamaulipas.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Chiapas es el último lugar en matemáticas, la situaci</w:t>
      </w:r>
      <w:r w:rsidR="002F0723">
        <w:rPr>
          <w:rFonts w:ascii="Times New Roman" w:hAnsi="Times New Roman" w:cs="Times New Roman"/>
          <w:sz w:val="24"/>
          <w:szCs w:val="24"/>
        </w:rPr>
        <w:t xml:space="preserve">ón es alarmante. Siendo PISA un </w:t>
      </w:r>
      <w:r w:rsidRPr="00235C9C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="002F0723"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235C9C">
        <w:rPr>
          <w:rFonts w:ascii="Times New Roman" w:hAnsi="Times New Roman" w:cs="Times New Roman"/>
          <w:sz w:val="24"/>
          <w:szCs w:val="24"/>
        </w:rPr>
        <w:t>emplean los docentes? Las capacidades docentes se adqu</w:t>
      </w:r>
      <w:r w:rsidR="002F0723">
        <w:rPr>
          <w:rFonts w:ascii="Times New Roman" w:hAnsi="Times New Roman" w:cs="Times New Roman"/>
          <w:sz w:val="24"/>
          <w:szCs w:val="24"/>
        </w:rPr>
        <w:t xml:space="preserve">ieren desde la experiencia y la formación especial hacia docentes. </w:t>
      </w:r>
      <w:r w:rsidRPr="00235C9C">
        <w:rPr>
          <w:rFonts w:ascii="Times New Roman" w:hAnsi="Times New Roman" w:cs="Times New Roman"/>
          <w:sz w:val="24"/>
          <w:szCs w:val="24"/>
        </w:rPr>
        <w:t>La Escuela Normal Su</w:t>
      </w:r>
      <w:r w:rsidR="002F0723">
        <w:rPr>
          <w:rFonts w:ascii="Times New Roman" w:hAnsi="Times New Roman" w:cs="Times New Roman"/>
          <w:sz w:val="24"/>
          <w:szCs w:val="24"/>
        </w:rPr>
        <w:t xml:space="preserve">perior de Chiapas (ENSCH) forma docentes por asignatura, siendo </w:t>
      </w:r>
      <w:r w:rsidRPr="00235C9C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 w:rsidR="002F0723"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235C9C">
        <w:rPr>
          <w:rFonts w:ascii="Times New Roman" w:hAnsi="Times New Roman" w:cs="Times New Roman"/>
          <w:sz w:val="24"/>
          <w:szCs w:val="24"/>
        </w:rPr>
        <w:t>encabezan las primeras listas para el ingreso al servicio profesional</w:t>
      </w:r>
      <w:r w:rsidR="002F0723">
        <w:rPr>
          <w:rFonts w:ascii="Times New Roman" w:hAnsi="Times New Roman" w:cs="Times New Roman"/>
          <w:sz w:val="24"/>
          <w:szCs w:val="24"/>
        </w:rPr>
        <w:t xml:space="preserve"> docente, hablando en el ámbito </w:t>
      </w:r>
      <w:r w:rsidRPr="00235C9C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 w:rsidR="002F0723"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235C9C">
        <w:rPr>
          <w:rFonts w:ascii="Times New Roman" w:hAnsi="Times New Roman" w:cs="Times New Roman"/>
          <w:sz w:val="24"/>
          <w:szCs w:val="24"/>
        </w:rPr>
        <w:t>para impartir clases en cada uno de los niveles educativos así c</w:t>
      </w:r>
      <w:r w:rsidR="002F0723">
        <w:rPr>
          <w:rFonts w:ascii="Times New Roman" w:hAnsi="Times New Roman" w:cs="Times New Roman"/>
          <w:sz w:val="24"/>
          <w:szCs w:val="24"/>
        </w:rPr>
        <w:t xml:space="preserve">omo cada uno de los temas tales </w:t>
      </w:r>
      <w:r w:rsidRPr="00235C9C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 w:rsidR="002F0723"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235C9C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 w:rsidR="002F0723"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235C9C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 w:rsidR="002F0723"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235C9C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 w:rsidR="002F0723"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235C9C">
        <w:rPr>
          <w:rFonts w:ascii="Times New Roman" w:hAnsi="Times New Roman" w:cs="Times New Roman"/>
          <w:sz w:val="24"/>
          <w:szCs w:val="24"/>
        </w:rPr>
        <w:t>las matemáticas, dentro de la especialidad de matemáticas para formar docentes</w:t>
      </w:r>
      <w:r w:rsidR="002F0723">
        <w:rPr>
          <w:rFonts w:ascii="Times New Roman" w:hAnsi="Times New Roman" w:cs="Times New Roman"/>
          <w:sz w:val="24"/>
          <w:szCs w:val="24"/>
        </w:rPr>
        <w:t xml:space="preserve"> hacia el nivel de </w:t>
      </w:r>
      <w:r w:rsidRPr="00235C9C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Dicha institución cuenta con todos los recursos pedagógicos</w:t>
      </w:r>
      <w:r w:rsidR="002F0723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235C9C">
        <w:rPr>
          <w:rFonts w:ascii="Times New Roman" w:hAnsi="Times New Roman" w:cs="Times New Roman"/>
          <w:sz w:val="24"/>
          <w:szCs w:val="24"/>
        </w:rPr>
        <w:t>futuras habilidades docentes en sus estudiantes, diversos maestros que imparten asignaturas haci</w:t>
      </w:r>
      <w:r w:rsidR="002F0723">
        <w:rPr>
          <w:rFonts w:ascii="Times New Roman" w:hAnsi="Times New Roman" w:cs="Times New Roman"/>
          <w:sz w:val="24"/>
          <w:szCs w:val="24"/>
        </w:rPr>
        <w:t xml:space="preserve">a </w:t>
      </w:r>
      <w:r w:rsidRPr="00235C9C">
        <w:rPr>
          <w:rFonts w:ascii="Times New Roman" w:hAnsi="Times New Roman" w:cs="Times New Roman"/>
          <w:sz w:val="24"/>
          <w:szCs w:val="24"/>
        </w:rPr>
        <w:t xml:space="preserve">la especialidad de matemáticas cuentan con maestría y doctorados </w:t>
      </w:r>
      <w:r w:rsidR="002F0723"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235C9C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="002F0723"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 w:rsidR="002F0723"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235C9C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="002F0723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235C9C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="002F0723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235C9C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="002F0723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235C9C">
        <w:rPr>
          <w:rFonts w:ascii="Times New Roman" w:hAnsi="Times New Roman" w:cs="Times New Roman"/>
          <w:sz w:val="24"/>
          <w:szCs w:val="24"/>
        </w:rPr>
        <w:t>planteamiento sustenta la pobre competencia de las escuelas</w:t>
      </w:r>
      <w:r w:rsidR="002F0723">
        <w:rPr>
          <w:rFonts w:ascii="Times New Roman" w:hAnsi="Times New Roman" w:cs="Times New Roman"/>
          <w:sz w:val="24"/>
          <w:szCs w:val="24"/>
        </w:rPr>
        <w:t xml:space="preserve"> secundarias chiapanecas en los </w:t>
      </w:r>
      <w:r w:rsidRPr="00235C9C">
        <w:rPr>
          <w:rFonts w:ascii="Times New Roman" w:hAnsi="Times New Roman" w:cs="Times New Roman"/>
          <w:sz w:val="24"/>
          <w:szCs w:val="24"/>
        </w:rPr>
        <w:t>resultados PISA; es claro que la ENSCH no enseña contenido matemático, si no se enfoca a la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enseñanza de las matemáticas, dando por entendido que todos lo</w:t>
      </w:r>
      <w:r w:rsidR="002F0723">
        <w:rPr>
          <w:rFonts w:ascii="Times New Roman" w:hAnsi="Times New Roman" w:cs="Times New Roman"/>
          <w:sz w:val="24"/>
          <w:szCs w:val="24"/>
        </w:rPr>
        <w:t xml:space="preserve">s docentes en formación dominan  </w:t>
      </w:r>
      <w:r w:rsidRPr="00235C9C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 w:rsidR="002F0723"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235C9C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 w:rsidR="002F0723"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abarcan temas desde la construcción de los números (aritmética) hasta el estudio </w:t>
      </w:r>
      <w:r w:rsidR="002F0723">
        <w:rPr>
          <w:rFonts w:ascii="Times New Roman" w:hAnsi="Times New Roman" w:cs="Times New Roman"/>
          <w:sz w:val="24"/>
          <w:szCs w:val="24"/>
        </w:rPr>
        <w:t xml:space="preserve">del cálculo, dicho </w:t>
      </w:r>
      <w:r w:rsidRPr="00235C9C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 w:rsidR="002F0723"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235C9C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Enfocándonos en nuestro tema de investigación encont</w:t>
      </w:r>
      <w:r w:rsidR="002F0723"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235C9C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 w:rsidR="002F0723"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235C9C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Observando las últimas dos asignaturas mencionadas, son la clave para el estudio o no del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E1F010B" wp14:editId="4677D664">
            <wp:extent cx="4943475" cy="333353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56" t="18731" r="27810" b="28097"/>
                    <a:stretch/>
                  </pic:blipFill>
                  <pic:spPr bwMode="auto">
                    <a:xfrm>
                      <a:off x="0" y="0"/>
                      <a:ext cx="4947459" cy="3336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Figura 1: Malla curricular de la ENSCH, especialidad en Matemáticas (ENSCH, 2018)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Analizando a detalle cada una de las asignaturas nos percat</w:t>
      </w:r>
      <w:r w:rsidR="002F0723">
        <w:rPr>
          <w:rFonts w:ascii="Times New Roman" w:hAnsi="Times New Roman" w:cs="Times New Roman"/>
          <w:sz w:val="24"/>
          <w:szCs w:val="24"/>
        </w:rPr>
        <w:t xml:space="preserve">amos que no está presente en la </w:t>
      </w:r>
      <w:r w:rsidRPr="00235C9C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 w:rsidR="002F0723"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 w:rsidR="002F0723"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235C9C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 w:rsidR="002F0723">
        <w:rPr>
          <w:rFonts w:ascii="Times New Roman" w:hAnsi="Times New Roman" w:cs="Times New Roman"/>
          <w:sz w:val="24"/>
          <w:szCs w:val="24"/>
        </w:rPr>
        <w:t xml:space="preserve">l modelo 1999 y el actual 2018, </w:t>
      </w:r>
      <w:r w:rsidRPr="00235C9C">
        <w:rPr>
          <w:rFonts w:ascii="Times New Roman" w:hAnsi="Times New Roman" w:cs="Times New Roman"/>
          <w:sz w:val="24"/>
          <w:szCs w:val="24"/>
        </w:rPr>
        <w:t>observando que el estudio del Teorema de Pitágoras ha sido removido del campo formati</w:t>
      </w:r>
      <w:r w:rsidR="002F0723">
        <w:rPr>
          <w:rFonts w:ascii="Times New Roman" w:hAnsi="Times New Roman" w:cs="Times New Roman"/>
          <w:sz w:val="24"/>
          <w:szCs w:val="24"/>
        </w:rPr>
        <w:t xml:space="preserve">vo de los </w:t>
      </w:r>
      <w:r w:rsidRPr="00235C9C">
        <w:rPr>
          <w:rFonts w:ascii="Times New Roman" w:hAnsi="Times New Roman" w:cs="Times New Roman"/>
          <w:sz w:val="24"/>
          <w:szCs w:val="24"/>
        </w:rPr>
        <w:t>docentes, si bien en el modelo anterior solo se le designaba una lección en toda la carrera, ahora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no se toca; la problemática crece al observar que los docent</w:t>
      </w:r>
      <w:r w:rsidR="002F0723"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Pr="00235C9C">
        <w:rPr>
          <w:rFonts w:ascii="Times New Roman" w:hAnsi="Times New Roman" w:cs="Times New Roman"/>
          <w:sz w:val="24"/>
          <w:szCs w:val="24"/>
        </w:rPr>
        <w:t>profesionales a impartir diversos temas en cada uno de los grados académicos incluyendo el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Teorema de Pitágoras.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Otra situación que encontramos es la ausencia de la e</w:t>
      </w:r>
      <w:r w:rsidR="002F0723">
        <w:rPr>
          <w:rFonts w:ascii="Times New Roman" w:hAnsi="Times New Roman" w:cs="Times New Roman"/>
          <w:sz w:val="24"/>
          <w:szCs w:val="24"/>
        </w:rPr>
        <w:t xml:space="preserve">nseñanza sobre el uso del juego </w:t>
      </w:r>
      <w:r w:rsidRPr="00235C9C">
        <w:rPr>
          <w:rFonts w:ascii="Times New Roman" w:hAnsi="Times New Roman" w:cs="Times New Roman"/>
          <w:sz w:val="24"/>
          <w:szCs w:val="24"/>
        </w:rPr>
        <w:t>geométrico; observando los libros de texto del nivel secundaria</w:t>
      </w:r>
      <w:r w:rsidR="002F0723">
        <w:rPr>
          <w:rFonts w:ascii="Times New Roman" w:hAnsi="Times New Roman" w:cs="Times New Roman"/>
          <w:sz w:val="24"/>
          <w:szCs w:val="24"/>
        </w:rPr>
        <w:t xml:space="preserve"> encontramos que diversos temas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 w:rsidR="002F0723"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Pr="00235C9C">
        <w:rPr>
          <w:rFonts w:ascii="Times New Roman" w:hAnsi="Times New Roman" w:cs="Times New Roman"/>
          <w:sz w:val="24"/>
          <w:szCs w:val="24"/>
        </w:rPr>
        <w:t>siendo capacitados en la enseñanza del planteamiento de problemas mas no en el uso del juego</w:t>
      </w:r>
    </w:p>
    <w:p w:rsidR="00B56F62" w:rsidRPr="00235C9C" w:rsidRDefault="002F0723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Geométrico </w:t>
      </w:r>
      <w:r w:rsidR="00B56F62" w:rsidRPr="00235C9C">
        <w:rPr>
          <w:rFonts w:ascii="Times New Roman" w:hAnsi="Times New Roman" w:cs="Times New Roman"/>
          <w:sz w:val="24"/>
          <w:szCs w:val="24"/>
        </w:rPr>
        <w:t>El uso del juego geométrico está presente en los libros de texto, y al t</w:t>
      </w:r>
      <w:r>
        <w:rPr>
          <w:rFonts w:ascii="Times New Roman" w:hAnsi="Times New Roman" w:cs="Times New Roman"/>
          <w:sz w:val="24"/>
          <w:szCs w:val="24"/>
        </w:rPr>
        <w:t xml:space="preserve">ocar un tema de </w:t>
      </w:r>
      <w:r w:rsidR="00B56F62" w:rsidRPr="00235C9C">
        <w:rPr>
          <w:rFonts w:ascii="Times New Roman" w:hAnsi="Times New Roman" w:cs="Times New Roman"/>
          <w:sz w:val="24"/>
          <w:szCs w:val="24"/>
        </w:rPr>
        <w:t>geometría es claro el deber de su uso; la problemática vuel</w:t>
      </w:r>
      <w:r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="00B56F62" w:rsidRPr="00235C9C">
        <w:rPr>
          <w:rFonts w:ascii="Times New Roman" w:hAnsi="Times New Roman" w:cs="Times New Roman"/>
          <w:sz w:val="24"/>
          <w:szCs w:val="24"/>
        </w:rPr>
        <w:t>geométrico que le dan los docentes en formación sobre el Teore</w:t>
      </w:r>
      <w:r>
        <w:rPr>
          <w:rFonts w:ascii="Times New Roman" w:hAnsi="Times New Roman" w:cs="Times New Roman"/>
          <w:sz w:val="24"/>
          <w:szCs w:val="24"/>
        </w:rPr>
        <w:t xml:space="preserve">ma de Pitágoras, la ENSCH ve de </w:t>
      </w:r>
      <w:r w:rsidR="00B56F62" w:rsidRPr="00235C9C">
        <w:rPr>
          <w:rFonts w:ascii="Times New Roman" w:hAnsi="Times New Roman" w:cs="Times New Roman"/>
          <w:sz w:val="24"/>
          <w:szCs w:val="24"/>
        </w:rPr>
        <w:t>manera superficial dicho tema y no fortalece las habilidades sobre el uso del juego geométrico.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 w:rsidR="002F0723"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235C9C">
        <w:rPr>
          <w:rFonts w:ascii="Times New Roman" w:hAnsi="Times New Roman" w:cs="Times New Roman"/>
          <w:sz w:val="24"/>
          <w:szCs w:val="24"/>
        </w:rPr>
        <w:t>sobre el Teorema de Pitágoras, no quiere decir que los maestros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imparten asignaturas a los </w:t>
      </w:r>
      <w:r w:rsidRPr="00235C9C">
        <w:rPr>
          <w:rFonts w:ascii="Times New Roman" w:hAnsi="Times New Roman" w:cs="Times New Roman"/>
          <w:sz w:val="24"/>
          <w:szCs w:val="24"/>
        </w:rPr>
        <w:t>docentes en formación no impartan temas con relación al uso del</w:t>
      </w:r>
      <w:r w:rsidR="002F0723">
        <w:rPr>
          <w:rFonts w:ascii="Times New Roman" w:hAnsi="Times New Roman" w:cs="Times New Roman"/>
          <w:sz w:val="24"/>
          <w:szCs w:val="24"/>
        </w:rPr>
        <w:t xml:space="preserve"> juego geométrico o del Teorema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 w:rsidR="002F0723"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235C9C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235C9C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Tras la evidencia del currículum y preparación de los</w:t>
      </w:r>
      <w:r w:rsidR="002F0723">
        <w:rPr>
          <w:rFonts w:ascii="Times New Roman" w:hAnsi="Times New Roman" w:cs="Times New Roman"/>
          <w:sz w:val="24"/>
          <w:szCs w:val="24"/>
        </w:rPr>
        <w:t xml:space="preserve"> docentes se podemos pensar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enseñan dicho Teorema con el conocimiento escolar, la construcción del conocimiento </w:t>
      </w:r>
      <w:r w:rsidR="002F0723">
        <w:rPr>
          <w:rFonts w:ascii="Times New Roman" w:hAnsi="Times New Roman" w:cs="Times New Roman"/>
          <w:sz w:val="24"/>
          <w:szCs w:val="24"/>
        </w:rPr>
        <w:t xml:space="preserve">no está </w:t>
      </w:r>
      <w:r w:rsidRPr="00235C9C">
        <w:rPr>
          <w:rFonts w:ascii="Times New Roman" w:hAnsi="Times New Roman" w:cs="Times New Roman"/>
          <w:sz w:val="24"/>
          <w:szCs w:val="24"/>
        </w:rPr>
        <w:t xml:space="preserve">basado en una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 w:rsidR="002F0723">
        <w:rPr>
          <w:rFonts w:ascii="Times New Roman" w:hAnsi="Times New Roman" w:cs="Times New Roman"/>
          <w:sz w:val="24"/>
          <w:szCs w:val="24"/>
        </w:rPr>
        <w:t xml:space="preserve">métrico tanto en el diseño como </w:t>
      </w:r>
      <w:r w:rsidRPr="00235C9C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 w:rsidR="002F0723"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235C9C">
        <w:rPr>
          <w:rFonts w:ascii="Times New Roman" w:hAnsi="Times New Roman" w:cs="Times New Roman"/>
          <w:sz w:val="24"/>
          <w:szCs w:val="24"/>
        </w:rPr>
        <w:t>investigación, ¿Cuál es el conocimiento didáctico matemático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poseen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para el diseño de secuencias didácticas?, ¿Qué metod</w:t>
      </w:r>
      <w:r w:rsidR="002F0723"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235C9C">
        <w:rPr>
          <w:rFonts w:ascii="Times New Roman" w:hAnsi="Times New Roman" w:cs="Times New Roman"/>
          <w:sz w:val="24"/>
          <w:szCs w:val="24"/>
        </w:rPr>
        <w:t>docentes en formación en la asignatura de matemáticas?, ¿Qué ti</w:t>
      </w:r>
      <w:r w:rsidR="002F0723">
        <w:rPr>
          <w:rFonts w:ascii="Times New Roman" w:hAnsi="Times New Roman" w:cs="Times New Roman"/>
          <w:sz w:val="24"/>
          <w:szCs w:val="24"/>
        </w:rPr>
        <w:t xml:space="preserve">po de actividades con el uso de </w:t>
      </w:r>
      <w:r w:rsidRPr="00235C9C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235C9C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 w:rsidR="002F0723"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que poseen los docentes en formación acerca del Teorema de Pitágoras,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investigaciones que ponen en evidencia tanto estudio del juego g</w:t>
      </w:r>
      <w:r w:rsidR="002F0723">
        <w:rPr>
          <w:rFonts w:ascii="Times New Roman" w:hAnsi="Times New Roman" w:cs="Times New Roman"/>
          <w:sz w:val="24"/>
          <w:szCs w:val="24"/>
        </w:rPr>
        <w:t xml:space="preserve">eométrico como la epistemología </w:t>
      </w:r>
      <w:r w:rsidRPr="00235C9C">
        <w:rPr>
          <w:rFonts w:ascii="Times New Roman" w:hAnsi="Times New Roman" w:cs="Times New Roman"/>
          <w:sz w:val="24"/>
          <w:szCs w:val="24"/>
        </w:rPr>
        <w:t>de dicho teorema para la enseñanza y didáctica eficaz según</w:t>
      </w:r>
      <w:r w:rsidR="002F0723">
        <w:rPr>
          <w:rFonts w:ascii="Times New Roman" w:hAnsi="Times New Roman" w:cs="Times New Roman"/>
          <w:sz w:val="24"/>
          <w:szCs w:val="24"/>
        </w:rPr>
        <w:t xml:space="preserve"> el plan de egreso de la ENSCH. </w:t>
      </w:r>
      <w:r w:rsidRPr="00235C9C">
        <w:rPr>
          <w:rFonts w:ascii="Times New Roman" w:hAnsi="Times New Roman" w:cs="Times New Roman"/>
          <w:sz w:val="24"/>
          <w:szCs w:val="24"/>
        </w:rPr>
        <w:t>María Dolores Torres Gonzales, autora de la tesis “El teorema de Pi</w:t>
      </w:r>
      <w:r w:rsidR="002F0723">
        <w:rPr>
          <w:rFonts w:ascii="Times New Roman" w:hAnsi="Times New Roman" w:cs="Times New Roman"/>
          <w:sz w:val="24"/>
          <w:szCs w:val="24"/>
        </w:rPr>
        <w:t xml:space="preserve">tágoras en formación </w:t>
      </w:r>
      <w:r w:rsidRPr="00235C9C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 w:rsidR="002F0723"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235C9C">
        <w:rPr>
          <w:rFonts w:ascii="Times New Roman" w:hAnsi="Times New Roman" w:cs="Times New Roman"/>
          <w:sz w:val="24"/>
          <w:szCs w:val="24"/>
        </w:rPr>
        <w:t>nuestra problemática, la intención de su investigación es conocer las interpretaciones que tienen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los docentes acerca de las situaciones resueltas por parte de sus estudiantes; a su vez, existen otras</w:t>
      </w:r>
      <w:r w:rsidR="002F0723">
        <w:rPr>
          <w:rFonts w:ascii="Times New Roman" w:hAnsi="Times New Roman" w:cs="Times New Roman"/>
          <w:sz w:val="24"/>
          <w:szCs w:val="24"/>
        </w:rPr>
        <w:t xml:space="preserve">} </w:t>
      </w:r>
      <w:r w:rsidRPr="00235C9C">
        <w:rPr>
          <w:rFonts w:ascii="Times New Roman" w:hAnsi="Times New Roman" w:cs="Times New Roman"/>
          <w:sz w:val="24"/>
          <w:szCs w:val="24"/>
        </w:rPr>
        <w:t xml:space="preserve">investigaciones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inclinadas a objetivos epistemológicos o </w:t>
      </w:r>
      <w:r w:rsidR="002F0723"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235C9C">
        <w:rPr>
          <w:rFonts w:ascii="Times New Roman" w:hAnsi="Times New Roman" w:cs="Times New Roman"/>
          <w:sz w:val="24"/>
          <w:szCs w:val="24"/>
        </w:rPr>
        <w:t>investigación pretende conocer las actitudes y conocimie</w:t>
      </w:r>
      <w:r w:rsidR="002F0723">
        <w:rPr>
          <w:rFonts w:ascii="Times New Roman" w:hAnsi="Times New Roman" w:cs="Times New Roman"/>
          <w:sz w:val="24"/>
          <w:szCs w:val="24"/>
        </w:rPr>
        <w:t xml:space="preserve">ntos que poseen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35C9C" w:rsidRPr="00235C9C">
        <w:rPr>
          <w:rFonts w:ascii="Times New Roman" w:hAnsi="Times New Roman" w:cs="Times New Roman"/>
          <w:sz w:val="24"/>
          <w:szCs w:val="24"/>
        </w:rPr>
        <w:t>Esta investigación pone en juicio la reestructuración del pl</w:t>
      </w:r>
      <w:r w:rsidR="002F0723"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="00235C9C" w:rsidRPr="00235C9C">
        <w:rPr>
          <w:rFonts w:ascii="Times New Roman" w:hAnsi="Times New Roman" w:cs="Times New Roman"/>
          <w:sz w:val="24"/>
          <w:szCs w:val="24"/>
        </w:rPr>
        <w:t>del Teorema de Pitágoras, problemas que a simple vista están fue</w:t>
      </w:r>
      <w:r w:rsidR="002F0723">
        <w:rPr>
          <w:rFonts w:ascii="Times New Roman" w:hAnsi="Times New Roman" w:cs="Times New Roman"/>
          <w:sz w:val="24"/>
          <w:szCs w:val="24"/>
        </w:rPr>
        <w:t xml:space="preserve">ra del contexto de un triángulo </w:t>
      </w:r>
      <w:r w:rsidR="00235C9C" w:rsidRPr="00235C9C">
        <w:rPr>
          <w:rFonts w:ascii="Times New Roman" w:hAnsi="Times New Roman" w:cs="Times New Roman"/>
          <w:sz w:val="24"/>
          <w:szCs w:val="24"/>
        </w:rPr>
        <w:t>rectángulo, siendo una investigación significativa que nos apoya al d</w:t>
      </w:r>
      <w:r w:rsidR="002F0723">
        <w:rPr>
          <w:rFonts w:ascii="Times New Roman" w:hAnsi="Times New Roman" w:cs="Times New Roman"/>
          <w:sz w:val="24"/>
          <w:szCs w:val="24"/>
        </w:rPr>
        <w:t xml:space="preserve">iseño de la situación didáctica </w:t>
      </w:r>
      <w:r w:rsidR="00235C9C" w:rsidRPr="00235C9C">
        <w:rPr>
          <w:rFonts w:ascii="Times New Roman" w:hAnsi="Times New Roman" w:cs="Times New Roman"/>
          <w:sz w:val="24"/>
          <w:szCs w:val="24"/>
        </w:rPr>
        <w:t>para el análisis de los conocimientos que po</w:t>
      </w:r>
      <w:r w:rsidR="002F0723">
        <w:rPr>
          <w:rFonts w:ascii="Times New Roman" w:hAnsi="Times New Roman" w:cs="Times New Roman"/>
          <w:sz w:val="24"/>
          <w:szCs w:val="24"/>
        </w:rPr>
        <w:t xml:space="preserve">seen los docentes en formación. </w:t>
      </w:r>
      <w:r w:rsidR="00235C9C" w:rsidRPr="00235C9C">
        <w:rPr>
          <w:rFonts w:ascii="Times New Roman" w:hAnsi="Times New Roman" w:cs="Times New Roman"/>
          <w:sz w:val="24"/>
          <w:szCs w:val="24"/>
        </w:rPr>
        <w:t>Derivado de las diversas investigaciones y de la necesidad de</w:t>
      </w:r>
      <w:r w:rsidR="002F0723">
        <w:rPr>
          <w:rFonts w:ascii="Times New Roman" w:hAnsi="Times New Roman" w:cs="Times New Roman"/>
          <w:sz w:val="24"/>
          <w:szCs w:val="24"/>
        </w:rPr>
        <w:t xml:space="preserve"> enriquecer la didáctica de los </w:t>
      </w:r>
      <w:r w:rsidR="00235C9C" w:rsidRPr="00235C9C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 w:rsidR="002F0723"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="00235C9C" w:rsidRPr="00235C9C">
        <w:rPr>
          <w:rFonts w:ascii="Times New Roman" w:hAnsi="Times New Roman" w:cs="Times New Roman"/>
          <w:sz w:val="24"/>
          <w:szCs w:val="24"/>
        </w:rPr>
        <w:t>finalidad es dar respuesta a la pregunta de investigación, ¿Qué con</w:t>
      </w:r>
      <w:r w:rsidR="002F0723"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="00235C9C" w:rsidRPr="00235C9C">
        <w:rPr>
          <w:rFonts w:ascii="Times New Roman" w:hAnsi="Times New Roman" w:cs="Times New Roman"/>
          <w:sz w:val="24"/>
          <w:szCs w:val="24"/>
        </w:rPr>
        <w:t>de poseer los docentes en formación para el diseño de secuencias didácticas sobre e</w:t>
      </w:r>
      <w:r w:rsidR="002F0723">
        <w:rPr>
          <w:rFonts w:ascii="Times New Roman" w:hAnsi="Times New Roman" w:cs="Times New Roman"/>
          <w:sz w:val="24"/>
          <w:szCs w:val="24"/>
        </w:rPr>
        <w:t xml:space="preserve">l Teorema de </w:t>
      </w:r>
      <w:r w:rsidR="00235C9C" w:rsidRPr="00235C9C">
        <w:rPr>
          <w:rFonts w:ascii="Times New Roman" w:hAnsi="Times New Roman" w:cs="Times New Roman"/>
          <w:sz w:val="24"/>
          <w:szCs w:val="24"/>
        </w:rPr>
        <w:t>Pitágoras?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1.2 OBJETIVOS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 w:rsidR="002F0723"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235C9C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OBJETIVO GENERAL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 w:rsidR="002F0723"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235C9C">
        <w:rPr>
          <w:rFonts w:ascii="Times New Roman" w:hAnsi="Times New Roman" w:cs="Times New Roman"/>
          <w:sz w:val="24"/>
          <w:szCs w:val="24"/>
        </w:rPr>
        <w:t xml:space="preserve">formación para el diseño de secuencias didácticas sobre del Teorema de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PitágorasOBJETIVOS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ESPECÍFICOS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Identificar la metodología de enseñanza que emplean los docentes e</w:t>
      </w:r>
      <w:r w:rsidR="002F0723">
        <w:rPr>
          <w:rFonts w:ascii="Times New Roman" w:hAnsi="Times New Roman" w:cs="Times New Roman"/>
          <w:sz w:val="24"/>
          <w:szCs w:val="24"/>
        </w:rPr>
        <w:t xml:space="preserve">n formación en la </w:t>
      </w:r>
      <w:r w:rsidRPr="00235C9C">
        <w:rPr>
          <w:rFonts w:ascii="Times New Roman" w:hAnsi="Times New Roman" w:cs="Times New Roman"/>
          <w:sz w:val="24"/>
          <w:szCs w:val="24"/>
        </w:rPr>
        <w:t>asignatura de matemáticas en el tema del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• Identificar los conocimientos conceptuales y procedimental</w:t>
      </w:r>
      <w:r w:rsidR="002F0723">
        <w:rPr>
          <w:rFonts w:ascii="Times New Roman" w:hAnsi="Times New Roman" w:cs="Times New Roman"/>
          <w:sz w:val="24"/>
          <w:szCs w:val="24"/>
        </w:rPr>
        <w:t xml:space="preserve">es al someter a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 w:rsidR="002F0723"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235C9C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 w:rsidR="002F0723"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235C9C">
        <w:rPr>
          <w:rFonts w:ascii="Times New Roman" w:hAnsi="Times New Roman" w:cs="Times New Roman"/>
          <w:sz w:val="24"/>
          <w:szCs w:val="24"/>
        </w:rPr>
        <w:t>finalmente los resultados.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este apartado de nuestra investigación hablaremos</w:t>
      </w:r>
      <w:r w:rsidR="002F0723">
        <w:rPr>
          <w:rFonts w:ascii="Times New Roman" w:hAnsi="Times New Roman" w:cs="Times New Roman"/>
          <w:sz w:val="24"/>
          <w:szCs w:val="24"/>
        </w:rPr>
        <w:t xml:space="preserve"> de la justificación de nuestra </w:t>
      </w:r>
      <w:r w:rsidRPr="00235C9C">
        <w:rPr>
          <w:rFonts w:ascii="Times New Roman" w:hAnsi="Times New Roman" w:cs="Times New Roman"/>
          <w:sz w:val="24"/>
          <w:szCs w:val="24"/>
        </w:rPr>
        <w:t>investigación, planteando los supuestos que nos orillan a las pre</w:t>
      </w:r>
      <w:r w:rsidR="002F0723">
        <w:rPr>
          <w:rFonts w:ascii="Times New Roman" w:hAnsi="Times New Roman" w:cs="Times New Roman"/>
          <w:sz w:val="24"/>
          <w:szCs w:val="24"/>
        </w:rPr>
        <w:t xml:space="preserve">guntas de investigación que son </w:t>
      </w:r>
      <w:r w:rsidRPr="00235C9C">
        <w:rPr>
          <w:rFonts w:ascii="Times New Roman" w:hAnsi="Times New Roman" w:cs="Times New Roman"/>
          <w:sz w:val="24"/>
          <w:szCs w:val="24"/>
        </w:rPr>
        <w:t>pilares para desarrollar una propuesta didáctica que pod</w:t>
      </w:r>
      <w:r w:rsidR="002F0723">
        <w:rPr>
          <w:rFonts w:ascii="Times New Roman" w:hAnsi="Times New Roman" w:cs="Times New Roman"/>
          <w:sz w:val="24"/>
          <w:szCs w:val="24"/>
        </w:rPr>
        <w:t xml:space="preserve">rá enriquecer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intención de diversas investigaciones dentro del camp</w:t>
      </w:r>
      <w:r w:rsidR="002F0723">
        <w:rPr>
          <w:rFonts w:ascii="Times New Roman" w:hAnsi="Times New Roman" w:cs="Times New Roman"/>
          <w:sz w:val="24"/>
          <w:szCs w:val="24"/>
        </w:rPr>
        <w:t xml:space="preserve">o de la matemática educativa es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el rediseño del discurso escolar, al no lograr un cambio en la </w:t>
      </w:r>
      <w:r w:rsidR="002F0723">
        <w:rPr>
          <w:rFonts w:ascii="Times New Roman" w:hAnsi="Times New Roman" w:cs="Times New Roman"/>
          <w:sz w:val="24"/>
          <w:szCs w:val="24"/>
        </w:rPr>
        <w:t xml:space="preserve">enseñanza o perspectiva de la </w:t>
      </w:r>
      <w:r w:rsidRPr="00235C9C">
        <w:rPr>
          <w:rFonts w:ascii="Times New Roman" w:hAnsi="Times New Roman" w:cs="Times New Roman"/>
          <w:sz w:val="24"/>
          <w:szCs w:val="24"/>
        </w:rPr>
        <w:t>matemática el resultado seguirá siendo una enseñanza tradicional</w:t>
      </w:r>
      <w:r w:rsidR="002F0723">
        <w:rPr>
          <w:rFonts w:ascii="Times New Roman" w:hAnsi="Times New Roman" w:cs="Times New Roman"/>
          <w:sz w:val="24"/>
          <w:szCs w:val="24"/>
        </w:rPr>
        <w:t xml:space="preserve">, es por ello que suponemos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los métodos de enseñanza que utilizan los docentes en formación </w:t>
      </w:r>
      <w:r w:rsidR="002F0723">
        <w:rPr>
          <w:rFonts w:ascii="Times New Roman" w:hAnsi="Times New Roman" w:cs="Times New Roman"/>
          <w:sz w:val="24"/>
          <w:szCs w:val="24"/>
        </w:rPr>
        <w:t xml:space="preserve">son el acumulado de estrategias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 las que ellos fueron instruidos durante su aprendizaje en la secundaria y la coincidencia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conlas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estrategias que utilizan los docentes de la universidad que le</w:t>
      </w:r>
      <w:r w:rsidR="002F0723">
        <w:rPr>
          <w:rFonts w:ascii="Times New Roman" w:hAnsi="Times New Roman" w:cs="Times New Roman"/>
          <w:sz w:val="24"/>
          <w:szCs w:val="24"/>
        </w:rPr>
        <w:t xml:space="preserve">s imparten clases. Si la Normal </w:t>
      </w:r>
      <w:r w:rsidRPr="00235C9C">
        <w:rPr>
          <w:rFonts w:ascii="Times New Roman" w:hAnsi="Times New Roman" w:cs="Times New Roman"/>
          <w:sz w:val="24"/>
          <w:szCs w:val="24"/>
        </w:rPr>
        <w:t>Superior utilizara métodos innovadores, los docentes en formación concebirían una nueva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metodología de enseñanza que emplean los docen</w:t>
      </w:r>
      <w:r w:rsidR="002F0723">
        <w:rPr>
          <w:rFonts w:ascii="Times New Roman" w:hAnsi="Times New Roman" w:cs="Times New Roman"/>
          <w:sz w:val="24"/>
          <w:szCs w:val="24"/>
        </w:rPr>
        <w:t xml:space="preserve">tes en formación consiste en la </w:t>
      </w:r>
      <w:r w:rsidRPr="00235C9C">
        <w:rPr>
          <w:rFonts w:ascii="Times New Roman" w:hAnsi="Times New Roman" w:cs="Times New Roman"/>
          <w:sz w:val="24"/>
          <w:szCs w:val="24"/>
        </w:rPr>
        <w:t>explicación del maestro para que posteriormente los alumnos, con</w:t>
      </w:r>
      <w:r w:rsidR="002F0723"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235C9C">
        <w:rPr>
          <w:rFonts w:ascii="Times New Roman" w:hAnsi="Times New Roman" w:cs="Times New Roman"/>
          <w:sz w:val="24"/>
          <w:szCs w:val="24"/>
        </w:rPr>
        <w:t>resolver los siguientes problemas. A partir de este primer cont</w:t>
      </w:r>
      <w:r w:rsidR="002F0723">
        <w:rPr>
          <w:rFonts w:ascii="Times New Roman" w:hAnsi="Times New Roman" w:cs="Times New Roman"/>
          <w:sz w:val="24"/>
          <w:szCs w:val="24"/>
        </w:rPr>
        <w:t xml:space="preserve">acto, en las variaciones de los </w:t>
      </w:r>
      <w:r w:rsidRPr="00235C9C">
        <w:rPr>
          <w:rFonts w:ascii="Times New Roman" w:hAnsi="Times New Roman" w:cs="Times New Roman"/>
          <w:sz w:val="24"/>
          <w:szCs w:val="24"/>
        </w:rPr>
        <w:t>problemas (convertir un argumento matemático de aritmético a al</w:t>
      </w:r>
      <w:r w:rsidR="002F0723">
        <w:rPr>
          <w:rFonts w:ascii="Times New Roman" w:hAnsi="Times New Roman" w:cs="Times New Roman"/>
          <w:sz w:val="24"/>
          <w:szCs w:val="24"/>
        </w:rPr>
        <w:t xml:space="preserve">gebraico, aumento de dificultad </w:t>
      </w:r>
      <w:r w:rsidRPr="00235C9C">
        <w:rPr>
          <w:rFonts w:ascii="Times New Roman" w:hAnsi="Times New Roman" w:cs="Times New Roman"/>
          <w:sz w:val="24"/>
          <w:szCs w:val="24"/>
        </w:rPr>
        <w:t>en los enunciados) se tiene que utilizar el mismo recurso (el maes</w:t>
      </w:r>
      <w:r w:rsidR="002F0723">
        <w:rPr>
          <w:rFonts w:ascii="Times New Roman" w:hAnsi="Times New Roman" w:cs="Times New Roman"/>
          <w:sz w:val="24"/>
          <w:szCs w:val="24"/>
        </w:rPr>
        <w:t xml:space="preserve">tro explica primero) porque se </w:t>
      </w:r>
      <w:r w:rsidRPr="00235C9C">
        <w:rPr>
          <w:rFonts w:ascii="Times New Roman" w:hAnsi="Times New Roman" w:cs="Times New Roman"/>
          <w:sz w:val="24"/>
          <w:szCs w:val="24"/>
        </w:rPr>
        <w:t>crea una dependencia hacia el docente. Aunque haya alumnos que</w:t>
      </w:r>
      <w:r w:rsidR="002F0723">
        <w:rPr>
          <w:rFonts w:ascii="Times New Roman" w:hAnsi="Times New Roman" w:cs="Times New Roman"/>
          <w:sz w:val="24"/>
          <w:szCs w:val="24"/>
        </w:rPr>
        <w:t xml:space="preserve"> puedan resolver los enunciados </w:t>
      </w:r>
      <w:r w:rsidRPr="00235C9C">
        <w:rPr>
          <w:rFonts w:ascii="Times New Roman" w:hAnsi="Times New Roman" w:cs="Times New Roman"/>
          <w:sz w:val="24"/>
          <w:szCs w:val="24"/>
        </w:rPr>
        <w:t>a través del primer ejemplo, el hecho de que el maestro no fom</w:t>
      </w:r>
      <w:r w:rsidR="002F0723">
        <w:rPr>
          <w:rFonts w:ascii="Times New Roman" w:hAnsi="Times New Roman" w:cs="Times New Roman"/>
          <w:sz w:val="24"/>
          <w:szCs w:val="24"/>
        </w:rPr>
        <w:t xml:space="preserve">ente el razonamiento matemático </w:t>
      </w:r>
      <w:r w:rsidRPr="00235C9C">
        <w:rPr>
          <w:rFonts w:ascii="Times New Roman" w:hAnsi="Times New Roman" w:cs="Times New Roman"/>
          <w:sz w:val="24"/>
          <w:szCs w:val="24"/>
        </w:rPr>
        <w:t>como un descubrimiento para el alumno como primera opción, s</w:t>
      </w:r>
      <w:r w:rsidR="002F0723">
        <w:rPr>
          <w:rFonts w:ascii="Times New Roman" w:hAnsi="Times New Roman" w:cs="Times New Roman"/>
          <w:sz w:val="24"/>
          <w:szCs w:val="24"/>
        </w:rPr>
        <w:t xml:space="preserve">igue fomentando una metodología </w:t>
      </w:r>
      <w:r w:rsidRPr="00235C9C">
        <w:rPr>
          <w:rFonts w:ascii="Times New Roman" w:hAnsi="Times New Roman" w:cs="Times New Roman"/>
          <w:sz w:val="24"/>
          <w:szCs w:val="24"/>
        </w:rPr>
        <w:t>tradicional.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Nuestro interés es identificar y analizar los tipos de metodo</w:t>
      </w:r>
      <w:r w:rsidR="002F0723">
        <w:rPr>
          <w:rFonts w:ascii="Times New Roman" w:hAnsi="Times New Roman" w:cs="Times New Roman"/>
          <w:sz w:val="24"/>
          <w:szCs w:val="24"/>
        </w:rPr>
        <w:t xml:space="preserve">logías que emplean los docentes </w:t>
      </w:r>
      <w:r w:rsidRPr="00235C9C">
        <w:rPr>
          <w:rFonts w:ascii="Times New Roman" w:hAnsi="Times New Roman" w:cs="Times New Roman"/>
          <w:sz w:val="24"/>
          <w:szCs w:val="24"/>
        </w:rPr>
        <w:t>en formación y la respuesta de trabajo que obtienen de los alumnos, los recursos y/o herramien</w:t>
      </w:r>
      <w:r w:rsidR="002F0723">
        <w:rPr>
          <w:rFonts w:ascii="Times New Roman" w:hAnsi="Times New Roman" w:cs="Times New Roman"/>
          <w:sz w:val="24"/>
          <w:szCs w:val="24"/>
        </w:rPr>
        <w:t xml:space="preserve">tas </w:t>
      </w:r>
      <w:r w:rsidRPr="00235C9C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Es de suponer que las actividades del teorema de Pitágoras </w:t>
      </w:r>
      <w:r w:rsidR="002F0723">
        <w:rPr>
          <w:rFonts w:ascii="Times New Roman" w:hAnsi="Times New Roman" w:cs="Times New Roman"/>
          <w:sz w:val="24"/>
          <w:szCs w:val="24"/>
        </w:rPr>
        <w:t xml:space="preserve">por parte de dichos docentes no </w:t>
      </w:r>
      <w:r w:rsidRPr="00235C9C">
        <w:rPr>
          <w:rFonts w:ascii="Times New Roman" w:hAnsi="Times New Roman" w:cs="Times New Roman"/>
          <w:sz w:val="24"/>
          <w:szCs w:val="24"/>
        </w:rPr>
        <w:t>se considera el uso de juego geométrico porque durante el periodo de aprendizaje en se</w:t>
      </w:r>
      <w:r w:rsidR="002F0723">
        <w:rPr>
          <w:rFonts w:ascii="Times New Roman" w:hAnsi="Times New Roman" w:cs="Times New Roman"/>
          <w:sz w:val="24"/>
          <w:szCs w:val="24"/>
        </w:rPr>
        <w:t xml:space="preserve">cundaria </w:t>
      </w:r>
      <w:r w:rsidRPr="00235C9C">
        <w:rPr>
          <w:rFonts w:ascii="Times New Roman" w:hAnsi="Times New Roman" w:cs="Times New Roman"/>
          <w:sz w:val="24"/>
          <w:szCs w:val="24"/>
        </w:rPr>
        <w:t>del docente en formación y durante su estancia en la Normal Superior, no les enseñan a utilizarlo.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Solo usan la regla para hacer el triángulo. Ante la nula conce</w:t>
      </w:r>
      <w:r w:rsidR="002F0723">
        <w:rPr>
          <w:rFonts w:ascii="Times New Roman" w:hAnsi="Times New Roman" w:cs="Times New Roman"/>
          <w:sz w:val="24"/>
          <w:szCs w:val="24"/>
        </w:rPr>
        <w:t xml:space="preserve">pción del juego geométrico y su </w:t>
      </w:r>
      <w:r w:rsidRPr="00235C9C">
        <w:rPr>
          <w:rFonts w:ascii="Times New Roman" w:hAnsi="Times New Roman" w:cs="Times New Roman"/>
          <w:sz w:val="24"/>
          <w:szCs w:val="24"/>
        </w:rPr>
        <w:t>relación con el teorema de Pitágoras, suponemos que los doce</w:t>
      </w:r>
      <w:r w:rsidR="002F0723">
        <w:rPr>
          <w:rFonts w:ascii="Times New Roman" w:hAnsi="Times New Roman" w:cs="Times New Roman"/>
          <w:sz w:val="24"/>
          <w:szCs w:val="24"/>
        </w:rPr>
        <w:t xml:space="preserve">ntes en formación carecen de la </w:t>
      </w:r>
      <w:r w:rsidRPr="00235C9C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Debido a la problemática planteada en el párrafo anterior, tenemos la necesidad de instruir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a los docentes en formación a través de actividades lúdicas, la con</w:t>
      </w:r>
      <w:r w:rsidR="002F0723">
        <w:rPr>
          <w:rFonts w:ascii="Times New Roman" w:hAnsi="Times New Roman" w:cs="Times New Roman"/>
          <w:sz w:val="24"/>
          <w:szCs w:val="24"/>
        </w:rPr>
        <w:t xml:space="preserve">cepción e importancia del juego </w:t>
      </w:r>
      <w:r w:rsidRPr="00235C9C">
        <w:rPr>
          <w:rFonts w:ascii="Times New Roman" w:hAnsi="Times New Roman" w:cs="Times New Roman"/>
          <w:sz w:val="24"/>
          <w:szCs w:val="24"/>
        </w:rPr>
        <w:t>geométrico frente al teorema de Pitágoras, con la intención d</w:t>
      </w:r>
      <w:r w:rsidR="002F0723">
        <w:rPr>
          <w:rFonts w:ascii="Times New Roman" w:hAnsi="Times New Roman" w:cs="Times New Roman"/>
          <w:sz w:val="24"/>
          <w:szCs w:val="24"/>
        </w:rPr>
        <w:t xml:space="preserve">e desarrollar en ellos un nuevo </w:t>
      </w:r>
      <w:r w:rsidRPr="00235C9C">
        <w:rPr>
          <w:rFonts w:ascii="Times New Roman" w:hAnsi="Times New Roman" w:cs="Times New Roman"/>
          <w:sz w:val="24"/>
          <w:szCs w:val="24"/>
        </w:rPr>
        <w:t>conocimiento y que sean capaces de adecuarlo según sus necesida</w:t>
      </w:r>
      <w:r w:rsidR="002F0723">
        <w:rPr>
          <w:rFonts w:ascii="Times New Roman" w:hAnsi="Times New Roman" w:cs="Times New Roman"/>
          <w:sz w:val="24"/>
          <w:szCs w:val="24"/>
        </w:rPr>
        <w:t xml:space="preserve">des para modificar la enseñanza </w:t>
      </w:r>
      <w:r w:rsidRPr="00235C9C">
        <w:rPr>
          <w:rFonts w:ascii="Times New Roman" w:hAnsi="Times New Roman" w:cs="Times New Roman"/>
          <w:sz w:val="24"/>
          <w:szCs w:val="24"/>
        </w:rPr>
        <w:t>tradicio</w:t>
      </w:r>
      <w:r w:rsidR="002F0723">
        <w:rPr>
          <w:rFonts w:ascii="Times New Roman" w:hAnsi="Times New Roman" w:cs="Times New Roman"/>
          <w:sz w:val="24"/>
          <w:szCs w:val="24"/>
        </w:rPr>
        <w:t xml:space="preserve">nal que existe. </w:t>
      </w:r>
      <w:r w:rsidRPr="00235C9C">
        <w:rPr>
          <w:rFonts w:ascii="Times New Roman" w:hAnsi="Times New Roman" w:cs="Times New Roman"/>
          <w:sz w:val="24"/>
          <w:szCs w:val="24"/>
        </w:rPr>
        <w:t>Con los supuestos de que el método de enseñanza del do</w:t>
      </w:r>
      <w:r w:rsidR="002F0723">
        <w:rPr>
          <w:rFonts w:ascii="Times New Roman" w:hAnsi="Times New Roman" w:cs="Times New Roman"/>
          <w:sz w:val="24"/>
          <w:szCs w:val="24"/>
        </w:rPr>
        <w:t xml:space="preserve">cente en formación carece de la </w:t>
      </w:r>
      <w:r w:rsidRPr="00235C9C">
        <w:rPr>
          <w:rFonts w:ascii="Times New Roman" w:hAnsi="Times New Roman" w:cs="Times New Roman"/>
          <w:sz w:val="24"/>
          <w:szCs w:val="24"/>
        </w:rPr>
        <w:t>utilización del juego geométrico y de demostraciones, suponemo</w:t>
      </w:r>
      <w:r w:rsidR="002F0723">
        <w:rPr>
          <w:rFonts w:ascii="Times New Roman" w:hAnsi="Times New Roman" w:cs="Times New Roman"/>
          <w:sz w:val="24"/>
          <w:szCs w:val="24"/>
        </w:rPr>
        <w:t xml:space="preserve">s que los docentes en formación </w:t>
      </w:r>
      <w:r w:rsidRPr="00235C9C">
        <w:rPr>
          <w:rFonts w:ascii="Times New Roman" w:hAnsi="Times New Roman" w:cs="Times New Roman"/>
          <w:sz w:val="24"/>
          <w:szCs w:val="24"/>
        </w:rPr>
        <w:t>solo cuentan con conocimientos algorítmicos y aritméticos respec</w:t>
      </w:r>
      <w:r w:rsidR="002F0723">
        <w:rPr>
          <w:rFonts w:ascii="Times New Roman" w:hAnsi="Times New Roman" w:cs="Times New Roman"/>
          <w:sz w:val="24"/>
          <w:szCs w:val="24"/>
        </w:rPr>
        <w:t xml:space="preserve">to al teorema de Pitágoras. Por </w:t>
      </w:r>
      <w:r w:rsidRPr="00235C9C">
        <w:rPr>
          <w:rFonts w:ascii="Times New Roman" w:hAnsi="Times New Roman" w:cs="Times New Roman"/>
          <w:sz w:val="24"/>
          <w:szCs w:val="24"/>
        </w:rPr>
        <w:t>ellos creemos que la base del teorema de Pitágoras que poseen lo</w:t>
      </w:r>
      <w:r w:rsidR="002F0723">
        <w:rPr>
          <w:rFonts w:ascii="Times New Roman" w:hAnsi="Times New Roman" w:cs="Times New Roman"/>
          <w:sz w:val="24"/>
          <w:szCs w:val="24"/>
        </w:rPr>
        <w:t xml:space="preserve">s docentes en formación resulta </w:t>
      </w:r>
      <w:r w:rsidRPr="00235C9C">
        <w:rPr>
          <w:rFonts w:ascii="Times New Roman" w:hAnsi="Times New Roman" w:cs="Times New Roman"/>
          <w:sz w:val="24"/>
          <w:szCs w:val="24"/>
        </w:rPr>
        <w:t>en el conocimiento algebraico de la formula 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 + b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 = c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</w:t>
      </w:r>
    </w:p>
    <w:p w:rsidR="00817B35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. </w:t>
      </w:r>
      <w:r w:rsidR="00817B35">
        <w:rPr>
          <w:rFonts w:ascii="Times New Roman" w:hAnsi="Times New Roman" w:cs="Times New Roman"/>
          <w:sz w:val="24"/>
          <w:szCs w:val="24"/>
        </w:rPr>
        <w:tab/>
      </w: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</w:t>
      </w:r>
      <w:r w:rsidR="002F0723">
        <w:rPr>
          <w:rFonts w:ascii="Times New Roman" w:hAnsi="Times New Roman" w:cs="Times New Roman"/>
          <w:sz w:val="24"/>
          <w:szCs w:val="24"/>
        </w:rPr>
        <w:t xml:space="preserve">ras este planteamiento, nuestra </w:t>
      </w:r>
      <w:r w:rsidRPr="00235C9C">
        <w:rPr>
          <w:rFonts w:ascii="Times New Roman" w:hAnsi="Times New Roman" w:cs="Times New Roman"/>
          <w:sz w:val="24"/>
          <w:szCs w:val="24"/>
        </w:rPr>
        <w:t>intención es conocer en los docentes, la epistemol</w:t>
      </w:r>
      <w:r w:rsidR="002F0723">
        <w:rPr>
          <w:rFonts w:ascii="Times New Roman" w:hAnsi="Times New Roman" w:cs="Times New Roman"/>
          <w:sz w:val="24"/>
          <w:szCs w:val="24"/>
        </w:rPr>
        <w:t xml:space="preserve">ogía adquirida sobre el Teorema </w:t>
      </w:r>
      <w:r w:rsidRPr="00235C9C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 w:rsidR="002F0723"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Pr="00235C9C">
        <w:rPr>
          <w:rFonts w:ascii="Times New Roman" w:hAnsi="Times New Roman" w:cs="Times New Roman"/>
          <w:sz w:val="24"/>
          <w:szCs w:val="24"/>
        </w:rPr>
        <w:t>cuentan los docentes en formación acer</w:t>
      </w:r>
      <w:r w:rsidR="002F0723">
        <w:rPr>
          <w:rFonts w:ascii="Times New Roman" w:hAnsi="Times New Roman" w:cs="Times New Roman"/>
          <w:sz w:val="24"/>
          <w:szCs w:val="24"/>
        </w:rPr>
        <w:t xml:space="preserve">ca del Teorema de Pitágoras que </w:t>
      </w:r>
      <w:r w:rsidRPr="00235C9C">
        <w:rPr>
          <w:rFonts w:ascii="Times New Roman" w:hAnsi="Times New Roman" w:cs="Times New Roman"/>
          <w:sz w:val="24"/>
          <w:szCs w:val="24"/>
        </w:rPr>
        <w:t>aplican en la ense</w:t>
      </w:r>
      <w:r w:rsidR="002F0723">
        <w:rPr>
          <w:rFonts w:ascii="Times New Roman" w:hAnsi="Times New Roman" w:cs="Times New Roman"/>
          <w:sz w:val="24"/>
          <w:szCs w:val="24"/>
        </w:rPr>
        <w:t xml:space="preserve">ñanza </w:t>
      </w:r>
      <w:r w:rsidRPr="00235C9C">
        <w:rPr>
          <w:rFonts w:ascii="Times New Roman" w:hAnsi="Times New Roman" w:cs="Times New Roman"/>
          <w:sz w:val="24"/>
          <w:szCs w:val="24"/>
        </w:rPr>
        <w:t>del educando; el fin de nuestra investigación es el de indag</w:t>
      </w:r>
      <w:r w:rsidR="002F0723">
        <w:rPr>
          <w:rFonts w:ascii="Times New Roman" w:hAnsi="Times New Roman" w:cs="Times New Roman"/>
          <w:sz w:val="24"/>
          <w:szCs w:val="24"/>
        </w:rPr>
        <w:t xml:space="preserve">ar en el conocimiento didáctico </w:t>
      </w:r>
      <w:r w:rsidRPr="00235C9C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F0723">
        <w:rPr>
          <w:rFonts w:ascii="Times New Roman" w:hAnsi="Times New Roman" w:cs="Times New Roman"/>
          <w:sz w:val="24"/>
          <w:szCs w:val="24"/>
        </w:rPr>
        <w:t xml:space="preserve">1.4 ESTADO DEL ARTE </w:t>
      </w:r>
      <w:r w:rsidRPr="00235C9C">
        <w:rPr>
          <w:rFonts w:ascii="Times New Roman" w:hAnsi="Times New Roman" w:cs="Times New Roman"/>
          <w:sz w:val="24"/>
          <w:szCs w:val="24"/>
        </w:rPr>
        <w:t>Siendo esta investigación desarrollada a la luz de la Matem</w:t>
      </w:r>
      <w:r w:rsidR="002F0723">
        <w:rPr>
          <w:rFonts w:ascii="Times New Roman" w:hAnsi="Times New Roman" w:cs="Times New Roman"/>
          <w:sz w:val="24"/>
          <w:szCs w:val="24"/>
        </w:rPr>
        <w:t xml:space="preserve">ática Educativa como disciplina </w:t>
      </w:r>
      <w:r w:rsidRPr="00235C9C">
        <w:rPr>
          <w:rFonts w:ascii="Times New Roman" w:hAnsi="Times New Roman" w:cs="Times New Roman"/>
          <w:sz w:val="24"/>
          <w:szCs w:val="24"/>
        </w:rPr>
        <w:t xml:space="preserve">y del rediseño escolar realizamos diversas consultas de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investigación del estado del arte sobre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conocimientos que poseen los docentes en formación acer</w:t>
      </w:r>
      <w:r w:rsidR="002F0723">
        <w:rPr>
          <w:rFonts w:ascii="Times New Roman" w:hAnsi="Times New Roman" w:cs="Times New Roman"/>
          <w:sz w:val="24"/>
          <w:szCs w:val="24"/>
        </w:rPr>
        <w:t xml:space="preserve">ca del Teorema de Pitágoras, se </w:t>
      </w:r>
      <w:r w:rsidRPr="00235C9C">
        <w:rPr>
          <w:rFonts w:ascii="Times New Roman" w:hAnsi="Times New Roman" w:cs="Times New Roman"/>
          <w:sz w:val="24"/>
          <w:szCs w:val="24"/>
        </w:rPr>
        <w:t>encontraron diversos trabajos y artículos de investigación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="002F0723">
        <w:rPr>
          <w:rFonts w:ascii="Times New Roman" w:hAnsi="Times New Roman" w:cs="Times New Roman"/>
          <w:sz w:val="24"/>
          <w:szCs w:val="24"/>
        </w:rPr>
        <w:t xml:space="preserve">que evidencias las habilidades </w:t>
      </w:r>
      <w:r w:rsidRPr="00235C9C">
        <w:rPr>
          <w:rFonts w:ascii="Times New Roman" w:hAnsi="Times New Roman" w:cs="Times New Roman"/>
          <w:sz w:val="24"/>
          <w:szCs w:val="24"/>
        </w:rPr>
        <w:t>epistemológicas y didácticas que poseen.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Una de las investigaciones más cercana hacia los docentes en</w:t>
      </w:r>
      <w:r w:rsidR="002F0723">
        <w:rPr>
          <w:rFonts w:ascii="Times New Roman" w:hAnsi="Times New Roman" w:cs="Times New Roman"/>
          <w:sz w:val="24"/>
          <w:szCs w:val="24"/>
        </w:rPr>
        <w:t xml:space="preserve"> formación es la tesis de María </w:t>
      </w:r>
      <w:r w:rsidRPr="00235C9C">
        <w:rPr>
          <w:rFonts w:ascii="Times New Roman" w:hAnsi="Times New Roman" w:cs="Times New Roman"/>
          <w:sz w:val="24"/>
          <w:szCs w:val="24"/>
        </w:rPr>
        <w:t>Torres (2018), si bien el contexto de su investigación es diferente al n</w:t>
      </w:r>
      <w:r w:rsidR="002F0723">
        <w:rPr>
          <w:rFonts w:ascii="Times New Roman" w:hAnsi="Times New Roman" w:cs="Times New Roman"/>
          <w:sz w:val="24"/>
          <w:szCs w:val="24"/>
        </w:rPr>
        <w:t xml:space="preserve">uestro por el hecho de trabajar </w:t>
      </w:r>
      <w:r w:rsidRPr="00235C9C">
        <w:rPr>
          <w:rFonts w:ascii="Times New Roman" w:hAnsi="Times New Roman" w:cs="Times New Roman"/>
          <w:sz w:val="24"/>
          <w:szCs w:val="24"/>
        </w:rPr>
        <w:t>con docentes en formación en la universidad de granada, Espa</w:t>
      </w:r>
      <w:r w:rsidR="002F0723">
        <w:rPr>
          <w:rFonts w:ascii="Times New Roman" w:hAnsi="Times New Roman" w:cs="Times New Roman"/>
          <w:sz w:val="24"/>
          <w:szCs w:val="24"/>
        </w:rPr>
        <w:t xml:space="preserve">ña, su intención no se aleja de </w:t>
      </w:r>
      <w:r w:rsidRPr="00235C9C">
        <w:rPr>
          <w:rFonts w:ascii="Times New Roman" w:hAnsi="Times New Roman" w:cs="Times New Roman"/>
          <w:sz w:val="24"/>
          <w:szCs w:val="24"/>
        </w:rPr>
        <w:t>nuestro objetivo, a pesar de que sus objetivos se centran en ¿có</w:t>
      </w:r>
      <w:r w:rsidR="002F0723">
        <w:rPr>
          <w:rFonts w:ascii="Times New Roman" w:hAnsi="Times New Roman" w:cs="Times New Roman"/>
          <w:sz w:val="24"/>
          <w:szCs w:val="24"/>
        </w:rPr>
        <w:t xml:space="preserve">mo los docentes interpretan las </w:t>
      </w:r>
      <w:r w:rsidRPr="00235C9C">
        <w:rPr>
          <w:rFonts w:ascii="Times New Roman" w:hAnsi="Times New Roman" w:cs="Times New Roman"/>
          <w:sz w:val="24"/>
          <w:szCs w:val="24"/>
        </w:rPr>
        <w:t>justificaciones de los alumnos y de otros docentes?, para el c</w:t>
      </w:r>
      <w:r w:rsidR="002F0723">
        <w:rPr>
          <w:rFonts w:ascii="Times New Roman" w:hAnsi="Times New Roman" w:cs="Times New Roman"/>
          <w:sz w:val="24"/>
          <w:szCs w:val="24"/>
        </w:rPr>
        <w:t xml:space="preserve">aso de nuestra investigación es </w:t>
      </w:r>
      <w:r w:rsidRPr="00235C9C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p w:rsidR="002F0723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Es parte fundamental del análisis de los antecedentes en esta investigación para el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enriquecimiento de la didáctica de las matemáticas principalmen</w:t>
      </w:r>
      <w:r w:rsidR="002F0723">
        <w:rPr>
          <w:rFonts w:ascii="Times New Roman" w:hAnsi="Times New Roman" w:cs="Times New Roman"/>
          <w:sz w:val="24"/>
          <w:szCs w:val="24"/>
        </w:rPr>
        <w:t xml:space="preserve">te dirigida a estos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formación, por ello se analizará la preparación y la formación que ti</w:t>
      </w:r>
      <w:r w:rsidR="002F0723">
        <w:rPr>
          <w:rFonts w:ascii="Times New Roman" w:hAnsi="Times New Roman" w:cs="Times New Roman"/>
          <w:sz w:val="24"/>
          <w:szCs w:val="24"/>
        </w:rPr>
        <w:t xml:space="preserve">enen dichos docentes a lo largo </w:t>
      </w:r>
      <w:r w:rsidRPr="00235C9C">
        <w:rPr>
          <w:rFonts w:ascii="Times New Roman" w:hAnsi="Times New Roman" w:cs="Times New Roman"/>
          <w:sz w:val="24"/>
          <w:szCs w:val="24"/>
        </w:rPr>
        <w:t>de su carrera, poniendo en juicio si poseen los conocimiento</w:t>
      </w:r>
      <w:r w:rsidR="002F0723">
        <w:rPr>
          <w:rFonts w:ascii="Times New Roman" w:hAnsi="Times New Roman" w:cs="Times New Roman"/>
          <w:sz w:val="24"/>
          <w:szCs w:val="24"/>
        </w:rPr>
        <w:t xml:space="preserve">s didácticos, epistemológicos y </w:t>
      </w:r>
      <w:r w:rsidRPr="00235C9C">
        <w:rPr>
          <w:rFonts w:ascii="Times New Roman" w:hAnsi="Times New Roman" w:cs="Times New Roman"/>
          <w:sz w:val="24"/>
          <w:szCs w:val="24"/>
        </w:rPr>
        <w:t>geométricos necesarios para impartir clases acerca del Teore</w:t>
      </w:r>
      <w:r w:rsidR="002F0723">
        <w:rPr>
          <w:rFonts w:ascii="Times New Roman" w:hAnsi="Times New Roman" w:cs="Times New Roman"/>
          <w:sz w:val="24"/>
          <w:szCs w:val="24"/>
        </w:rPr>
        <w:t xml:space="preserve">ma de 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PitágorasLa</w:t>
      </w:r>
      <w:proofErr w:type="spellEnd"/>
      <w:r w:rsidR="002F0723">
        <w:rPr>
          <w:rFonts w:ascii="Times New Roman" w:hAnsi="Times New Roman" w:cs="Times New Roman"/>
          <w:sz w:val="24"/>
          <w:szCs w:val="24"/>
        </w:rPr>
        <w:t xml:space="preserve"> investigación </w:t>
      </w:r>
      <w:r w:rsidRPr="00235C9C">
        <w:rPr>
          <w:rFonts w:ascii="Times New Roman" w:hAnsi="Times New Roman" w:cs="Times New Roman"/>
          <w:sz w:val="24"/>
          <w:szCs w:val="24"/>
        </w:rPr>
        <w:t>actual tuvo como objetivo prin</w:t>
      </w:r>
      <w:r w:rsidR="002F0723">
        <w:rPr>
          <w:rFonts w:ascii="Times New Roman" w:hAnsi="Times New Roman" w:cs="Times New Roman"/>
          <w:sz w:val="24"/>
          <w:szCs w:val="24"/>
        </w:rPr>
        <w:t xml:space="preserve">cipal conocer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que poseen los docentes en formación de la ENSCH</w:t>
      </w:r>
      <w:r w:rsidR="002F0723">
        <w:rPr>
          <w:rFonts w:ascii="Times New Roman" w:hAnsi="Times New Roman" w:cs="Times New Roman"/>
          <w:sz w:val="24"/>
          <w:szCs w:val="24"/>
        </w:rPr>
        <w:t xml:space="preserve"> hacia la enseñanza del Teorema </w:t>
      </w:r>
      <w:r w:rsidRPr="00235C9C">
        <w:rPr>
          <w:rFonts w:ascii="Times New Roman" w:hAnsi="Times New Roman" w:cs="Times New Roman"/>
          <w:sz w:val="24"/>
          <w:szCs w:val="24"/>
        </w:rPr>
        <w:t>de Pitágoras, por este motivo contemplamos la revisión d</w:t>
      </w:r>
      <w:r w:rsidR="002F0723">
        <w:rPr>
          <w:rFonts w:ascii="Times New Roman" w:hAnsi="Times New Roman" w:cs="Times New Roman"/>
          <w:sz w:val="24"/>
          <w:szCs w:val="24"/>
        </w:rPr>
        <w:t xml:space="preserve">e cuatro estudios comparativos; </w:t>
      </w:r>
      <w:r w:rsidRPr="00235C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, 2002), (Torres, 2017), 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</w:t>
      </w:r>
      <w:r w:rsidR="002F0723">
        <w:rPr>
          <w:rFonts w:ascii="Times New Roman" w:hAnsi="Times New Roman" w:cs="Times New Roman"/>
          <w:sz w:val="24"/>
          <w:szCs w:val="24"/>
        </w:rPr>
        <w:t>ia, &amp; Cruces, 2019), (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="002F0723">
        <w:rPr>
          <w:rFonts w:ascii="Times New Roman" w:hAnsi="Times New Roman" w:cs="Times New Roman"/>
          <w:sz w:val="24"/>
          <w:szCs w:val="24"/>
        </w:rPr>
        <w:t xml:space="preserve">, </w:t>
      </w:r>
      <w:r w:rsidRPr="00235C9C">
        <w:rPr>
          <w:rFonts w:ascii="Times New Roman" w:hAnsi="Times New Roman" w:cs="Times New Roman"/>
          <w:sz w:val="24"/>
          <w:szCs w:val="24"/>
        </w:rPr>
        <w:t>Hernández-Arce, Castillo-Céspedes, Vallejos-Meléndez, &amp; Picado-Alfaro, 2020); Estos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comparten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una similitud hacia el rediseño de la didáctica de las matemáticas, actualmente es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lastRenderedPageBreak/>
        <w:t>posible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encontrar investigaciones acerca de la enseñanz</w:t>
      </w:r>
      <w:r w:rsidR="00817B35">
        <w:rPr>
          <w:rFonts w:ascii="Times New Roman" w:hAnsi="Times New Roman" w:cs="Times New Roman"/>
          <w:sz w:val="24"/>
          <w:szCs w:val="24"/>
        </w:rPr>
        <w:t xml:space="preserve">a del Teorema de Pitágoras, una </w:t>
      </w:r>
      <w:r w:rsidRPr="00235C9C">
        <w:rPr>
          <w:rFonts w:ascii="Times New Roman" w:hAnsi="Times New Roman" w:cs="Times New Roman"/>
          <w:sz w:val="24"/>
          <w:szCs w:val="24"/>
        </w:rPr>
        <w:t>particularidad que encontramos en los siguientes artículos que apoyan a nuest</w:t>
      </w:r>
      <w:r w:rsidR="00817B35">
        <w:rPr>
          <w:rFonts w:ascii="Times New Roman" w:hAnsi="Times New Roman" w:cs="Times New Roman"/>
          <w:sz w:val="24"/>
          <w:szCs w:val="24"/>
        </w:rPr>
        <w:t xml:space="preserve">ra problemática es </w:t>
      </w:r>
      <w:r w:rsidRPr="00235C9C">
        <w:rPr>
          <w:rFonts w:ascii="Times New Roman" w:hAnsi="Times New Roman" w:cs="Times New Roman"/>
          <w:sz w:val="24"/>
          <w:szCs w:val="24"/>
        </w:rPr>
        <w:t>enriquecer los conocimientos que poseen los docentes en formación hacia dicho Teorema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El primero de ellos escrito por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(2022) pone en manifiesto “el conocer tanto las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demostraciones como la epistemología del Teorema de Pitágo</w:t>
      </w:r>
      <w:r w:rsidR="00817B35">
        <w:rPr>
          <w:rFonts w:ascii="Times New Roman" w:hAnsi="Times New Roman" w:cs="Times New Roman"/>
          <w:sz w:val="24"/>
          <w:szCs w:val="24"/>
        </w:rPr>
        <w:t xml:space="preserve">ras para no encontrarse con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conflictos cognitivos en la práctica docente” (p. 30).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</w:t>
      </w:r>
      <w:r w:rsidR="00817B35">
        <w:rPr>
          <w:rFonts w:ascii="Times New Roman" w:hAnsi="Times New Roman" w:cs="Times New Roman"/>
          <w:sz w:val="24"/>
          <w:szCs w:val="24"/>
        </w:rPr>
        <w:t>iego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pone en manifiesto que los </w:t>
      </w:r>
      <w:r w:rsidRPr="00235C9C">
        <w:rPr>
          <w:rFonts w:ascii="Times New Roman" w:hAnsi="Times New Roman" w:cs="Times New Roman"/>
          <w:sz w:val="24"/>
          <w:szCs w:val="24"/>
        </w:rPr>
        <w:t>docentes conocen diversas demostraciones y como es de deduc</w:t>
      </w:r>
      <w:r w:rsidR="00817B35">
        <w:rPr>
          <w:rFonts w:ascii="Times New Roman" w:hAnsi="Times New Roman" w:cs="Times New Roman"/>
          <w:sz w:val="24"/>
          <w:szCs w:val="24"/>
        </w:rPr>
        <w:t xml:space="preserve">ir, conocen la demostración más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común que son cuadrados adyacentes a cada uno de los lados, pero </w:t>
      </w:r>
      <w:r w:rsidR="00817B35">
        <w:rPr>
          <w:rFonts w:ascii="Times New Roman" w:hAnsi="Times New Roman" w:cs="Times New Roman"/>
          <w:sz w:val="24"/>
          <w:szCs w:val="24"/>
        </w:rPr>
        <w:t xml:space="preserve">al no estudiar la epistemología </w:t>
      </w:r>
      <w:r w:rsidRPr="00235C9C">
        <w:rPr>
          <w:rFonts w:ascii="Times New Roman" w:hAnsi="Times New Roman" w:cs="Times New Roman"/>
          <w:sz w:val="24"/>
          <w:szCs w:val="24"/>
        </w:rPr>
        <w:t>no se percatan que no es una demostración de los pitagóricos.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objeto de este ensayo es poner en manifiesto, al considerar como un caso la demostración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del teorema de Pitágoras, cómo el estudio de la historia y </w:t>
      </w:r>
      <w:r w:rsidR="00817B35">
        <w:rPr>
          <w:rFonts w:ascii="Times New Roman" w:hAnsi="Times New Roman" w:cs="Times New Roman"/>
          <w:sz w:val="24"/>
          <w:szCs w:val="24"/>
        </w:rPr>
        <w:t xml:space="preserve">la filosofía de las matemáticas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puede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arrojar luz para percatarse sobre la existencia de confl</w:t>
      </w:r>
      <w:r w:rsidR="00817B35">
        <w:rPr>
          <w:rFonts w:ascii="Times New Roman" w:hAnsi="Times New Roman" w:cs="Times New Roman"/>
          <w:sz w:val="24"/>
          <w:szCs w:val="24"/>
        </w:rPr>
        <w:t xml:space="preserve">ictos cognitivos en la práctica </w:t>
      </w:r>
      <w:r w:rsidRPr="00235C9C">
        <w:rPr>
          <w:rFonts w:ascii="Times New Roman" w:hAnsi="Times New Roman" w:cs="Times New Roman"/>
          <w:sz w:val="24"/>
          <w:szCs w:val="24"/>
        </w:rPr>
        <w:t>docente. Cuando por fines didácticos se simplifica</w:t>
      </w:r>
      <w:r w:rsidR="00817B35">
        <w:rPr>
          <w:rFonts w:ascii="Times New Roman" w:hAnsi="Times New Roman" w:cs="Times New Roman"/>
          <w:sz w:val="24"/>
          <w:szCs w:val="24"/>
        </w:rPr>
        <w:t xml:space="preserve"> un concepto matemático, surgen </w:t>
      </w:r>
      <w:r w:rsidRPr="00235C9C">
        <w:rPr>
          <w:rFonts w:ascii="Times New Roman" w:hAnsi="Times New Roman" w:cs="Times New Roman"/>
          <w:sz w:val="24"/>
          <w:szCs w:val="24"/>
        </w:rPr>
        <w:t>confusiones metodológicas que se convierten en barreras infranqueables para el estudiante.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Tanto maestros como alumnos no sólo desconocen los orígen</w:t>
      </w:r>
      <w:r w:rsidR="00817B35">
        <w:rPr>
          <w:rFonts w:ascii="Times New Roman" w:hAnsi="Times New Roman" w:cs="Times New Roman"/>
          <w:sz w:val="24"/>
          <w:szCs w:val="24"/>
        </w:rPr>
        <w:t xml:space="preserve">es y las causas de un conflicto </w:t>
      </w:r>
      <w:r w:rsidRPr="00235C9C">
        <w:rPr>
          <w:rFonts w:ascii="Times New Roman" w:hAnsi="Times New Roman" w:cs="Times New Roman"/>
          <w:sz w:val="24"/>
          <w:szCs w:val="24"/>
        </w:rPr>
        <w:t>de esta naturaleza en el aprendizaje de las matemáticas, sino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en ocasiones tal confusión </w:t>
      </w:r>
      <w:r w:rsidRPr="00235C9C">
        <w:rPr>
          <w:rFonts w:ascii="Times New Roman" w:hAnsi="Times New Roman" w:cs="Times New Roman"/>
          <w:sz w:val="24"/>
          <w:szCs w:val="24"/>
        </w:rPr>
        <w:t>es inadvertida.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2002, pág. 1)</w:t>
      </w:r>
    </w:p>
    <w:p w:rsidR="00817B35" w:rsidRDefault="00817B35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Una de las obras matemáticas que mayor influencia ha ejercido en la historia de la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enseñanza de las matemáticas es la escrita por Euclides, sin embar</w:t>
      </w:r>
      <w:r w:rsidR="00817B35">
        <w:rPr>
          <w:rFonts w:ascii="Times New Roman" w:hAnsi="Times New Roman" w:cs="Times New Roman"/>
          <w:sz w:val="24"/>
          <w:szCs w:val="24"/>
        </w:rPr>
        <w:t xml:space="preserve">go, poco o casi nada se sabe de </w:t>
      </w:r>
      <w:r w:rsidRPr="00235C9C">
        <w:rPr>
          <w:rFonts w:ascii="Times New Roman" w:hAnsi="Times New Roman" w:cs="Times New Roman"/>
          <w:sz w:val="24"/>
          <w:szCs w:val="24"/>
        </w:rPr>
        <w:t xml:space="preserve">Euclides, cuando hablamos del Teorema de Pitágoras lo primero </w:t>
      </w:r>
      <w:r w:rsidR="00817B35">
        <w:rPr>
          <w:rFonts w:ascii="Times New Roman" w:hAnsi="Times New Roman" w:cs="Times New Roman"/>
          <w:sz w:val="24"/>
          <w:szCs w:val="24"/>
        </w:rPr>
        <w:t xml:space="preserve">que posiblemente nos venga a la </w:t>
      </w:r>
      <w:r w:rsidRPr="00235C9C">
        <w:rPr>
          <w:rFonts w:ascii="Times New Roman" w:hAnsi="Times New Roman" w:cs="Times New Roman"/>
          <w:sz w:val="24"/>
          <w:szCs w:val="24"/>
        </w:rPr>
        <w:t>mente es su demostración y no pasa por nuestra cabeza el pensar en otros matemáticos.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preposición I. 47, es decir, la 47 del primer libro de Euclides, conocida como teorema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 Pitágoras, afirma que en los triángulos rectángulos el cuadrado </w:t>
      </w:r>
      <w:r w:rsidR="00817B35">
        <w:rPr>
          <w:rFonts w:ascii="Times New Roman" w:hAnsi="Times New Roman" w:cs="Times New Roman"/>
          <w:sz w:val="24"/>
          <w:szCs w:val="24"/>
        </w:rPr>
        <w:t xml:space="preserve">del lado que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subtiene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el ángulo </w:t>
      </w:r>
      <w:r w:rsidRPr="00235C9C">
        <w:rPr>
          <w:rFonts w:ascii="Times New Roman" w:hAnsi="Times New Roman" w:cs="Times New Roman"/>
          <w:sz w:val="24"/>
          <w:szCs w:val="24"/>
        </w:rPr>
        <w:t>recto es igual a los cuadrados de los lados que comparten el ángu</w:t>
      </w:r>
      <w:r w:rsidR="00817B35">
        <w:rPr>
          <w:rFonts w:ascii="Times New Roman" w:hAnsi="Times New Roman" w:cs="Times New Roman"/>
          <w:sz w:val="24"/>
          <w:szCs w:val="24"/>
        </w:rPr>
        <w:t xml:space="preserve">lo recto. En otras palabras, en </w:t>
      </w:r>
      <w:r w:rsidRPr="00235C9C">
        <w:rPr>
          <w:rFonts w:ascii="Times New Roman" w:hAnsi="Times New Roman" w:cs="Times New Roman"/>
          <w:sz w:val="24"/>
          <w:szCs w:val="24"/>
        </w:rPr>
        <w:t>todo triángulo rectángulo el área del cuadrado construido sobre la h</w:t>
      </w:r>
      <w:r w:rsidR="00817B35">
        <w:rPr>
          <w:rFonts w:ascii="Times New Roman" w:hAnsi="Times New Roman" w:cs="Times New Roman"/>
          <w:sz w:val="24"/>
          <w:szCs w:val="24"/>
        </w:rPr>
        <w:t xml:space="preserve">ipotenusa es igual a la suma de </w:t>
      </w:r>
      <w:r w:rsidRPr="00235C9C">
        <w:rPr>
          <w:rFonts w:ascii="Times New Roman" w:hAnsi="Times New Roman" w:cs="Times New Roman"/>
          <w:sz w:val="24"/>
          <w:szCs w:val="24"/>
        </w:rPr>
        <w:t>las áreas de los cuadrados construidos sobre los catetos, tal y como se muestra a continuación.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5CAF9D9" wp14:editId="66DFEABF">
            <wp:extent cx="5849120" cy="2152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63" t="37161" r="25466" b="32930"/>
                    <a:stretch/>
                  </pic:blipFill>
                  <pic:spPr bwMode="auto">
                    <a:xfrm>
                      <a:off x="0" y="0"/>
                      <a:ext cx="5853834" cy="215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7B7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2: Demostración Pitagórica del primer libro de Euclides (González, 2008)</w:t>
      </w:r>
    </w:p>
    <w:p w:rsidR="00235C9C" w:rsidRPr="00235C9C" w:rsidRDefault="000377B7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35C9C" w:rsidRPr="00235C9C">
        <w:rPr>
          <w:rFonts w:ascii="Times New Roman" w:hAnsi="Times New Roman" w:cs="Times New Roman"/>
          <w:sz w:val="24"/>
          <w:szCs w:val="24"/>
        </w:rPr>
        <w:t>Observamos el impacto que tienen las palabras que dijo Euc</w:t>
      </w:r>
      <w:r w:rsidR="00817B35">
        <w:rPr>
          <w:rFonts w:ascii="Times New Roman" w:hAnsi="Times New Roman" w:cs="Times New Roman"/>
          <w:sz w:val="24"/>
          <w:szCs w:val="24"/>
        </w:rPr>
        <w:t xml:space="preserve">lides en los diversos libros de </w:t>
      </w:r>
      <w:r w:rsidR="00235C9C" w:rsidRPr="00235C9C">
        <w:rPr>
          <w:rFonts w:ascii="Times New Roman" w:hAnsi="Times New Roman" w:cs="Times New Roman"/>
          <w:sz w:val="24"/>
          <w:szCs w:val="24"/>
        </w:rPr>
        <w:t>textos que utilizan los docentes para impartir clases acerca del Teor</w:t>
      </w:r>
      <w:r w:rsidR="00817B35">
        <w:rPr>
          <w:rFonts w:ascii="Times New Roman" w:hAnsi="Times New Roman" w:cs="Times New Roman"/>
          <w:sz w:val="24"/>
          <w:szCs w:val="24"/>
        </w:rPr>
        <w:t xml:space="preserve">ema de Pitágoras, si se deseara </w:t>
      </w:r>
      <w:r w:rsidR="00235C9C" w:rsidRPr="00235C9C">
        <w:rPr>
          <w:rFonts w:ascii="Times New Roman" w:hAnsi="Times New Roman" w:cs="Times New Roman"/>
          <w:sz w:val="24"/>
          <w:szCs w:val="24"/>
        </w:rPr>
        <w:t>presentar a los estudiantes un posible objetivo general para imparti</w:t>
      </w:r>
      <w:r w:rsidR="00817B35">
        <w:rPr>
          <w:rFonts w:ascii="Times New Roman" w:hAnsi="Times New Roman" w:cs="Times New Roman"/>
          <w:sz w:val="24"/>
          <w:szCs w:val="24"/>
        </w:rPr>
        <w:t xml:space="preserve">r geometría, se podrían deducir 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las implicaciones de su uso en la misma geometría y en otras </w:t>
      </w:r>
      <w:r w:rsidR="00817B35">
        <w:rPr>
          <w:rFonts w:ascii="Times New Roman" w:hAnsi="Times New Roman" w:cs="Times New Roman"/>
          <w:sz w:val="24"/>
          <w:szCs w:val="24"/>
        </w:rPr>
        <w:t xml:space="preserve">ramas de las matemáticas, dicho </w:t>
      </w:r>
      <w:r w:rsidR="00235C9C" w:rsidRPr="00235C9C">
        <w:rPr>
          <w:rFonts w:ascii="Times New Roman" w:hAnsi="Times New Roman" w:cs="Times New Roman"/>
          <w:sz w:val="24"/>
          <w:szCs w:val="24"/>
        </w:rPr>
        <w:t>objetivo es entender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¿Cómo se construyen los cuadrados a cada uno de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lados? Los docentes conocen la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demostración, la justificación,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>saben utilizar el juego geomé</w:t>
      </w:r>
      <w:r w:rsidR="00817B35">
        <w:rPr>
          <w:rFonts w:ascii="Times New Roman" w:hAnsi="Times New Roman" w:cs="Times New Roman"/>
          <w:sz w:val="24"/>
          <w:szCs w:val="24"/>
        </w:rPr>
        <w:t xml:space="preserve">trico para trazar los cuadrados </w:t>
      </w:r>
      <w:r w:rsidRPr="00235C9C">
        <w:rPr>
          <w:rFonts w:ascii="Times New Roman" w:hAnsi="Times New Roman" w:cs="Times New Roman"/>
          <w:sz w:val="24"/>
          <w:szCs w:val="24"/>
        </w:rPr>
        <w:t>adyacentes a los lados, porque es importante conocer e</w:t>
      </w:r>
      <w:r w:rsidR="00817B35">
        <w:rPr>
          <w:rFonts w:ascii="Times New Roman" w:hAnsi="Times New Roman" w:cs="Times New Roman"/>
          <w:sz w:val="24"/>
          <w:szCs w:val="24"/>
        </w:rPr>
        <w:t xml:space="preserve">l Teorema de Pitágoras desde su </w:t>
      </w:r>
      <w:r w:rsidRPr="00235C9C">
        <w:rPr>
          <w:rFonts w:ascii="Times New Roman" w:hAnsi="Times New Roman" w:cs="Times New Roman"/>
          <w:sz w:val="24"/>
          <w:szCs w:val="24"/>
        </w:rPr>
        <w:t>construcción más simple y común, para ello se requiere construir</w:t>
      </w:r>
      <w:r w:rsidR="00817B35">
        <w:rPr>
          <w:rFonts w:ascii="Times New Roman" w:hAnsi="Times New Roman" w:cs="Times New Roman"/>
          <w:sz w:val="24"/>
          <w:szCs w:val="24"/>
        </w:rPr>
        <w:t xml:space="preserve"> una recta perpendicular, y una </w:t>
      </w:r>
      <w:r w:rsidRPr="00235C9C">
        <w:rPr>
          <w:rFonts w:ascii="Times New Roman" w:hAnsi="Times New Roman" w:cs="Times New Roman"/>
          <w:sz w:val="24"/>
          <w:szCs w:val="24"/>
        </w:rPr>
        <w:t>recta paralela a otra ya dada, de esta forma comparar entre si las áreas de los cuadrados.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BCACA6B" wp14:editId="3DC4398C">
            <wp:extent cx="6562725" cy="2585317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311" t="26284" r="20846" b="42296"/>
                    <a:stretch/>
                  </pic:blipFill>
                  <pic:spPr bwMode="auto">
                    <a:xfrm>
                      <a:off x="0" y="0"/>
                      <a:ext cx="6568012" cy="25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3: Demostración geométrica del Teorema de Pitágoras por Euclides (González, 2008)</w:t>
      </w:r>
    </w:p>
    <w:p w:rsidR="000377B7" w:rsidRDefault="000377B7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demostración que plantea Euclides es una demostración geométrica, solo utiliz</w:t>
      </w:r>
      <w:r w:rsidR="00817B35">
        <w:rPr>
          <w:rFonts w:ascii="Times New Roman" w:hAnsi="Times New Roman" w:cs="Times New Roman"/>
          <w:sz w:val="24"/>
          <w:szCs w:val="24"/>
        </w:rPr>
        <w:t xml:space="preserve">ando </w:t>
      </w:r>
      <w:r w:rsidRPr="00235C9C">
        <w:rPr>
          <w:rFonts w:ascii="Times New Roman" w:hAnsi="Times New Roman" w:cs="Times New Roman"/>
          <w:sz w:val="24"/>
          <w:szCs w:val="24"/>
        </w:rPr>
        <w:t xml:space="preserve">regla se podría justificar de una forma aritmética y/o algebraica, pero si los trazos no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fueroncorrectos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podría llegar a deducirse que el teorema es erróneo, sie</w:t>
      </w:r>
      <w:r w:rsidR="00817B35">
        <w:rPr>
          <w:rFonts w:ascii="Times New Roman" w:hAnsi="Times New Roman" w:cs="Times New Roman"/>
          <w:sz w:val="24"/>
          <w:szCs w:val="24"/>
        </w:rPr>
        <w:t xml:space="preserve">ndo la demostración con la cual </w:t>
      </w:r>
      <w:r w:rsidRPr="00235C9C">
        <w:rPr>
          <w:rFonts w:ascii="Times New Roman" w:hAnsi="Times New Roman" w:cs="Times New Roman"/>
          <w:sz w:val="24"/>
          <w:szCs w:val="24"/>
        </w:rPr>
        <w:t>los adolescentes crecen, aunado a ellos se les educa con la repre</w:t>
      </w:r>
      <w:r w:rsidR="00817B35">
        <w:rPr>
          <w:rFonts w:ascii="Times New Roman" w:hAnsi="Times New Roman" w:cs="Times New Roman"/>
          <w:sz w:val="24"/>
          <w:szCs w:val="24"/>
        </w:rPr>
        <w:t xml:space="preserve">sentación algebraica la cual es </w:t>
      </w:r>
      <w:r w:rsidRPr="00235C9C">
        <w:rPr>
          <w:rFonts w:ascii="Times New Roman" w:hAnsi="Times New Roman" w:cs="Times New Roman"/>
          <w:sz w:val="24"/>
          <w:szCs w:val="24"/>
        </w:rPr>
        <w:t>independiente a la de Euclides.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demostración algebraica surge de una de las demostrac</w:t>
      </w:r>
      <w:r w:rsidR="00817B35">
        <w:rPr>
          <w:rFonts w:ascii="Times New Roman" w:hAnsi="Times New Roman" w:cs="Times New Roman"/>
          <w:sz w:val="24"/>
          <w:szCs w:val="24"/>
        </w:rPr>
        <w:t xml:space="preserve">iones griegas, una demostración </w:t>
      </w:r>
      <w:r w:rsidRPr="00235C9C">
        <w:rPr>
          <w:rFonts w:ascii="Times New Roman" w:hAnsi="Times New Roman" w:cs="Times New Roman"/>
          <w:sz w:val="24"/>
          <w:szCs w:val="24"/>
        </w:rPr>
        <w:t>que se aleja de la geometría y se establece en la ecuación que es utilizada para resolver divers</w:t>
      </w:r>
      <w:r w:rsidR="00817B35">
        <w:rPr>
          <w:rFonts w:ascii="Times New Roman" w:hAnsi="Times New Roman" w:cs="Times New Roman"/>
          <w:sz w:val="24"/>
          <w:szCs w:val="24"/>
        </w:rPr>
        <w:t xml:space="preserve">os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problemas, la cual dice así: teniendo un cuadrado de lado (a + b) </w:t>
      </w:r>
      <w:r w:rsidRPr="00235C9C">
        <w:rPr>
          <w:rFonts w:ascii="Times New Roman" w:hAnsi="Times New Roman" w:cs="Times New Roman"/>
          <w:sz w:val="24"/>
          <w:szCs w:val="24"/>
        </w:rPr>
        <w:t>donde cada punto que separa “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a</w:t>
      </w:r>
      <w:r w:rsidRPr="00235C9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“b” se construye un cuadrado inscrito de lado c.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BE07F0F" wp14:editId="5E773C10">
            <wp:extent cx="5181600" cy="246126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443" t="31420" r="33586" b="39879"/>
                    <a:stretch/>
                  </pic:blipFill>
                  <pic:spPr bwMode="auto">
                    <a:xfrm>
                      <a:off x="0" y="0"/>
                      <a:ext cx="5189543" cy="246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4: Demostración algebraica (González, 2008)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segundo estudio que encontramos para el apoyo de nuest</w:t>
      </w:r>
      <w:r w:rsidR="00817B35">
        <w:rPr>
          <w:rFonts w:ascii="Times New Roman" w:hAnsi="Times New Roman" w:cs="Times New Roman"/>
          <w:sz w:val="24"/>
          <w:szCs w:val="24"/>
        </w:rPr>
        <w:t xml:space="preserve">ra investigación es la tesis de </w:t>
      </w:r>
      <w:r w:rsidRPr="00235C9C">
        <w:rPr>
          <w:rFonts w:ascii="Times New Roman" w:hAnsi="Times New Roman" w:cs="Times New Roman"/>
          <w:sz w:val="24"/>
          <w:szCs w:val="24"/>
        </w:rPr>
        <w:t>María Dolores Torres Gonzales (2017) titulada “El Teorema de Pitágoras en la formación inicial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del profesor de Educación Secundaria”, su objetivo general es explorar y</w:t>
      </w:r>
      <w:r w:rsidR="00817B35">
        <w:rPr>
          <w:rFonts w:ascii="Times New Roman" w:hAnsi="Times New Roman" w:cs="Times New Roman"/>
          <w:sz w:val="24"/>
          <w:szCs w:val="24"/>
        </w:rPr>
        <w:t xml:space="preserve"> describir, caracterizando </w:t>
      </w:r>
      <w:r w:rsidRPr="00235C9C">
        <w:rPr>
          <w:rFonts w:ascii="Times New Roman" w:hAnsi="Times New Roman" w:cs="Times New Roman"/>
          <w:sz w:val="24"/>
          <w:szCs w:val="24"/>
        </w:rPr>
        <w:t>el conocimiento didáctico que manifiestan los profesores en fo</w:t>
      </w:r>
      <w:r w:rsidR="00817B35">
        <w:rPr>
          <w:rFonts w:ascii="Times New Roman" w:hAnsi="Times New Roman" w:cs="Times New Roman"/>
          <w:sz w:val="24"/>
          <w:szCs w:val="24"/>
        </w:rPr>
        <w:t xml:space="preserve">rmación cuando se les somete al </w:t>
      </w:r>
      <w:r w:rsidRPr="00235C9C">
        <w:rPr>
          <w:rFonts w:ascii="Times New Roman" w:hAnsi="Times New Roman" w:cs="Times New Roman"/>
          <w:sz w:val="24"/>
          <w:szCs w:val="24"/>
        </w:rPr>
        <w:t>análisis de tareas desarrolladas por alumnos en torno al Teorema de Pitágoras.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¿Qué conocimientos didácticos necesita un profesor para q</w:t>
      </w:r>
      <w:r w:rsidR="00817B35">
        <w:rPr>
          <w:rFonts w:ascii="Times New Roman" w:hAnsi="Times New Roman" w:cs="Times New Roman"/>
          <w:sz w:val="24"/>
          <w:szCs w:val="24"/>
        </w:rPr>
        <w:t xml:space="preserve">ue la influencia de su práctica </w:t>
      </w:r>
      <w:r w:rsidRPr="00235C9C">
        <w:rPr>
          <w:rFonts w:ascii="Times New Roman" w:hAnsi="Times New Roman" w:cs="Times New Roman"/>
          <w:sz w:val="24"/>
          <w:szCs w:val="24"/>
        </w:rPr>
        <w:t>en los aprendizajes de los alumnos sea lo más provechosa posible</w:t>
      </w:r>
      <w:r w:rsidR="00817B35">
        <w:rPr>
          <w:rFonts w:ascii="Times New Roman" w:hAnsi="Times New Roman" w:cs="Times New Roman"/>
          <w:sz w:val="24"/>
          <w:szCs w:val="24"/>
        </w:rPr>
        <w:t xml:space="preserve">? El objetivo de la pregunta es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caracterizar el conocimiento didáctico mostrado por futuros profes</w:t>
      </w:r>
      <w:r w:rsidR="00817B35">
        <w:rPr>
          <w:rFonts w:ascii="Times New Roman" w:hAnsi="Times New Roman" w:cs="Times New Roman"/>
          <w:sz w:val="24"/>
          <w:szCs w:val="24"/>
        </w:rPr>
        <w:t xml:space="preserve">ores en formación inicial sobre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 cuando analizan y describen las interpretaciones de estudiantes de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Educación Secundaria.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Cito a (Torres, 2017, pág. 3) quien en su justificación especifica las razones por las que la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geometría se ha enfocado al producto acabado de las actividades dejando a un l</w:t>
      </w:r>
      <w:r w:rsidR="00817B35">
        <w:rPr>
          <w:rFonts w:ascii="Times New Roman" w:hAnsi="Times New Roman" w:cs="Times New Roman"/>
          <w:sz w:val="24"/>
          <w:szCs w:val="24"/>
        </w:rPr>
        <w:t xml:space="preserve">ado la construcción </w:t>
      </w:r>
      <w:r w:rsidRPr="00235C9C">
        <w:rPr>
          <w:rFonts w:ascii="Times New Roman" w:hAnsi="Times New Roman" w:cs="Times New Roman"/>
          <w:sz w:val="24"/>
          <w:szCs w:val="24"/>
        </w:rPr>
        <w:t>y el razonamiento, continuando con una enseñanza tradicional.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conjunto de conocimientos didácticos que nos atañen y que abordamos en este estudio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se relacionan con un tema específico de la Geometría</w:t>
      </w:r>
      <w:r w:rsidR="00817B35">
        <w:rPr>
          <w:rFonts w:ascii="Times New Roman" w:hAnsi="Times New Roman" w:cs="Times New Roman"/>
          <w:sz w:val="24"/>
          <w:szCs w:val="24"/>
        </w:rPr>
        <w:t xml:space="preserve">, en concreto con el Teorema de </w:t>
      </w:r>
      <w:r w:rsidRPr="00235C9C">
        <w:rPr>
          <w:rFonts w:ascii="Times New Roman" w:hAnsi="Times New Roman" w:cs="Times New Roman"/>
          <w:sz w:val="24"/>
          <w:szCs w:val="24"/>
        </w:rPr>
        <w:t>Pi</w:t>
      </w:r>
      <w:r w:rsidR="00817B35">
        <w:rPr>
          <w:rFonts w:ascii="Times New Roman" w:hAnsi="Times New Roman" w:cs="Times New Roman"/>
          <w:sz w:val="24"/>
          <w:szCs w:val="24"/>
        </w:rPr>
        <w:t xml:space="preserve">tágoras. </w:t>
      </w:r>
      <w:r w:rsidRPr="00235C9C">
        <w:rPr>
          <w:rFonts w:ascii="Times New Roman" w:hAnsi="Times New Roman" w:cs="Times New Roman"/>
          <w:sz w:val="24"/>
          <w:szCs w:val="24"/>
        </w:rPr>
        <w:t>En el sistema educativo actual los contenidos</w:t>
      </w:r>
      <w:r w:rsidR="00817B35">
        <w:rPr>
          <w:rFonts w:ascii="Times New Roman" w:hAnsi="Times New Roman" w:cs="Times New Roman"/>
          <w:sz w:val="24"/>
          <w:szCs w:val="24"/>
        </w:rPr>
        <w:t xml:space="preserve"> de Geometría son presentados a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los estudiantes como el producto acabado de la actividad </w:t>
      </w:r>
      <w:r w:rsidR="00817B35">
        <w:rPr>
          <w:rFonts w:ascii="Times New Roman" w:hAnsi="Times New Roman" w:cs="Times New Roman"/>
          <w:sz w:val="24"/>
          <w:szCs w:val="24"/>
        </w:rPr>
        <w:t xml:space="preserve">matemática, que deja en segundo </w:t>
      </w:r>
      <w:r w:rsidRPr="00235C9C">
        <w:rPr>
          <w:rFonts w:ascii="Times New Roman" w:hAnsi="Times New Roman" w:cs="Times New Roman"/>
          <w:sz w:val="24"/>
          <w:szCs w:val="24"/>
        </w:rPr>
        <w:t>plano los procesos de construcción y de razonamiento en este conocimiento. La ens</w:t>
      </w:r>
      <w:r w:rsidR="00817B35">
        <w:rPr>
          <w:rFonts w:ascii="Times New Roman" w:hAnsi="Times New Roman" w:cs="Times New Roman"/>
          <w:sz w:val="24"/>
          <w:szCs w:val="24"/>
        </w:rPr>
        <w:t xml:space="preserve">eñanza </w:t>
      </w:r>
      <w:r w:rsidRPr="00235C9C">
        <w:rPr>
          <w:rFonts w:ascii="Times New Roman" w:hAnsi="Times New Roman" w:cs="Times New Roman"/>
          <w:sz w:val="24"/>
          <w:szCs w:val="24"/>
        </w:rPr>
        <w:t>tradicional de la geometría se enfatiza hacia el estudio m</w:t>
      </w:r>
      <w:r w:rsidR="00817B35">
        <w:rPr>
          <w:rFonts w:ascii="Times New Roman" w:hAnsi="Times New Roman" w:cs="Times New Roman"/>
          <w:sz w:val="24"/>
          <w:szCs w:val="24"/>
        </w:rPr>
        <w:t xml:space="preserve">emorístico de áreas, volúmenes, </w:t>
      </w:r>
      <w:r w:rsidRPr="00235C9C">
        <w:rPr>
          <w:rFonts w:ascii="Times New Roman" w:hAnsi="Times New Roman" w:cs="Times New Roman"/>
          <w:sz w:val="24"/>
          <w:szCs w:val="24"/>
        </w:rPr>
        <w:t>definiciones geométricas, teoremas y propieda</w:t>
      </w:r>
      <w:r w:rsidR="00817B35">
        <w:rPr>
          <w:rFonts w:ascii="Times New Roman" w:hAnsi="Times New Roman" w:cs="Times New Roman"/>
          <w:sz w:val="24"/>
          <w:szCs w:val="24"/>
        </w:rPr>
        <w:t xml:space="preserve">des, apoyadas en construcciones </w:t>
      </w:r>
      <w:r w:rsidRPr="00235C9C">
        <w:rPr>
          <w:rFonts w:ascii="Times New Roman" w:hAnsi="Times New Roman" w:cs="Times New Roman"/>
          <w:sz w:val="24"/>
          <w:szCs w:val="24"/>
        </w:rPr>
        <w:t>mecanicistas y descontextualizadas (Gamboa y Ballestero, 2009, pág. 10).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La discusión teórica que enjuicia Torres es al citar 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(1986) quien dice que 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docente necesita equitativamente el conocimiento de la asig</w:t>
      </w:r>
      <w:r w:rsidR="00817B35">
        <w:rPr>
          <w:rFonts w:ascii="Times New Roman" w:hAnsi="Times New Roman" w:cs="Times New Roman"/>
          <w:sz w:val="24"/>
          <w:szCs w:val="24"/>
        </w:rPr>
        <w:t xml:space="preserve">natura como la pedagogía,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Hillde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como utiliza ese conocimiento en el aula, hasta ese punto se puede ver una div</w:t>
      </w:r>
      <w:r w:rsidR="00817B35">
        <w:rPr>
          <w:rFonts w:ascii="Times New Roman" w:hAnsi="Times New Roman" w:cs="Times New Roman"/>
          <w:sz w:val="24"/>
          <w:szCs w:val="24"/>
        </w:rPr>
        <w:t xml:space="preserve">ergencia hasta </w:t>
      </w:r>
      <w:r w:rsidRPr="00235C9C">
        <w:rPr>
          <w:rFonts w:ascii="Times New Roman" w:hAnsi="Times New Roman" w:cs="Times New Roman"/>
          <w:sz w:val="24"/>
          <w:szCs w:val="24"/>
        </w:rPr>
        <w:t>Gómez plantea una pregunta englobada.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Las teorías del conocimiento matemático del profesor comenzaron con el trabajo de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sus colegas en los años 1980, incluyend</w:t>
      </w:r>
      <w:r w:rsidR="00817B35">
        <w:rPr>
          <w:rFonts w:ascii="Times New Roman" w:hAnsi="Times New Roman" w:cs="Times New Roman"/>
          <w:sz w:val="24"/>
          <w:szCs w:val="24"/>
        </w:rPr>
        <w:t xml:space="preserve">o una concepción tripartita del </w:t>
      </w:r>
      <w:r w:rsidRPr="00235C9C">
        <w:rPr>
          <w:rFonts w:ascii="Times New Roman" w:hAnsi="Times New Roman" w:cs="Times New Roman"/>
          <w:sz w:val="24"/>
          <w:szCs w:val="24"/>
        </w:rPr>
        <w:t>conocimiento de los contenidos que los profesores deben ad</w:t>
      </w:r>
      <w:r w:rsidR="00817B35">
        <w:rPr>
          <w:rFonts w:ascii="Times New Roman" w:hAnsi="Times New Roman" w:cs="Times New Roman"/>
          <w:sz w:val="24"/>
          <w:szCs w:val="24"/>
        </w:rPr>
        <w:t xml:space="preserve">quirir.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(1986), se basa </w:t>
      </w:r>
      <w:r w:rsidRPr="00235C9C">
        <w:rPr>
          <w:rFonts w:ascii="Times New Roman" w:hAnsi="Times New Roman" w:cs="Times New Roman"/>
          <w:sz w:val="24"/>
          <w:szCs w:val="24"/>
        </w:rPr>
        <w:t>en que los profesores no sólo deben poseer el conocimiento</w:t>
      </w:r>
      <w:r w:rsidR="00817B35">
        <w:rPr>
          <w:rFonts w:ascii="Times New Roman" w:hAnsi="Times New Roman" w:cs="Times New Roman"/>
          <w:sz w:val="24"/>
          <w:szCs w:val="24"/>
        </w:rPr>
        <w:t xml:space="preserve"> de la materia, sino también un </w:t>
      </w:r>
      <w:r w:rsidRPr="00235C9C">
        <w:rPr>
          <w:rFonts w:ascii="Times New Roman" w:hAnsi="Times New Roman" w:cs="Times New Roman"/>
          <w:sz w:val="24"/>
          <w:szCs w:val="24"/>
        </w:rPr>
        <w:t>conocimiento pedagógico del contenido, así como un conocimiento curricular p</w:t>
      </w:r>
      <w:r w:rsidR="00817B35">
        <w:rPr>
          <w:rFonts w:ascii="Times New Roman" w:hAnsi="Times New Roman" w:cs="Times New Roman"/>
          <w:sz w:val="24"/>
          <w:szCs w:val="24"/>
        </w:rPr>
        <w:t xml:space="preserve">ara </w:t>
      </w:r>
      <w:r w:rsidRPr="00235C9C">
        <w:rPr>
          <w:rFonts w:ascii="Times New Roman" w:hAnsi="Times New Roman" w:cs="Times New Roman"/>
          <w:sz w:val="24"/>
          <w:szCs w:val="24"/>
        </w:rPr>
        <w:t xml:space="preserve">sustentar el éxito profesional de un profesor. Hill,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817B35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(2005), destacan que “la </w:t>
      </w:r>
      <w:r w:rsidRPr="00235C9C">
        <w:rPr>
          <w:rFonts w:ascii="Times New Roman" w:hAnsi="Times New Roman" w:cs="Times New Roman"/>
          <w:sz w:val="24"/>
          <w:szCs w:val="24"/>
        </w:rPr>
        <w:t>eficacia en la enseñanza radica no sólo en el conocimient</w:t>
      </w:r>
      <w:r w:rsidR="00817B35">
        <w:rPr>
          <w:rFonts w:ascii="Times New Roman" w:hAnsi="Times New Roman" w:cs="Times New Roman"/>
          <w:sz w:val="24"/>
          <w:szCs w:val="24"/>
        </w:rPr>
        <w:t xml:space="preserve">o que un profesor ha acumulado, </w:t>
      </w:r>
      <w:r w:rsidRPr="00235C9C">
        <w:rPr>
          <w:rFonts w:ascii="Times New Roman" w:hAnsi="Times New Roman" w:cs="Times New Roman"/>
          <w:sz w:val="24"/>
          <w:szCs w:val="24"/>
        </w:rPr>
        <w:t>sino también en cómo usa ese conocimiento en el aula”. (Torres, 2017, pág. 10)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Antes de que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abriera el camino de la distinción entre el conocimiento del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contenido matemático y el didáctico, se han supeditado muchas i</w:t>
      </w:r>
      <w:r w:rsidR="00817B35">
        <w:rPr>
          <w:rFonts w:ascii="Times New Roman" w:hAnsi="Times New Roman" w:cs="Times New Roman"/>
          <w:sz w:val="24"/>
          <w:szCs w:val="24"/>
        </w:rPr>
        <w:t xml:space="preserve">nvestigaciones relacionadas con </w:t>
      </w:r>
      <w:r w:rsidRPr="00235C9C">
        <w:rPr>
          <w:rFonts w:ascii="Times New Roman" w:hAnsi="Times New Roman" w:cs="Times New Roman"/>
          <w:sz w:val="24"/>
          <w:szCs w:val="24"/>
        </w:rPr>
        <w:t>las ideas del autor. Si bien no hacemos tanto énfasis en ellas es porqu</w:t>
      </w:r>
      <w:r w:rsidR="00817B35">
        <w:rPr>
          <w:rFonts w:ascii="Times New Roman" w:hAnsi="Times New Roman" w:cs="Times New Roman"/>
          <w:sz w:val="24"/>
          <w:szCs w:val="24"/>
        </w:rPr>
        <w:t xml:space="preserve">e posteriormente tocaremos </w:t>
      </w:r>
      <w:r w:rsidRPr="00235C9C">
        <w:rPr>
          <w:rFonts w:ascii="Times New Roman" w:hAnsi="Times New Roman" w:cs="Times New Roman"/>
          <w:sz w:val="24"/>
          <w:szCs w:val="24"/>
        </w:rPr>
        <w:t>un autor que hace completa alusión a la importancia del conoci</w:t>
      </w:r>
      <w:r w:rsidR="00817B35">
        <w:rPr>
          <w:rFonts w:ascii="Times New Roman" w:hAnsi="Times New Roman" w:cs="Times New Roman"/>
          <w:sz w:val="24"/>
          <w:szCs w:val="24"/>
        </w:rPr>
        <w:t xml:space="preserve">miento del contenido matemático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impartir didáctica, la pregunta que aterriza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es, ¿Cuá</w:t>
      </w:r>
      <w:r w:rsidR="00817B35">
        <w:rPr>
          <w:rFonts w:ascii="Times New Roman" w:hAnsi="Times New Roman" w:cs="Times New Roman"/>
          <w:sz w:val="24"/>
          <w:szCs w:val="24"/>
        </w:rPr>
        <w:t xml:space="preserve">l es el conocimiento matemático </w:t>
      </w:r>
      <w:r w:rsidRPr="00235C9C">
        <w:rPr>
          <w:rFonts w:ascii="Times New Roman" w:hAnsi="Times New Roman" w:cs="Times New Roman"/>
          <w:sz w:val="24"/>
          <w:szCs w:val="24"/>
        </w:rPr>
        <w:t>que se necesita para enseñar?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sus conclusiones aborda el impacto de la transposición didáctica, y como el producto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 la actividad mide un conocimiento escolar dando</w:t>
      </w:r>
      <w:r w:rsidR="00817B35">
        <w:rPr>
          <w:rFonts w:ascii="Times New Roman" w:hAnsi="Times New Roman" w:cs="Times New Roman"/>
          <w:sz w:val="24"/>
          <w:szCs w:val="24"/>
        </w:rPr>
        <w:t xml:space="preserve"> por muerto el saber sabio. Los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resultadosarrojan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la reflexión sobre la necesidad de seguir profundizando en la didáctica de</w:t>
      </w:r>
      <w:r w:rsidR="00817B35">
        <w:rPr>
          <w:rFonts w:ascii="Times New Roman" w:hAnsi="Times New Roman" w:cs="Times New Roman"/>
          <w:sz w:val="24"/>
          <w:szCs w:val="24"/>
        </w:rPr>
        <w:t xml:space="preserve">l Teorema de </w:t>
      </w:r>
      <w:r w:rsidRPr="00235C9C">
        <w:rPr>
          <w:rFonts w:ascii="Times New Roman" w:hAnsi="Times New Roman" w:cs="Times New Roman"/>
          <w:sz w:val="24"/>
          <w:szCs w:val="24"/>
        </w:rPr>
        <w:t>Pitágoras. Los futuros docentes necesitan desarrollar habilidade</w:t>
      </w:r>
      <w:r w:rsidR="00817B35">
        <w:rPr>
          <w:rFonts w:ascii="Times New Roman" w:hAnsi="Times New Roman" w:cs="Times New Roman"/>
          <w:sz w:val="24"/>
          <w:szCs w:val="24"/>
        </w:rPr>
        <w:t xml:space="preserve">s de análisis y </w:t>
      </w:r>
      <w:r w:rsidR="00817B35">
        <w:rPr>
          <w:rFonts w:ascii="Times New Roman" w:hAnsi="Times New Roman" w:cs="Times New Roman"/>
          <w:sz w:val="24"/>
          <w:szCs w:val="24"/>
        </w:rPr>
        <w:lastRenderedPageBreak/>
        <w:t xml:space="preserve">reflexión, esta </w:t>
      </w:r>
      <w:r w:rsidRPr="00235C9C">
        <w:rPr>
          <w:rFonts w:ascii="Times New Roman" w:hAnsi="Times New Roman" w:cs="Times New Roman"/>
          <w:sz w:val="24"/>
          <w:szCs w:val="24"/>
        </w:rPr>
        <w:t>implicación didáctica requiere que desde los primeros niveles de</w:t>
      </w:r>
      <w:r w:rsidR="00817B35">
        <w:rPr>
          <w:rFonts w:ascii="Times New Roman" w:hAnsi="Times New Roman" w:cs="Times New Roman"/>
          <w:sz w:val="24"/>
          <w:szCs w:val="24"/>
        </w:rPr>
        <w:t xml:space="preserve"> formación de los profesores se  </w:t>
      </w:r>
      <w:r w:rsidRPr="00235C9C">
        <w:rPr>
          <w:rFonts w:ascii="Times New Roman" w:hAnsi="Times New Roman" w:cs="Times New Roman"/>
          <w:sz w:val="24"/>
          <w:szCs w:val="24"/>
        </w:rPr>
        <w:t>les haga conscientes de la importancia de sumergirse en procesos de demostración, conjuración,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hipótesis, y generalización.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El siguiente artículo publicado por 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Arancibia, &amp; Cruces (2019) titulado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“Análisis sobe situaciones de enseñanza del Teorema de Pitágor</w:t>
      </w:r>
      <w:r w:rsidR="00817B35">
        <w:rPr>
          <w:rFonts w:ascii="Times New Roman" w:hAnsi="Times New Roman" w:cs="Times New Roman"/>
          <w:sz w:val="24"/>
          <w:szCs w:val="24"/>
        </w:rPr>
        <w:t xml:space="preserve">as entre universidad y escuela” </w:t>
      </w:r>
      <w:r w:rsidRPr="00235C9C">
        <w:rPr>
          <w:rFonts w:ascii="Times New Roman" w:hAnsi="Times New Roman" w:cs="Times New Roman"/>
          <w:sz w:val="24"/>
          <w:szCs w:val="24"/>
        </w:rPr>
        <w:t>apoya un punto importante de nuestra justificación, los docentes</w:t>
      </w:r>
      <w:r w:rsidR="00817B35">
        <w:rPr>
          <w:rFonts w:ascii="Times New Roman" w:hAnsi="Times New Roman" w:cs="Times New Roman"/>
          <w:sz w:val="24"/>
          <w:szCs w:val="24"/>
        </w:rPr>
        <w:t xml:space="preserve"> en formación cuentan con todos </w:t>
      </w:r>
      <w:r w:rsidRPr="00235C9C">
        <w:rPr>
          <w:rFonts w:ascii="Times New Roman" w:hAnsi="Times New Roman" w:cs="Times New Roman"/>
          <w:sz w:val="24"/>
          <w:szCs w:val="24"/>
        </w:rPr>
        <w:t>los recursos pedagógicos para la enseñanza, pero no con el suf</w:t>
      </w:r>
      <w:r w:rsidR="00817B35">
        <w:rPr>
          <w:rFonts w:ascii="Times New Roman" w:hAnsi="Times New Roman" w:cs="Times New Roman"/>
          <w:sz w:val="24"/>
          <w:szCs w:val="24"/>
        </w:rPr>
        <w:t xml:space="preserve">iciente conocimiento matemático </w:t>
      </w:r>
      <w:r w:rsidRPr="00235C9C">
        <w:rPr>
          <w:rFonts w:ascii="Times New Roman" w:hAnsi="Times New Roman" w:cs="Times New Roman"/>
          <w:sz w:val="24"/>
          <w:szCs w:val="24"/>
        </w:rPr>
        <w:t>para impartir las mismas, “Observamos la débil formación e investi</w:t>
      </w:r>
      <w:r w:rsidR="00817B35">
        <w:rPr>
          <w:rFonts w:ascii="Times New Roman" w:hAnsi="Times New Roman" w:cs="Times New Roman"/>
          <w:sz w:val="24"/>
          <w:szCs w:val="24"/>
        </w:rPr>
        <w:t xml:space="preserve">gación sobre la enseñanza del </w:t>
      </w:r>
      <w:r w:rsidRPr="00235C9C">
        <w:rPr>
          <w:rFonts w:ascii="Times New Roman" w:hAnsi="Times New Roman" w:cs="Times New Roman"/>
          <w:sz w:val="24"/>
          <w:szCs w:val="24"/>
        </w:rPr>
        <w:t>Teorema de Pitágoras, el escaso de material didáctico para represen</w:t>
      </w:r>
      <w:r w:rsidR="00817B35">
        <w:rPr>
          <w:rFonts w:ascii="Times New Roman" w:hAnsi="Times New Roman" w:cs="Times New Roman"/>
          <w:sz w:val="24"/>
          <w:szCs w:val="24"/>
        </w:rPr>
        <w:t xml:space="preserve">tar triángulos rectángulos y la </w:t>
      </w:r>
      <w:r w:rsidRPr="00235C9C">
        <w:rPr>
          <w:rFonts w:ascii="Times New Roman" w:hAnsi="Times New Roman" w:cs="Times New Roman"/>
          <w:sz w:val="24"/>
          <w:szCs w:val="24"/>
        </w:rPr>
        <w:t>importancia de la relación entre el pensamiento matemáti</w:t>
      </w:r>
      <w:r w:rsidR="00817B35">
        <w:rPr>
          <w:rFonts w:ascii="Times New Roman" w:hAnsi="Times New Roman" w:cs="Times New Roman"/>
          <w:sz w:val="24"/>
          <w:szCs w:val="24"/>
        </w:rPr>
        <w:t xml:space="preserve">co y el pensamiento geométrico” </w:t>
      </w:r>
      <w:r w:rsidRPr="00235C9C">
        <w:rPr>
          <w:rFonts w:ascii="Times New Roman" w:hAnsi="Times New Roman" w:cs="Times New Roman"/>
          <w:sz w:val="24"/>
          <w:szCs w:val="24"/>
        </w:rPr>
        <w:t xml:space="preserve">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Arancibia &amp; Cruces, 2019, pág. 1).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Así como mencionamos anteriormente, no es suficiente con poseer los conocimientos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didácticos si no se tiene dominio del tema, y a su vez no es suficie</w:t>
      </w:r>
      <w:r w:rsidR="00817B35">
        <w:rPr>
          <w:rFonts w:ascii="Times New Roman" w:hAnsi="Times New Roman" w:cs="Times New Roman"/>
          <w:sz w:val="24"/>
          <w:szCs w:val="24"/>
        </w:rPr>
        <w:t xml:space="preserve">nte con conocer cada uno de los </w:t>
      </w:r>
      <w:r w:rsidRPr="00235C9C">
        <w:rPr>
          <w:rFonts w:ascii="Times New Roman" w:hAnsi="Times New Roman" w:cs="Times New Roman"/>
          <w:sz w:val="24"/>
          <w:szCs w:val="24"/>
        </w:rPr>
        <w:t>rincones de la matemática si no se tienen las actitudes didácticas p</w:t>
      </w:r>
      <w:r w:rsidR="00817B35">
        <w:rPr>
          <w:rFonts w:ascii="Times New Roman" w:hAnsi="Times New Roman" w:cs="Times New Roman"/>
          <w:sz w:val="24"/>
          <w:szCs w:val="24"/>
        </w:rPr>
        <w:t xml:space="preserve">ara dar clases,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expresan la carencia de la enseñanza del contenido matemático en sus instituciones.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El proyecto, que plantea hacer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-docencia entre formadores de profesores y profesor</w:t>
      </w:r>
      <w:r w:rsidR="00817B35">
        <w:rPr>
          <w:rFonts w:ascii="Times New Roman" w:hAnsi="Times New Roman" w:cs="Times New Roman"/>
          <w:sz w:val="24"/>
          <w:szCs w:val="24"/>
        </w:rPr>
        <w:t xml:space="preserve">es </w:t>
      </w:r>
      <w:r w:rsidRPr="00235C9C">
        <w:rPr>
          <w:rFonts w:ascii="Times New Roman" w:hAnsi="Times New Roman" w:cs="Times New Roman"/>
          <w:sz w:val="24"/>
          <w:szCs w:val="24"/>
        </w:rPr>
        <w:t>provocó una situación compleja y didácticamente interesan</w:t>
      </w:r>
      <w:r w:rsidR="00817B35">
        <w:rPr>
          <w:rFonts w:ascii="Times New Roman" w:hAnsi="Times New Roman" w:cs="Times New Roman"/>
          <w:sz w:val="24"/>
          <w:szCs w:val="24"/>
        </w:rPr>
        <w:t xml:space="preserve">te: el problema de cómo enseñar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Pitágoras. El docente de aula planteó no tene</w:t>
      </w:r>
      <w:r w:rsidR="00817B35">
        <w:rPr>
          <w:rFonts w:ascii="Times New Roman" w:hAnsi="Times New Roman" w:cs="Times New Roman"/>
          <w:sz w:val="24"/>
          <w:szCs w:val="24"/>
        </w:rPr>
        <w:t xml:space="preserve">r formación al respecto y de no </w:t>
      </w:r>
      <w:r w:rsidRPr="00235C9C">
        <w:rPr>
          <w:rFonts w:ascii="Times New Roman" w:hAnsi="Times New Roman" w:cs="Times New Roman"/>
          <w:sz w:val="24"/>
          <w:szCs w:val="24"/>
        </w:rPr>
        <w:t>tener actividades, ni en los libros de texto ni en los programas de estud</w:t>
      </w:r>
      <w:r w:rsidR="00817B35">
        <w:rPr>
          <w:rFonts w:ascii="Times New Roman" w:hAnsi="Times New Roman" w:cs="Times New Roman"/>
          <w:sz w:val="24"/>
          <w:szCs w:val="24"/>
        </w:rPr>
        <w:t xml:space="preserve">io que lo orientaran </w:t>
      </w:r>
      <w:r w:rsidRPr="00235C9C">
        <w:rPr>
          <w:rFonts w:ascii="Times New Roman" w:hAnsi="Times New Roman" w:cs="Times New Roman"/>
          <w:sz w:val="24"/>
          <w:szCs w:val="24"/>
        </w:rPr>
        <w:t>a no reproducir la fórmula y las ternas pitagóricas</w:t>
      </w:r>
      <w:r w:rsidR="00817B35">
        <w:rPr>
          <w:rFonts w:ascii="Times New Roman" w:hAnsi="Times New Roman" w:cs="Times New Roman"/>
          <w:sz w:val="24"/>
          <w:szCs w:val="24"/>
        </w:rPr>
        <w:t xml:space="preserve">. Los formadores de profesores,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conocíamos diversas demostraciones, pero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no nos había</w:t>
      </w:r>
      <w:r w:rsidR="00817B35">
        <w:rPr>
          <w:rFonts w:ascii="Times New Roman" w:hAnsi="Times New Roman" w:cs="Times New Roman"/>
          <w:sz w:val="24"/>
          <w:szCs w:val="24"/>
        </w:rPr>
        <w:t xml:space="preserve">mos planteado cómo llegar a esa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demostración haciendo partícipes a los estudiantes. 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, Arancibia, &amp; Cruces, </w:t>
      </w:r>
      <w:r w:rsidRPr="00235C9C">
        <w:rPr>
          <w:rFonts w:ascii="Times New Roman" w:hAnsi="Times New Roman" w:cs="Times New Roman"/>
          <w:sz w:val="24"/>
          <w:szCs w:val="24"/>
        </w:rPr>
        <w:t>2019, pág. 12)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Observamos que los docentes estudian y analizan las demostraciones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comunes del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teorema de Pitágoras, mas no se centran en la construcción geomé</w:t>
      </w:r>
      <w:r w:rsidR="00817B35">
        <w:rPr>
          <w:rFonts w:ascii="Times New Roman" w:hAnsi="Times New Roman" w:cs="Times New Roman"/>
          <w:sz w:val="24"/>
          <w:szCs w:val="24"/>
        </w:rPr>
        <w:t xml:space="preserve">trica de cada una de ellas, los </w:t>
      </w:r>
      <w:r w:rsidRPr="00235C9C">
        <w:rPr>
          <w:rFonts w:ascii="Times New Roman" w:hAnsi="Times New Roman" w:cs="Times New Roman"/>
          <w:sz w:val="24"/>
          <w:szCs w:val="24"/>
        </w:rPr>
        <w:t>docentes expresan no tener formación específica hacia el rediseño</w:t>
      </w:r>
      <w:r w:rsidR="00817B35">
        <w:rPr>
          <w:rFonts w:ascii="Times New Roman" w:hAnsi="Times New Roman" w:cs="Times New Roman"/>
          <w:sz w:val="24"/>
          <w:szCs w:val="24"/>
        </w:rPr>
        <w:t xml:space="preserve"> de actividades con respecto al </w:t>
      </w:r>
      <w:r w:rsidRPr="00235C9C">
        <w:rPr>
          <w:rFonts w:ascii="Times New Roman" w:hAnsi="Times New Roman" w:cs="Times New Roman"/>
          <w:sz w:val="24"/>
          <w:szCs w:val="24"/>
        </w:rPr>
        <w:t>Teorema de Pitágoras; El Teorema de Pitágoras es el tema más reco</w:t>
      </w:r>
      <w:r w:rsidR="00817B35">
        <w:rPr>
          <w:rFonts w:ascii="Times New Roman" w:hAnsi="Times New Roman" w:cs="Times New Roman"/>
          <w:sz w:val="24"/>
          <w:szCs w:val="24"/>
        </w:rPr>
        <w:t xml:space="preserve">rdado por los escolares. En él, </w:t>
      </w:r>
      <w:r w:rsidRPr="00235C9C">
        <w:rPr>
          <w:rFonts w:ascii="Times New Roman" w:hAnsi="Times New Roman" w:cs="Times New Roman"/>
          <w:sz w:val="24"/>
          <w:szCs w:val="24"/>
        </w:rPr>
        <w:t>se establece conexiones importantes y naturales entre el álgebra y la geometría.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Las prácticas docentes son primordiales en su formación, es en esas situaciones donde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ponen en evidencia sus conocimientos didácticos y pedagógicos,</w:t>
      </w:r>
      <w:r w:rsidR="00817B35">
        <w:rPr>
          <w:rFonts w:ascii="Times New Roman" w:hAnsi="Times New Roman" w:cs="Times New Roman"/>
          <w:sz w:val="24"/>
          <w:szCs w:val="24"/>
        </w:rPr>
        <w:t xml:space="preserve"> analizan y demuestran cada uno </w:t>
      </w:r>
      <w:r w:rsidRPr="00235C9C">
        <w:rPr>
          <w:rFonts w:ascii="Times New Roman" w:hAnsi="Times New Roman" w:cs="Times New Roman"/>
          <w:sz w:val="24"/>
          <w:szCs w:val="24"/>
        </w:rPr>
        <w:t>de los análisis que tuvieron anteriormente en su institución formadora, son preparados en el d</w:t>
      </w:r>
      <w:r w:rsidR="00817B35">
        <w:rPr>
          <w:rFonts w:ascii="Times New Roman" w:hAnsi="Times New Roman" w:cs="Times New Roman"/>
          <w:sz w:val="24"/>
          <w:szCs w:val="24"/>
        </w:rPr>
        <w:t xml:space="preserve">iseño </w:t>
      </w:r>
      <w:r w:rsidRPr="00235C9C">
        <w:rPr>
          <w:rFonts w:ascii="Times New Roman" w:hAnsi="Times New Roman" w:cs="Times New Roman"/>
          <w:sz w:val="24"/>
          <w:szCs w:val="24"/>
        </w:rPr>
        <w:t>de propuestas didácticas, pero tienden a dejar por un lado el r</w:t>
      </w:r>
      <w:r w:rsidR="00817B35">
        <w:rPr>
          <w:rFonts w:ascii="Times New Roman" w:hAnsi="Times New Roman" w:cs="Times New Roman"/>
          <w:sz w:val="24"/>
          <w:szCs w:val="24"/>
        </w:rPr>
        <w:t xml:space="preserve">ediseño del discurso matemático </w:t>
      </w:r>
      <w:r w:rsidRPr="00235C9C">
        <w:rPr>
          <w:rFonts w:ascii="Times New Roman" w:hAnsi="Times New Roman" w:cs="Times New Roman"/>
          <w:sz w:val="24"/>
          <w:szCs w:val="24"/>
        </w:rPr>
        <w:t>escolar.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Un punto importante que mencionan estos autores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hacemos énfasis en nuestra </w:t>
      </w:r>
      <w:r w:rsidRPr="00235C9C">
        <w:rPr>
          <w:rFonts w:ascii="Times New Roman" w:hAnsi="Times New Roman" w:cs="Times New Roman"/>
          <w:sz w:val="24"/>
          <w:szCs w:val="24"/>
        </w:rPr>
        <w:t>justificación es que los docentes cuentan con gran cantidad de teorí</w:t>
      </w:r>
      <w:r w:rsidR="00817B35">
        <w:rPr>
          <w:rFonts w:ascii="Times New Roman" w:hAnsi="Times New Roman" w:cs="Times New Roman"/>
          <w:sz w:val="24"/>
          <w:szCs w:val="24"/>
        </w:rPr>
        <w:t xml:space="preserve">as didácticas y pedagógicas, </w:t>
      </w:r>
      <w:r w:rsidRPr="00235C9C">
        <w:rPr>
          <w:rFonts w:ascii="Times New Roman" w:hAnsi="Times New Roman" w:cs="Times New Roman"/>
          <w:sz w:val="24"/>
          <w:szCs w:val="24"/>
        </w:rPr>
        <w:t>pero no con el suficiente dominio de la matemática, y son do</w:t>
      </w:r>
      <w:r w:rsidR="00817B35">
        <w:rPr>
          <w:rFonts w:ascii="Times New Roman" w:hAnsi="Times New Roman" w:cs="Times New Roman"/>
          <w:sz w:val="24"/>
          <w:szCs w:val="24"/>
        </w:rPr>
        <w:t xml:space="preserve">s requisitos que deben de estar </w:t>
      </w:r>
      <w:r w:rsidRPr="00235C9C">
        <w:rPr>
          <w:rFonts w:ascii="Times New Roman" w:hAnsi="Times New Roman" w:cs="Times New Roman"/>
          <w:sz w:val="24"/>
          <w:szCs w:val="24"/>
        </w:rPr>
        <w:t>homogeneizadas y equilibradas, no es suficiente con poseer</w:t>
      </w:r>
      <w:r w:rsidR="00817B35">
        <w:rPr>
          <w:rFonts w:ascii="Times New Roman" w:hAnsi="Times New Roman" w:cs="Times New Roman"/>
          <w:sz w:val="24"/>
          <w:szCs w:val="24"/>
        </w:rPr>
        <w:t xml:space="preserve"> los conocimientos didácticos y </w:t>
      </w:r>
      <w:r w:rsidRPr="00235C9C">
        <w:rPr>
          <w:rFonts w:ascii="Times New Roman" w:hAnsi="Times New Roman" w:cs="Times New Roman"/>
          <w:sz w:val="24"/>
          <w:szCs w:val="24"/>
        </w:rPr>
        <w:t>pedagógicos si no se domina el tema.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este artículo se presenta la evidencia que los docentes en formación no se adentran en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 bajo situaciones y/o conceptos epistemoló</w:t>
      </w:r>
      <w:r w:rsidR="00817B35">
        <w:rPr>
          <w:rFonts w:ascii="Times New Roman" w:hAnsi="Times New Roman" w:cs="Times New Roman"/>
          <w:sz w:val="24"/>
          <w:szCs w:val="24"/>
        </w:rPr>
        <w:t xml:space="preserve">gicos que no hayan visto en </w:t>
      </w:r>
      <w:r w:rsidR="00817B35">
        <w:rPr>
          <w:rFonts w:ascii="Times New Roman" w:hAnsi="Times New Roman" w:cs="Times New Roman"/>
          <w:sz w:val="24"/>
          <w:szCs w:val="24"/>
        </w:rPr>
        <w:lastRenderedPageBreak/>
        <w:t xml:space="preserve">los </w:t>
      </w:r>
      <w:r w:rsidRPr="00235C9C">
        <w:rPr>
          <w:rFonts w:ascii="Times New Roman" w:hAnsi="Times New Roman" w:cs="Times New Roman"/>
          <w:sz w:val="24"/>
          <w:szCs w:val="24"/>
        </w:rPr>
        <w:t>libros de texto de educación básica, se enfrentan al servicio profesi</w:t>
      </w:r>
      <w:r w:rsidR="00817B35">
        <w:rPr>
          <w:rFonts w:ascii="Times New Roman" w:hAnsi="Times New Roman" w:cs="Times New Roman"/>
          <w:sz w:val="24"/>
          <w:szCs w:val="24"/>
        </w:rPr>
        <w:t xml:space="preserve">onal docente con los </w:t>
      </w:r>
      <w:r w:rsidRPr="00235C9C">
        <w:rPr>
          <w:rFonts w:ascii="Times New Roman" w:hAnsi="Times New Roman" w:cs="Times New Roman"/>
          <w:sz w:val="24"/>
          <w:szCs w:val="24"/>
        </w:rPr>
        <w:t>conocimientos escolares, enseñan dicho teorema, así como se los enseñaron.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Este artículo no enjuicia a los profesores en formación como docentes no capacitados para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impartir clases, evidencia la carencia del tiempo para formarlos enfo</w:t>
      </w:r>
      <w:r w:rsidR="00817B35">
        <w:rPr>
          <w:rFonts w:ascii="Times New Roman" w:hAnsi="Times New Roman" w:cs="Times New Roman"/>
          <w:sz w:val="24"/>
          <w:szCs w:val="24"/>
        </w:rPr>
        <w:t xml:space="preserve">cándolos hacia el rediseño </w:t>
      </w:r>
      <w:r w:rsidRPr="00235C9C">
        <w:rPr>
          <w:rFonts w:ascii="Times New Roman" w:hAnsi="Times New Roman" w:cs="Times New Roman"/>
          <w:sz w:val="24"/>
          <w:szCs w:val="24"/>
        </w:rPr>
        <w:t>escolar, son capacitados y actualizados en diversos congreso</w:t>
      </w:r>
      <w:r w:rsidR="00817B35">
        <w:rPr>
          <w:rFonts w:ascii="Times New Roman" w:hAnsi="Times New Roman" w:cs="Times New Roman"/>
          <w:sz w:val="24"/>
          <w:szCs w:val="24"/>
        </w:rPr>
        <w:t xml:space="preserve">s y conferencias, dejando a las </w:t>
      </w:r>
      <w:r w:rsidRPr="00235C9C">
        <w:rPr>
          <w:rFonts w:ascii="Times New Roman" w:hAnsi="Times New Roman" w:cs="Times New Roman"/>
          <w:sz w:val="24"/>
          <w:szCs w:val="24"/>
        </w:rPr>
        <w:t>instituciones formadora de docentes como escuelas que proporciona lo básico para impartir clases.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Como último artículo que hace alusión para la propia investigación es la titulada “¿Qué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modos de uso propone el profesorado de matemáticas en formació</w:t>
      </w:r>
      <w:r w:rsidR="00817B35">
        <w:rPr>
          <w:rFonts w:ascii="Times New Roman" w:hAnsi="Times New Roman" w:cs="Times New Roman"/>
          <w:sz w:val="24"/>
          <w:szCs w:val="24"/>
        </w:rPr>
        <w:t xml:space="preserve">n inicial para la enseñanza del </w:t>
      </w:r>
      <w:r w:rsidRPr="00235C9C">
        <w:rPr>
          <w:rFonts w:ascii="Times New Roman" w:hAnsi="Times New Roman" w:cs="Times New Roman"/>
          <w:sz w:val="24"/>
          <w:szCs w:val="24"/>
        </w:rPr>
        <w:t>Teorema de Pitágoras en educación secundaria?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Her</w:t>
      </w:r>
      <w:r w:rsidR="00817B35">
        <w:rPr>
          <w:rFonts w:ascii="Times New Roman" w:hAnsi="Times New Roman" w:cs="Times New Roman"/>
          <w:sz w:val="24"/>
          <w:szCs w:val="24"/>
        </w:rPr>
        <w:t xml:space="preserve">nández-Arce, Castillo-Céspedes, </w:t>
      </w:r>
      <w:r w:rsidRPr="00235C9C">
        <w:rPr>
          <w:rFonts w:ascii="Times New Roman" w:hAnsi="Times New Roman" w:cs="Times New Roman"/>
          <w:sz w:val="24"/>
          <w:szCs w:val="24"/>
        </w:rPr>
        <w:t>Vallejos-Meléndez, &amp; Picado-Alfaro, 2020), en este artículo encontramos el estudio sobre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significados que le dan un grupo de profesorados en formación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sobre el Teorema de Pitágoras, </w:t>
      </w:r>
      <w:r w:rsidRPr="00235C9C">
        <w:rPr>
          <w:rFonts w:ascii="Times New Roman" w:hAnsi="Times New Roman" w:cs="Times New Roman"/>
          <w:sz w:val="24"/>
          <w:szCs w:val="24"/>
        </w:rPr>
        <w:t>significados que han obtenido sobre el currículo de formación de su institución.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Podemos analizar diversas formas de enunciar al teorema de Pitágoras, enseñándole a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docentes en no quedarse con el enunciado común en los libros de</w:t>
      </w:r>
      <w:r w:rsidR="00817B35">
        <w:rPr>
          <w:rFonts w:ascii="Times New Roman" w:hAnsi="Times New Roman" w:cs="Times New Roman"/>
          <w:sz w:val="24"/>
          <w:szCs w:val="24"/>
        </w:rPr>
        <w:t xml:space="preserve"> texto “la suma del cuadrado de </w:t>
      </w:r>
      <w:r w:rsidRPr="00235C9C">
        <w:rPr>
          <w:rFonts w:ascii="Times New Roman" w:hAnsi="Times New Roman" w:cs="Times New Roman"/>
          <w:sz w:val="24"/>
          <w:szCs w:val="24"/>
        </w:rPr>
        <w:t>los catetos es igual al cuadrado de la hipotenusa”, un punto importante que mencio</w:t>
      </w:r>
      <w:r w:rsidR="00817B35">
        <w:rPr>
          <w:rFonts w:ascii="Times New Roman" w:hAnsi="Times New Roman" w:cs="Times New Roman"/>
          <w:sz w:val="24"/>
          <w:szCs w:val="24"/>
        </w:rPr>
        <w:t xml:space="preserve">nan en este </w:t>
      </w:r>
      <w:r w:rsidRPr="00235C9C">
        <w:rPr>
          <w:rFonts w:ascii="Times New Roman" w:hAnsi="Times New Roman" w:cs="Times New Roman"/>
          <w:sz w:val="24"/>
          <w:szCs w:val="24"/>
        </w:rPr>
        <w:t>artículo es que los docentes tienen a interpretar el enunciado de un</w:t>
      </w:r>
      <w:r w:rsidR="00817B35">
        <w:rPr>
          <w:rFonts w:ascii="Times New Roman" w:hAnsi="Times New Roman" w:cs="Times New Roman"/>
          <w:sz w:val="24"/>
          <w:szCs w:val="24"/>
        </w:rPr>
        <w:t xml:space="preserve">a forma errónea al mencionar la </w:t>
      </w:r>
      <w:r w:rsidRPr="00235C9C">
        <w:rPr>
          <w:rFonts w:ascii="Times New Roman" w:hAnsi="Times New Roman" w:cs="Times New Roman"/>
          <w:sz w:val="24"/>
          <w:szCs w:val="24"/>
        </w:rPr>
        <w:t>palabra “cuadrado”, tienen a tomar esa palabra como un cuadrilátero o un exponente por la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demostración algebraica cuando se refiere a áreas como lo </w:t>
      </w:r>
      <w:r w:rsidR="00817B35">
        <w:rPr>
          <w:rFonts w:ascii="Times New Roman" w:hAnsi="Times New Roman" w:cs="Times New Roman"/>
          <w:sz w:val="24"/>
          <w:szCs w:val="24"/>
        </w:rPr>
        <w:t xml:space="preserve">mencionamos anteriormente en el </w:t>
      </w:r>
      <w:r w:rsidRPr="00235C9C">
        <w:rPr>
          <w:rFonts w:ascii="Times New Roman" w:hAnsi="Times New Roman" w:cs="Times New Roman"/>
          <w:sz w:val="24"/>
          <w:szCs w:val="24"/>
        </w:rPr>
        <w:t>enunciado de Euclides.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docentes plantean y resuelven problemas bajo la demostración algebraica, no menciona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que es la forma correcta, errónea o idónea, si no que los docentes so</w:t>
      </w:r>
      <w:r w:rsidR="00817B35">
        <w:rPr>
          <w:rFonts w:ascii="Times New Roman" w:hAnsi="Times New Roman" w:cs="Times New Roman"/>
          <w:sz w:val="24"/>
          <w:szCs w:val="24"/>
        </w:rPr>
        <w:t xml:space="preserve">lo saben resolver los problemas </w:t>
      </w:r>
      <w:r w:rsidRPr="00235C9C">
        <w:rPr>
          <w:rFonts w:ascii="Times New Roman" w:hAnsi="Times New Roman" w:cs="Times New Roman"/>
          <w:sz w:val="24"/>
          <w:szCs w:val="24"/>
        </w:rPr>
        <w:t>de esta forma, primeramente, descubriendo al triángulo rectángulo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exista en el problema, por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esta razón plantean problemas fuera del contexto común de </w:t>
      </w:r>
      <w:r w:rsidR="00817B35">
        <w:rPr>
          <w:rFonts w:ascii="Times New Roman" w:hAnsi="Times New Roman" w:cs="Times New Roman"/>
          <w:sz w:val="24"/>
          <w:szCs w:val="24"/>
        </w:rPr>
        <w:t xml:space="preserve">un triángulo rectángulo como la </w:t>
      </w:r>
      <w:r w:rsidRPr="00235C9C">
        <w:rPr>
          <w:rFonts w:ascii="Times New Roman" w:hAnsi="Times New Roman" w:cs="Times New Roman"/>
          <w:sz w:val="24"/>
          <w:szCs w:val="24"/>
        </w:rPr>
        <w:t>generatriz de un cono, diagonal de un cubo, etc.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Al enfrentar a los docentes al diseño de actividades se ven limitados al planteamiento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común de problemas de escaleras, alturas y sombras, cuando esos</w:t>
      </w:r>
      <w:r w:rsidR="00817B35">
        <w:rPr>
          <w:rFonts w:ascii="Times New Roman" w:hAnsi="Times New Roman" w:cs="Times New Roman"/>
          <w:sz w:val="24"/>
          <w:szCs w:val="24"/>
        </w:rPr>
        <w:t xml:space="preserve"> problemas están alejados de la </w:t>
      </w:r>
      <w:r w:rsidRPr="00235C9C">
        <w:rPr>
          <w:rFonts w:ascii="Times New Roman" w:hAnsi="Times New Roman" w:cs="Times New Roman"/>
          <w:sz w:val="24"/>
          <w:szCs w:val="24"/>
        </w:rPr>
        <w:t>epistemología del Teorema, cuando podrían plantear problemas de terrenos t</w:t>
      </w:r>
      <w:r w:rsidR="00817B35">
        <w:rPr>
          <w:rFonts w:ascii="Times New Roman" w:hAnsi="Times New Roman" w:cs="Times New Roman"/>
          <w:sz w:val="24"/>
          <w:szCs w:val="24"/>
        </w:rPr>
        <w:t xml:space="preserve">eniendo el valor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delárea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calcular las posibles medias de los lados, es en este mome</w:t>
      </w:r>
      <w:r w:rsidR="00817B35">
        <w:rPr>
          <w:rFonts w:ascii="Times New Roman" w:hAnsi="Times New Roman" w:cs="Times New Roman"/>
          <w:sz w:val="24"/>
          <w:szCs w:val="24"/>
        </w:rPr>
        <w:t xml:space="preserve">nto cuando desconocen el uso de </w:t>
      </w:r>
      <w:r w:rsidRPr="00235C9C">
        <w:rPr>
          <w:rFonts w:ascii="Times New Roman" w:hAnsi="Times New Roman" w:cs="Times New Roman"/>
          <w:sz w:val="24"/>
          <w:szCs w:val="24"/>
        </w:rPr>
        <w:t>las ternas pitagóricas.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Lo que rescatamos de este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articulo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para la propia investigación es el uso de diversas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consignas ante los problemas escolares, planteamientos que enriquecerán los conocimientos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geométricos de los docentes en formación de la ENSCH a</w:t>
      </w:r>
      <w:r w:rsidR="00817B35">
        <w:rPr>
          <w:rFonts w:ascii="Times New Roman" w:hAnsi="Times New Roman" w:cs="Times New Roman"/>
          <w:sz w:val="24"/>
          <w:szCs w:val="24"/>
        </w:rPr>
        <w:t xml:space="preserve">l enfrentarlos con problemas no </w:t>
      </w:r>
      <w:r w:rsidRPr="00235C9C">
        <w:rPr>
          <w:rFonts w:ascii="Times New Roman" w:hAnsi="Times New Roman" w:cs="Times New Roman"/>
          <w:sz w:val="24"/>
          <w:szCs w:val="24"/>
        </w:rPr>
        <w:t>escolares, problemas allegados a la epistemología.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Cada uno de los artículos antes mencionados apoyan a nuestra justificación y supuestos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sobre esta investigación, dejando en evidencia las actit</w:t>
      </w:r>
      <w:r w:rsidR="00817B35">
        <w:rPr>
          <w:rFonts w:ascii="Times New Roman" w:hAnsi="Times New Roman" w:cs="Times New Roman"/>
          <w:sz w:val="24"/>
          <w:szCs w:val="24"/>
        </w:rPr>
        <w:t xml:space="preserve">udes y aptitudes que poseen los </w:t>
      </w:r>
      <w:r w:rsidRPr="00235C9C">
        <w:rPr>
          <w:rFonts w:ascii="Times New Roman" w:hAnsi="Times New Roman" w:cs="Times New Roman"/>
          <w:sz w:val="24"/>
          <w:szCs w:val="24"/>
        </w:rPr>
        <w:t>profesorados en formación al enfrentarse al servicio profesional</w:t>
      </w:r>
      <w:r w:rsidR="00817B35">
        <w:rPr>
          <w:rFonts w:ascii="Times New Roman" w:hAnsi="Times New Roman" w:cs="Times New Roman"/>
          <w:sz w:val="24"/>
          <w:szCs w:val="24"/>
        </w:rPr>
        <w:t xml:space="preserve"> docentes, dejando en claro que </w:t>
      </w:r>
      <w:r w:rsidRPr="00235C9C">
        <w:rPr>
          <w:rFonts w:ascii="Times New Roman" w:hAnsi="Times New Roman" w:cs="Times New Roman"/>
          <w:sz w:val="24"/>
          <w:szCs w:val="24"/>
        </w:rPr>
        <w:t>carecen de los suficientes conocimientos matemáticos para impartir específicamente clases acerca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del Teorema de Pitágoras.</w:t>
      </w:r>
    </w:p>
    <w:sectPr w:rsidR="00235C9C" w:rsidRPr="00235C9C" w:rsidSect="00235C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2"/>
    <w:rsid w:val="000377B7"/>
    <w:rsid w:val="00235C9C"/>
    <w:rsid w:val="002F0723"/>
    <w:rsid w:val="00366142"/>
    <w:rsid w:val="004A3358"/>
    <w:rsid w:val="00817B35"/>
    <w:rsid w:val="00B56F62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5236</Words>
  <Characters>28644</Characters>
  <Application>Microsoft Office Word</Application>
  <DocSecurity>0</DocSecurity>
  <Lines>530</Lines>
  <Paragraphs>477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2023-10-11T23:09:00Z</dcterms:created>
  <dcterms:modified xsi:type="dcterms:W3CDTF">2023-10-11T23:09:00Z</dcterms:modified>
</cp:coreProperties>
</file>