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theme+xml" PartName="/word/theme/theme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sz w:val="44"/>
          <w:szCs w:val="44"/>
        </w:rPr>
      </w:pPr>
      <w:r w:rsidDel="00000000" w:rsidR="00000000" w:rsidRPr="00000000">
        <w:rPr>
          <w:rtl w:val="0"/>
        </w:rPr>
      </w:r>
    </w:p>
    <w:p w:rsidR="00000000" w:rsidDel="00000000" w:rsidP="00000000" w:rsidRDefault="00000000" w:rsidRPr="00000000" w14:paraId="00000002">
      <w:pPr>
        <w:jc w:val="center"/>
        <w:rPr>
          <w:rFonts w:ascii="Arial" w:cs="Arial" w:eastAsia="Arial" w:hAnsi="Arial"/>
          <w:sz w:val="44"/>
          <w:szCs w:val="44"/>
        </w:rPr>
      </w:pPr>
      <w:r w:rsidDel="00000000" w:rsidR="00000000" w:rsidRPr="00000000">
        <w:rPr>
          <w:rtl w:val="0"/>
        </w:rPr>
      </w:r>
    </w:p>
    <w:p w:rsidR="00000000" w:rsidDel="00000000" w:rsidP="00000000" w:rsidRDefault="00000000" w:rsidRPr="00000000" w14:paraId="00000003">
      <w:pPr>
        <w:jc w:val="center"/>
        <w:rPr>
          <w:rFonts w:ascii="Arial" w:cs="Arial" w:eastAsia="Arial" w:hAnsi="Arial"/>
          <w:sz w:val="44"/>
          <w:szCs w:val="44"/>
        </w:rPr>
      </w:pPr>
      <w:r w:rsidDel="00000000" w:rsidR="00000000" w:rsidRPr="00000000">
        <w:rPr>
          <w:rtl w:val="0"/>
        </w:rPr>
      </w:r>
    </w:p>
    <w:p w:rsidR="00000000" w:rsidDel="00000000" w:rsidP="00000000" w:rsidRDefault="00000000" w:rsidRPr="00000000" w14:paraId="00000004">
      <w:pPr>
        <w:jc w:val="center"/>
        <w:rPr>
          <w:rFonts w:ascii="Arial" w:cs="Arial" w:eastAsia="Arial" w:hAnsi="Arial"/>
          <w:sz w:val="44"/>
          <w:szCs w:val="44"/>
        </w:rPr>
      </w:pPr>
      <w:r w:rsidDel="00000000" w:rsidR="00000000" w:rsidRPr="00000000">
        <w:rPr>
          <w:rtl w:val="0"/>
        </w:rPr>
      </w:r>
    </w:p>
    <w:p w:rsidR="00000000" w:rsidDel="00000000" w:rsidP="00000000" w:rsidRDefault="00000000" w:rsidRPr="00000000" w14:paraId="00000005">
      <w:pPr>
        <w:jc w:val="center"/>
        <w:rPr>
          <w:rFonts w:ascii="Arial" w:cs="Arial" w:eastAsia="Arial" w:hAnsi="Arial"/>
          <w:sz w:val="44"/>
          <w:szCs w:val="44"/>
        </w:rPr>
      </w:pPr>
      <w:r w:rsidDel="00000000" w:rsidR="00000000" w:rsidRPr="00000000">
        <w:rPr>
          <w:rtl w:val="0"/>
        </w:rPr>
      </w:r>
    </w:p>
    <w:p w:rsidR="00000000" w:rsidDel="00000000" w:rsidP="00000000" w:rsidRDefault="00000000" w:rsidRPr="00000000" w14:paraId="00000006">
      <w:pPr>
        <w:jc w:val="center"/>
        <w:rPr>
          <w:rFonts w:ascii="Arial" w:cs="Arial" w:eastAsia="Arial" w:hAnsi="Arial"/>
          <w:sz w:val="44"/>
          <w:szCs w:val="44"/>
        </w:rPr>
      </w:pPr>
      <w:r w:rsidDel="00000000" w:rsidR="00000000" w:rsidRPr="00000000">
        <w:rPr>
          <w:rFonts w:ascii="Arial" w:cs="Arial" w:eastAsia="Arial" w:hAnsi="Arial"/>
          <w:sz w:val="44"/>
          <w:szCs w:val="44"/>
          <w:rtl w:val="0"/>
        </w:rPr>
        <w:t xml:space="preserve">Universidad del sureste</w:t>
      </w:r>
    </w:p>
    <w:p w:rsidR="00000000" w:rsidDel="00000000" w:rsidP="00000000" w:rsidRDefault="00000000" w:rsidRPr="00000000" w14:paraId="00000007">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Metodología de la Investigación </w:t>
      </w:r>
    </w:p>
    <w:p w:rsidR="00000000" w:rsidDel="00000000" w:rsidP="00000000" w:rsidRDefault="00000000" w:rsidRPr="00000000" w14:paraId="00000009">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Ensayo basado en:</w:t>
      </w:r>
    </w:p>
    <w:p w:rsidR="00000000" w:rsidDel="00000000" w:rsidP="00000000" w:rsidRDefault="00000000" w:rsidRPr="00000000" w14:paraId="0000000A">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Ciencia.</w:t>
      </w:r>
    </w:p>
    <w:p w:rsidR="00000000" w:rsidDel="00000000" w:rsidP="00000000" w:rsidRDefault="00000000" w:rsidRPr="00000000" w14:paraId="0000000B">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Teoría.</w:t>
      </w:r>
    </w:p>
    <w:p w:rsidR="00000000" w:rsidDel="00000000" w:rsidP="00000000" w:rsidRDefault="00000000" w:rsidRPr="00000000" w14:paraId="0000000C">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Investigación.</w:t>
      </w:r>
    </w:p>
    <w:p w:rsidR="00000000" w:rsidDel="00000000" w:rsidP="00000000" w:rsidRDefault="00000000" w:rsidRPr="00000000" w14:paraId="0000000D">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El método: Definiciones.</w:t>
      </w:r>
    </w:p>
    <w:p w:rsidR="00000000" w:rsidDel="00000000" w:rsidP="00000000" w:rsidRDefault="00000000" w:rsidRPr="00000000" w14:paraId="0000000E">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Nociones sobre la teoría del conocimiento.</w:t>
      </w:r>
    </w:p>
    <w:p w:rsidR="00000000" w:rsidDel="00000000" w:rsidP="00000000" w:rsidRDefault="00000000" w:rsidRPr="00000000" w14:paraId="0000000F">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Docente: Dra. Fabiola Yaneth Solórzano penados </w:t>
      </w:r>
    </w:p>
    <w:p w:rsidR="00000000" w:rsidDel="00000000" w:rsidP="00000000" w:rsidRDefault="00000000" w:rsidRPr="00000000" w14:paraId="00000010">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Alumna: Cristina Salomé Chong García </w:t>
      </w:r>
    </w:p>
    <w:p w:rsidR="00000000" w:rsidDel="00000000" w:rsidP="00000000" w:rsidRDefault="00000000" w:rsidRPr="00000000" w14:paraId="00000011">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Comitán de Domínguez, Chiapas </w:t>
      </w:r>
    </w:p>
    <w:p w:rsidR="00000000" w:rsidDel="00000000" w:rsidP="00000000" w:rsidRDefault="00000000" w:rsidRPr="00000000" w14:paraId="00000012">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6/03/2021</w:t>
      </w:r>
    </w:p>
    <w:p w:rsidR="00000000" w:rsidDel="00000000" w:rsidP="00000000" w:rsidRDefault="00000000" w:rsidRPr="00000000" w14:paraId="00000013">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*Ciencia</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2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Hablar de ciencia es siempre un tema complejo en el abordaje, es una cuestión realmente desarrollable desde un punto de vista bastante abierto, de ahí la complejidad en su análisis, revisión e incluso su constitución, es una parte bastante compleja, la ciencia constituye muchos saberes que se unen y se entrelazan a veces sin intencionalidad, pero siempre llegan a un punto de encuentro, un abordaje en común, en donde el punto intermedio de desarrollo es el hecho de ejecutar un nuevo conocimiento que además de ser funcional para un fin en específico, al mismo tiempo tenga un modelo de comprobación o de desarrollo de análisis, es una cuestión en verdad, bastante a considerar puesto que la forma en la que se llega a un conocimiento científico no lineal es bastante variado, esto es lo bello del sistema, da pauta a llegar al conocimiento científico siguiendo una ruta bien trazada que al final genera conocimiento que genera más conocimiento o incluso constituye un referente nuevo. </w:t>
      </w:r>
    </w:p>
    <w:p w:rsidR="00000000" w:rsidDel="00000000" w:rsidP="00000000" w:rsidRDefault="00000000" w:rsidRPr="00000000" w14:paraId="0000002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Hora habría que comprender que cualquier cosa que se pueda analizar puede ser un punto de partida en la constitución y desarrollo del conocimiento científico, es decir cualquier hecho, acción o suceso se presta al desarrollo observable de un saber en específico, además de ello el análisis de un mismo fenómeno puede ser interpretado desde diferentes aristas, desde variadas formas de análisis y con el seguimiento oportuno de un método, el método siempre será la base de la ciencia, un modelo que se quiera auto denominar como científico, tiene siempre que tener un método, no se puede ejecutar conocimiento científico sin un método, sin una ruta metodológica que especifique cual es el propósito, justificar la creación de ese conocimiento y dejar en claro objetivos que sean comprobables, es decir, para que un conocimiento se etiquete como científico tiene que tener muchos referentes que la fundamenten como tal. </w:t>
      </w:r>
    </w:p>
    <w:p w:rsidR="00000000" w:rsidDel="00000000" w:rsidP="00000000" w:rsidRDefault="00000000" w:rsidRPr="00000000" w14:paraId="0000002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Ahora bien dejando en claro estos puntos podemos ver a la ciencia como un camino ya recorrido que fundamenta la realidad que se percibe, de manera coloquial, es decir nutre la realidad y demuestra ángulos que pasan desapercibidas al ojo humano, es una cuestión que se nutre siempre a partir de otra cuestión que no se habla, una cuestión que pasa a veces desapercibida y es el hecho de que todo conocimiento científico comienza siempre a partir de una interrogante, una interrogante que no se responde mediante una cuestión supositorio o una hipótesis que se fundamenta en el propio razonamiento, es decir que para que un saber se genere como científico este tiene que ser comprobable mediante un método o por medio de una ruta, que ayude a comprender la razón de ser de dicho conocimiento, no hay puntos intermedios o se cumplen los requisitos de una investigación o no hay conocimiento científico. </w:t>
      </w:r>
    </w:p>
    <w:p w:rsidR="00000000" w:rsidDel="00000000" w:rsidP="00000000" w:rsidRDefault="00000000" w:rsidRPr="00000000" w14:paraId="0000002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ciencia siempre se fundamentara en cosas comprobables, esto mediante la observación, la experimentación o la revisión documental, sea cual sea el método siempre se llega a un punto interesante ya que así es como se desarrolla una identidad como conocimiento científico, ya que esa es una de las pequeñas cuestiones que comienzan a dividir y fragmentar hacia diversos horizontes a los modelos de investigación o desarrollo de conocimiento, el método por el cual se llega a un tipo de conocimiento, la ruta que se persigue dependerá siempre de lo que se desea analizar, de aquello que se desea constituir, es decir, será la propia intencionalidad de indagar sobre algo la que indicara la ruta por la cual desarrollar la investigación científica, no es una cuestión demasiado apartada de la ruta metodológica, pero esto es previo a el desarrollo de la investigación.</w:t>
      </w:r>
    </w:p>
    <w:p w:rsidR="00000000" w:rsidDel="00000000" w:rsidP="00000000" w:rsidRDefault="00000000" w:rsidRPr="00000000" w14:paraId="0000002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este modo la ciencia siempre será una fuente de conocimiento que se reconstruye constantemente, que se innova y que cada poco tiempo se regenera, siempre se tomaran referentes para ayudar a su constitución, pero al analizar variados fenómenos o acontecimientos, siempre será variable, siempre será mutable y siempre se mira hacia nuevos horizontes, esto por una razón sencilla el ser humano evoluciona, cambia y se reconstituye al mismo tiempo que el entorno en donde se desarrolla también se muta, también se trastoca, es una cuestión que no tendrá fin, siempre habrán más preguntas y siempre existirán nuevos caminos para llegar a una respuesta, es siempre algo necesario, saber nunca dejara de ser punto de partida primordial en nuestra existencia, siempre el conocimiento de hoy será el referente de mañana, la constitución del saber innovador de hoy será para las  nuevas generaciones el punto de partida o la ruta por la cual analizaran cuestiones que a medida que el tiempo va pasando irán siendo más complejas, lo importante es rescatar la esencia y desarrollar más conocimiento. </w:t>
      </w:r>
    </w:p>
    <w:p w:rsidR="00000000" w:rsidDel="00000000" w:rsidP="00000000" w:rsidRDefault="00000000" w:rsidRPr="00000000" w14:paraId="0000002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2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*Teoría</w:t>
      </w:r>
    </w:p>
    <w:p w:rsidR="00000000" w:rsidDel="00000000" w:rsidP="00000000" w:rsidRDefault="00000000" w:rsidRPr="00000000" w14:paraId="0000002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Ahora una vez abordado el tema relacionado a la constitución de la ciencia es momento de interpretar una parte que hace del desarrollo de la ciencia altamente funcional, en el sentido analítico y no solo eso, en el sentido de creación, en el estado de arte de una investigación y en la conformación de la misma, es una cuestión que fundamenta la lógica por la cual se conduce una investigación, algo que va más allá de simplemente representar una cuestión cerrada, es pues en el plano de la elaboración de un saber que atiende a una serie de pasos y normas que van a transformar el conocimiento hipotético en un conocimiento científicamente comprobable, ahí la cuestión que va cambiar totalmente el desarrollo del conocimiento, se borrara el plano de la hipótesis y se dará paso a lo comprobable, a lo que puede ser analizado con bastante objetividad y sentido, es dejar de lado el plano de las suposiciones, para dar fe a la ciencia y sentido a la misma en la acción de generar conocimiento. </w:t>
      </w:r>
    </w:p>
    <w:p w:rsidR="00000000" w:rsidDel="00000000" w:rsidP="00000000" w:rsidRDefault="00000000" w:rsidRPr="00000000" w14:paraId="0000002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conocimiento científico, pasara por una serie de pasos que van a ejecutar acciones que constituirán un nuevo conocimiento, la ruta por la cual llegar a este conocimiento es variada, pero la operatividad en el momento de perseguir respuestas, ya están predispuestas para ser utilizadas, es decir estas más que una ruta o más que un sistema de andamiaje en la investigación o en el desarrollo de la misma, son una serie de herramientas que van a estructurar la lógica por la cual se va hacer un proceso de investigación, entendemos entonces al conocimiento teórico como una herramienta estratégica que nos permitirá desarrollar la ciencia desde una perspectiva amplia y muy saludable, será el motor que impulse o propicie un correcto desarrollo del saber científico, sin una normatividad la ejecución de un sistema así sería verdaderamente imposible. </w:t>
      </w:r>
    </w:p>
    <w:p w:rsidR="00000000" w:rsidDel="00000000" w:rsidP="00000000" w:rsidRDefault="00000000" w:rsidRPr="00000000" w14:paraId="0000002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Ahora recordemos que es mediante la teoría que se irán construyendo diferentes patrones en la axiología investigativa, que claro están no difieren mucho de la explicación que se da por parte de la ciencia en cuanto a la forma con la que se explica el mundo, es el medio razonable por el cual llegar al conocimiento más allá de los parámetros que se observan cotidianamente con el ojo de aquel que ignora la realidad en la que se desarrolla, el modelo permite crecer hacia un punto de interés, observar un paradigma y encaminar las rutas de interés hacia el amplia miento de un determinado saber, es una cuestión bastante interesante de atender, puesto que la teoría pretende encaminar también es un referente en la propia constitución o desarrollo del conocimiento, es útil en un plano estructural y en un plano referencial, sea cual sea el caso, existe una utilidad multifacética.</w:t>
      </w:r>
    </w:p>
    <w:p w:rsidR="00000000" w:rsidDel="00000000" w:rsidP="00000000" w:rsidRDefault="00000000" w:rsidRPr="00000000" w14:paraId="0000002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Hacer alusión de un sistema relacionado con lo teórico no solo hace referencia a un punto de encuentro entre la realidad y todo aquello que la constituye, es un caminar normativo e instrumental que nos permite aterrizar en variadas concepciones que constituyen una realidad totalmente distinta a la que tal vez perciba el sujeto sin el proceso de observación detallada, es en sí un conjunto de saberes que irán nutriendo el plano de la observación, la comprobación o la experimentación, sea cual sea el caso la teoría siempre será el eje principal que constituya la operación, junto con la metodología de investigación, estos serán siempre los vínculos de acción que permiten una correcta operatividad en el momento de hacer una investigación, es una cuestión que nos aleja totalmente del empirismo y da paso a la ciencia, es una cuestión que en lugar de obstaculizar el desarrollo del conocimiento lo nutre y lo hace florecer en el plano de entendimiento y modelo de desarrollo. </w:t>
      </w:r>
    </w:p>
    <w:p w:rsidR="00000000" w:rsidDel="00000000" w:rsidP="00000000" w:rsidRDefault="00000000" w:rsidRPr="00000000" w14:paraId="0000002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Debemos siempre analizar con apertura las variantes entre lo teórico y lo científico, el modelo pretende que comprendamos una cuestión simple pero esencial, la teoría es la técnica, mientras que el conocimiento científico es todo aquel conocimiento que ha sido comprobado o probado por medio de una técnica en específico, son cuestiones que aunque se enlacen siempre tendrán una variante, una es la ruta técnica, mientras que la otra es el resultado con el cual se aterriza el proceso, la parte que culmina el sistema en conocimiento resultante o residual que al final de cuentas constituye un saber que será base fundamental para que se dé lugar a nuevos estadios de conocimiento, es una cuestión que se ira regenerando como bien se ha mencionado con anterioridad, el método y la técnica junto con la comprobación son la esencia de la investigación y por ende de la ciencia.</w:t>
      </w:r>
    </w:p>
    <w:p w:rsidR="00000000" w:rsidDel="00000000" w:rsidP="00000000" w:rsidRDefault="00000000" w:rsidRPr="00000000" w14:paraId="0000002C">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*Investigación</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2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Entendemos a la investigación como un proceso intelectual, metodológico y sistemático, con diferentes características que se desarrollaran dependiendo lo que se pretende investigar, es decir, la investigación representa dentro de sí un conjunto de saberes, técnicas y métodos que se van a percibir a partir de los proceso interactivos que se están observando, la investigación trazara rutas y espectros esenciales para constituir la formulación de diversos saberes, no es una cuestión circular que aterrice siempre en un mismo punto de encuentro, si bien es cierto existe un método y una técnica, siempre existirán variaciones tanto en la modalidad descriptiva como en la cuestión interpretativa, la investigación a su vez responderá a un sistema específico a las ramas del árbol del conocimiento, la esencia de todo ello, es atender un paradigma de manera coherente, sin llega a cuestiones de razonamiento herrado, es más bien una patente en cuanto a la ruta trazada y al objetivo cumplido, es una dinámica que funciona así, estructuralmente. </w:t>
      </w:r>
    </w:p>
    <w:p w:rsidR="00000000" w:rsidDel="00000000" w:rsidP="00000000" w:rsidRDefault="00000000" w:rsidRPr="00000000" w14:paraId="0000002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Ahora bien la ruta por la cual se conduce una investigación tendrá diversas intencionalidades y caminos que se encuentran determinados por el objeto que se desea estudiar, por el paradigma que se intenta atender o la lógica que se pretende seguir, es una cuestión que funciona de manera directa, no atiende a cuestiones que se interpongan en su desarrollo, tendremos siempre una suerte de dinamismo que atenderá dos corrientes principales en el modelo de desarrollo de un conocimiento específico, esto estará determinado por un método científico, el cual tendrá dos variaciones, las cuales son cuantitativas o cualitativas, rutas metodológicas que se desarrollaran de una u otra forma dependiendo del objetivo que se pretende analizar y la pregunta de investigación que se intente atender, cuestiones que dan carácter y sentido a la propia investigación. </w:t>
      </w:r>
    </w:p>
    <w:p w:rsidR="00000000" w:rsidDel="00000000" w:rsidP="00000000" w:rsidRDefault="00000000" w:rsidRPr="00000000" w14:paraId="0000003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Ahora bien debemos dejar en claro una cuestión que define totalmente el concepto de investigación, lejos de un parámetro puramente descriptivo de lo que se conoce como investigación, tenemos una parte mayormente trascendental, que se relaciona con la cuestión del conocimiento, con el hecho de generar, construir u obtener conocimiento, el objetivo de la investigación siempre ha sido y seguirá siendo, el hecho de generar nuevos saberes, que se pueden fundamentar en saberes previos o se puede generar a partir de la revisión de una realidad, un fenómeno, el desarrollo de un experimento o la revisión documental, al final de cuentas cualquiera que sea el método, la técnica o el proceso por el cual lleguemos a un nuevo conocimiento, siempre estaremos investigando, la investigación se reintegra así misma y se auto constituye, los datos generan referentes que a su vez se desarrollan en saberes y estos saberes son al mismo tiempo nuevo conocimiento. </w:t>
      </w:r>
    </w:p>
    <w:p w:rsidR="00000000" w:rsidDel="00000000" w:rsidP="00000000" w:rsidRDefault="00000000" w:rsidRPr="00000000" w14:paraId="0000003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desarrollo del conocimiento nuevo, genera a su vez procesos mucho más complejos que el modelo metodológico de la investigación, puesto que el conocimiento resultante residual de un proceso investigativo, puede ser transmitido o reinterpretado de diferente forma, mediante un sistema conocido como proceso de enseñanza – aprendizaje, es decir, podemos llegar al conocimiento resultante una vez se obtenga, lo que nos da a entender que el conocimiento que se desarrolla será siempre a favor al entendimiento de un saber establecido, pero este resultado no se queda en un plano descriptivo, sino más bien que este puede llegar a mutar y constituirse en un nuevo modelo de transmisión de conocimiento, es decir, la investigación siempre va ser la base del conocimiento, indirectamente es el primer paso para generar el proceso educativo, es un sistema que constituye el proceso de enseñanza aprendizaje, motor de acciones del conocimiento y fuente del saber, mediante la propia investigación se genera el conocimiento necesario para desarrollar un modelo explicativo que se genera y se constituye para generar nuevo conocimiento en otros individuos sin la necesidad de un proceso investigativo. </w:t>
      </w:r>
    </w:p>
    <w:p w:rsidR="00000000" w:rsidDel="00000000" w:rsidP="00000000" w:rsidRDefault="00000000" w:rsidRPr="00000000" w14:paraId="0000003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investigación constituye el paso primario en el conocimiento que nutre al mundo de saberes que al final genera más conocimiento, es una estructura que se regenera en un modelo no circular, me gusta pensar en una odisea de saber que comienza con la duda y termina con un proceso de enseñanza, es decir la educación existe a partir de la curiosidad del ser humano es decir, para aprender comienza con la curiosidad, la curiosidad que se ejecuta mediante el interés y así es como empieza y concluye todo el proceso, el resultado se esclarece con el hecho de constituir dudas en resoluciones por medio del método científico, no es algo tan complicado, pero si es metódico, se ejecuta y surge a partir de esto, no son cuestiones apartadas, siempre se auto nutren las unas con las otras, es generar conocimiento para poder transmitirlo con el resto de la humanidad, es como funciona. </w:t>
      </w:r>
    </w:p>
    <w:p w:rsidR="00000000" w:rsidDel="00000000" w:rsidP="00000000" w:rsidRDefault="00000000" w:rsidRPr="00000000" w14:paraId="00000033">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*El método: definiciones</w:t>
      </w:r>
    </w:p>
    <w:p w:rsidR="00000000" w:rsidDel="00000000" w:rsidP="00000000" w:rsidRDefault="00000000" w:rsidRPr="00000000" w14:paraId="0000003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Podemos definir al método de diferente forma, como proceso, como modelo de seguimiento, los métodos se construyen de estilos, modelos y caracteres, una cuestión fundamental para llegar al conocimiento, se construye por el propio interés del investigador, se regenera de tal modo que se persigue una ruta metodológica, esta ruta estará trazada y definida por dos cuestiones muy específicas, las cuestiones descriptivas, expositivas, numéricas y explicativas, pero ambas atienden dos cuestiones específicas, las definiciones cuantitativas y las cualitativas, dos polos que se nutren dentro de un modelo de investigación, es un sistema que se desarrolla como gusto por el conocimiento pero al final se desarrolla por el hecho de generar conocimiento dependiendo de la ruta que se establece, los métodos son rutas que nos conducen son los que establecen también el limite por el cual llegar al conocimiento por medio de esta ruta que se traza a partir del interés investigativo, hay que profundizar en las dos áreas mencionadas para poder comprender porque la diferenciación en la ruta, puesto que aunque ambos son métodos investigativos, ambos tienen cualidades específicas que le dan cualidad a la investigación muy específica. </w:t>
      </w:r>
    </w:p>
    <w:p w:rsidR="00000000" w:rsidDel="00000000" w:rsidP="00000000" w:rsidRDefault="00000000" w:rsidRPr="00000000" w14:paraId="00000036">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cuanto a los métodos cuantitativos seguiremos una ruta numérica, es decir, se persigue una cifra en porcentajes que explica la realidad por medio de un conocimiento estadístico, busca transformar la realidad en una explicación numérica, es decir, se crea un modelo que transforma el resultado del objeto de estudio en una cifra tangible, comprobable y analizable, es la voz de la realidad por medio de un número, se analiza la realidad por medio de una sistematización representativa a la cual se llama muestra, que es un porcentaje de una población determinada a la cual se analiza con la finalidad de obtener datos, que serán interpretados y en consecuencia generaran conocimiento que será retransmitido con fines explicativos, es un modelo bastante fuerte ya que retoma la realidad en bruto y la procesa por medio de un conocimiento numérico, resultante del propio análisis de dicha realidad. </w:t>
      </w:r>
    </w:p>
    <w:p w:rsidR="00000000" w:rsidDel="00000000" w:rsidP="00000000" w:rsidRDefault="00000000" w:rsidRPr="00000000" w14:paraId="0000003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 cuantitativo se regenera a partir de datos mutables, los cuales son cambiantes, es una cuestión que se describe por medio de números pero analiza realidades lo cual genera la revisión observable de la realidad, al analizar situaciones reales del ser humano siempre estará cambiando, siempre estará evolucionando y por ende los datos siempre tendrán caducidad, la caducidad dependerá del modo en el que cambia la sociedad, es decir se ira innovando siempre este conocimiento porque es descriptivo y temporal, una muestra no será agua por un lapso muy prolongado de tiempo, siempre sufrirá cambios y evoluciones y por ende los resultados también, es por ello necesario siempre reconstruir el análisis y volver a plantear tal vez la misma investigación en un periodo distinto de tiempo, puesto que la investigación cuantitativa siempre tiene mayor caducidad frente a las cualitativas. </w:t>
      </w:r>
    </w:p>
    <w:p w:rsidR="00000000" w:rsidDel="00000000" w:rsidP="00000000" w:rsidRDefault="00000000" w:rsidRPr="00000000" w14:paraId="0000003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su parte la investigación cualitativa tiene diferentes características a las antes mencionadas, es un sistema descriptivo del modelo que se genera a partir de la interpretación de una realidad por medio de diferentes modelos de pensamiento y métodos de análisis que se reflejan de una manera no numérica, este modelo intenta describir una realidad de manera no numérica, es decir intenta definir el conocimiento por medio del sistema que solo hace énfasis en describir una realidad, no hermetizarlo de manera numérica o exhaustivamente sistemática, es una cuestión que atiende a más líneas del conocimiento, en donde se nutre puramente de la realidad, se observa una constitución que se genera a partir de modelos que constituyen la identidad de la investigación, esto repercute siempre en un modelo que no es tan temporal, ya que posteriormente puede ser un fundamento para el sistema de investigación documental.</w:t>
      </w:r>
    </w:p>
    <w:p w:rsidR="00000000" w:rsidDel="00000000" w:rsidP="00000000" w:rsidRDefault="00000000" w:rsidRPr="00000000" w14:paraId="0000003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último la investigación documental, recauda datos de otros modelos de investigación que se encuentran ya constituidos, al mismo tiempo se recolectan datos con la intención de generar nuevo conocimiento y es válido, crear un nuevo saber a partir de un conocimiento dado, es decir podemos reinterpretar un conocimiento y generar uno nuevo a partir de una postura que se genera por la reinterpretación del modelo, es una cuestión que al final de cuenta genera más conocimiento y por ende se reconoce como parte de un modelo de investigación. </w:t>
      </w:r>
    </w:p>
    <w:p w:rsidR="00000000" w:rsidDel="00000000" w:rsidP="00000000" w:rsidRDefault="00000000" w:rsidRPr="00000000" w14:paraId="0000003B">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C">
      <w:pPr>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*Nociones sobre la teoría del conocimiento</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3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Tengo una premisa que fundamenta el sentido de la educación, esta existe a partir de los modelos investigativos, es decir, el sistema se complementa a partir del conocimiento que se retoma de la realidad, el modelo se genera como parte de una perspectiva analítica de daos, estos datos son la razón de transmitir el conocimiento, puesto que el modelo explica conocimientos de la realidad, tanto descriptivos del contexto como del individuo que en él se desarrolla, nos permite entender la realidad en la que vivimos y el mundo en el que nos desarrollamos, además constituye el conocimiento de las relaciones sociales el cual también es interpretativo a ella, se constituye, se nutre y evoluciona, la educación hace que la sociedad evolucione y la sociedad hace que el conocimiento evolucione, se complementa, se regenera y al mismo tiempo se transforma, no podemos dejar de lado estos dos mundos, trabajan a la par, se mueven a la par y tienen razón de ser en esa misma paridad, mientras exista conocimiento habrá educación y si existe educación existirá mayor conocimiento, lo que en resultado tendremos una realidad mejor, la educación evoluciona, muta y se regenera con este mismo sistema. </w:t>
      </w:r>
    </w:p>
    <w:p w:rsidR="00000000" w:rsidDel="00000000" w:rsidP="00000000" w:rsidRDefault="00000000" w:rsidRPr="00000000" w14:paraId="0000003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conociemitno transforma el mundo por medio del conocmiento, este conocimiento será la base fundamental del mundo y la forma en la que este evoluciona, el conocimiento siempre será la base de la educación, una sociedad educada será libre, estará fuera de la ignorancia y se preparara para mejores condiciones de vida, este modelo hará una mejor realidad, al mismo tiempo esta a nueva realidad será nuevamente interpretada por un modelo de investigación y al mismo tiempo se generara nuevos datos que a la larga se hará nuevos datos y por ende mayor conocimiento, es así como la educación funciona, se genera evolución por medio de la investigación, el que enseña se fundamenta por medio de la investigación, este modelo educativo será el  desarrollo para las nuevas generaciones, la evolución es una cuestión bastante amplia, pero la educación se constituye de este modo, al menos a partir de mi criterio es así. La educación siempre será el sentido preferencial de la existencia humana, la humanidad necesita de la educación y la educación de la humanidad. </w:t>
      </w:r>
    </w:p>
    <w:p w:rsidR="00000000" w:rsidDel="00000000" w:rsidP="00000000" w:rsidRDefault="00000000" w:rsidRPr="00000000" w14:paraId="0000003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Podemos evolucionar si nos encontramos en vías de desarrollo educativo podemos desarrollar individuos que se puedan desarrollar de manera más potencial, puesto que tiene mayores herramientas, mas modelos de desarrollo y más modelos de emprendimiento, es un cambio trascendental que se orienta de modo bastante profesional, la educación siempre ha sido la piedra angular de todas y cada una de las cavilaciones, el mundo ha crecido por medio de la educación y la educación depende de los cambios de la civilización, de este modo ambos crecen, el ser humano entre más conoce, más aprende o más indaga evoluciona en su proceso de desarrollo, desarrollar el mundo depende de la educación y la educación redefine la existencia del ser humano, la construye hacia senderos más prósperos y nos conduce hacia rutas más amplias de entendimiento, el saber se constituye a partir de la realidad y la realidad a partir del saber. </w:t>
      </w:r>
    </w:p>
    <w:p w:rsidR="00000000" w:rsidDel="00000000" w:rsidP="00000000" w:rsidRDefault="00000000" w:rsidRPr="00000000" w14:paraId="00000040">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1">
      <w:pPr>
        <w:jc w:val="both"/>
        <w:rPr>
          <w:rFonts w:ascii="Arial" w:cs="Arial" w:eastAsia="Arial" w:hAnsi="Arial"/>
          <w:sz w:val="24"/>
          <w:szCs w:val="24"/>
        </w:rPr>
      </w:pPr>
      <w:r w:rsidDel="00000000" w:rsidR="00000000" w:rsidRPr="00000000">
        <w:rPr>
          <w:rFonts w:ascii="Arial" w:cs="Arial" w:eastAsia="Arial" w:hAnsi="Arial"/>
          <w:b w:val="1"/>
          <w:i w:val="1"/>
          <w:sz w:val="24"/>
          <w:szCs w:val="24"/>
          <w:rtl w:val="0"/>
        </w:rPr>
        <w:t xml:space="preserve">*Referencias</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4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Argyris, C; Schón, D. (1996). Organizational learning fl; Theory, method.</w:t>
      </w:r>
    </w:p>
    <w:p w:rsidR="00000000" w:rsidDel="00000000" w:rsidP="00000000" w:rsidRDefault="00000000" w:rsidRPr="00000000" w14:paraId="0000004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And practice. Reading, MA: Addison Wesicy.</w:t>
      </w:r>
    </w:p>
    <w:p w:rsidR="00000000" w:rsidDel="00000000" w:rsidP="00000000" w:rsidRDefault="00000000" w:rsidRPr="00000000" w14:paraId="0000004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Elliot. J. (1998). La investigación Acción en Educación. Segunda Edición Morata.</w:t>
      </w:r>
    </w:p>
    <w:p w:rsidR="00000000" w:rsidDel="00000000" w:rsidP="00000000" w:rsidRDefault="00000000" w:rsidRPr="00000000" w14:paraId="0000004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Esté, A. (1998). El Aula Punitiva. Trópicos. Caracas – Venezuela</w:t>
      </w:r>
    </w:p>
    <w:p w:rsidR="00000000" w:rsidDel="00000000" w:rsidP="00000000" w:rsidRDefault="00000000" w:rsidRPr="00000000" w14:paraId="0000004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González, N. (2005). Trabajo de ascenso de la categoría profesor titular LUZ.</w:t>
      </w:r>
    </w:p>
    <w:p w:rsidR="00000000" w:rsidDel="00000000" w:rsidP="00000000" w:rsidRDefault="00000000" w:rsidRPr="00000000" w14:paraId="0000004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Greenwood, D; Levin, M. (1998). Introduction to Action Research. Social Research for Social Change. London, Sage.</w:t>
      </w:r>
    </w:p>
    <w:p w:rsidR="00000000" w:rsidDel="00000000" w:rsidP="00000000" w:rsidRDefault="00000000" w:rsidRPr="00000000" w14:paraId="0000004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Friedman, V. (2001). “Action Science: Creating communities of inquirí incommunities of practice”. En REASON, P, BRADBURY, H. handbook of action research (p. 159-170). London, Sage.</w:t>
      </w:r>
    </w:p>
    <w:p w:rsidR="00000000" w:rsidDel="00000000" w:rsidP="00000000" w:rsidRDefault="00000000" w:rsidRPr="00000000" w14:paraId="0000004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Kemmis, S. (1988): Teoría crítica de la enseñanza. La investigación acción en la formación de I profesorado. Barcelona, Martínez Roca.</w:t>
      </w:r>
    </w:p>
    <w:p w:rsidR="00000000" w:rsidDel="00000000" w:rsidP="00000000" w:rsidRDefault="00000000" w:rsidRPr="00000000" w14:paraId="0000004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Kemmis, S.; Mctaggart, T. (1988): Cómo planificar la investigación acción. Barcelona, Laertes.</w:t>
      </w:r>
    </w:p>
    <w:p w:rsidR="00000000" w:rsidDel="00000000" w:rsidP="00000000" w:rsidRDefault="00000000" w:rsidRPr="00000000" w14:paraId="0000004B">
      <w:pPr>
        <w:jc w:val="both"/>
        <w:rPr>
          <w:rFonts w:ascii="Arial" w:cs="Arial" w:eastAsia="Arial" w:hAnsi="Arial"/>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4C">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D">
      <w:pPr>
        <w:jc w:val="center"/>
        <w:rPr>
          <w:rFonts w:ascii="Arial" w:cs="Arial" w:eastAsia="Arial" w:hAnsi="Arial"/>
          <w:sz w:val="24"/>
          <w:szCs w:val="24"/>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