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140B" w14:textId="77777777" w:rsidR="009249D0" w:rsidRDefault="009249D0"/>
    <w:sectPr w:rsidR="00924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D0"/>
    <w:rsid w:val="0092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FDF7"/>
  <w15:chartTrackingRefBased/>
  <w15:docId w15:val="{2BBF8480-07EA-4FD7-8A02-5D7A2D5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RAFAEL RODRIGUEZ GOMEZ</dc:creator>
  <cp:keywords/>
  <dc:description/>
  <cp:lastModifiedBy>ANGEL RAFAEL RODRIGUEZ GOMEZ</cp:lastModifiedBy>
  <cp:revision>1</cp:revision>
  <dcterms:created xsi:type="dcterms:W3CDTF">2022-06-13T22:20:00Z</dcterms:created>
  <dcterms:modified xsi:type="dcterms:W3CDTF">2022-06-13T22:22:00Z</dcterms:modified>
</cp:coreProperties>
</file>