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23" w:rsidRPr="00DC0823" w:rsidRDefault="00DC0823" w:rsidP="00DC0823">
      <w:pPr>
        <w:pStyle w:val="Default"/>
        <w:spacing w:line="360" w:lineRule="auto"/>
        <w:jc w:val="center"/>
        <w:rPr>
          <w:sz w:val="48"/>
        </w:rPr>
      </w:pPr>
      <w:r w:rsidRPr="00DC0823">
        <w:rPr>
          <w:sz w:val="48"/>
        </w:rPr>
        <w:t xml:space="preserve">Salud </w:t>
      </w:r>
      <w:r>
        <w:rPr>
          <w:sz w:val="48"/>
        </w:rPr>
        <w:t>pú</w:t>
      </w:r>
      <w:r w:rsidRPr="00DC0823">
        <w:rPr>
          <w:sz w:val="48"/>
        </w:rPr>
        <w:t>blica</w:t>
      </w:r>
    </w:p>
    <w:p w:rsidR="00DC0823" w:rsidRPr="00DC0823" w:rsidRDefault="00DC0823" w:rsidP="00DC0823">
      <w:pPr>
        <w:pStyle w:val="Default"/>
        <w:spacing w:line="360" w:lineRule="auto"/>
        <w:jc w:val="both"/>
      </w:pPr>
      <w:r w:rsidRPr="00DC0823">
        <w:t xml:space="preserve"> </w:t>
      </w:r>
      <w:r w:rsidRPr="00DC0823">
        <w:rPr>
          <w:b/>
          <w:bCs/>
        </w:rPr>
        <w:t xml:space="preserve">DEFINICIONES </w:t>
      </w:r>
    </w:p>
    <w:p w:rsidR="00DC0823" w:rsidRPr="00DC0823" w:rsidRDefault="00DC0823" w:rsidP="00DC0823">
      <w:pPr>
        <w:pStyle w:val="Default"/>
        <w:spacing w:line="360" w:lineRule="auto"/>
        <w:jc w:val="both"/>
      </w:pPr>
      <w:r w:rsidRPr="00DC0823">
        <w:t xml:space="preserve">El concepto de salud pública ha cambiado a lo largo de la historia de la humanidad de acuerdo con la comprensión de la realidad y de los instrumentos de intervención disponibles. </w:t>
      </w:r>
    </w:p>
    <w:p w:rsidR="00DC0823" w:rsidRPr="00DC0823" w:rsidRDefault="00DC0823" w:rsidP="00DC0823">
      <w:pPr>
        <w:pStyle w:val="Default"/>
        <w:spacing w:line="360" w:lineRule="auto"/>
        <w:jc w:val="both"/>
      </w:pPr>
      <w:r w:rsidRPr="00DC0823">
        <w:t xml:space="preserve">La complejidad de la salud pública en el mundo actual, hace de ella un poliedro de muchos y cambiantes lados que justifican la variedad de miradas con que lo reconocemos, manifestadas en las múltiples maneras de definirlo y actuar sobre él, incluso en el uso de expresiones sustitutivas o complementarias referentes al todo o a las partes del tema, como por ejemplo, la medicina social, la salud comunitaria, etc. </w:t>
      </w:r>
    </w:p>
    <w:p w:rsidR="00DC0823" w:rsidRPr="00DC0823" w:rsidRDefault="00DC0823" w:rsidP="00DC0823">
      <w:pPr>
        <w:pStyle w:val="Default"/>
        <w:spacing w:line="360" w:lineRule="auto"/>
        <w:jc w:val="both"/>
      </w:pPr>
      <w:r w:rsidRPr="00DC0823">
        <w:t xml:space="preserve"> En los años 20, </w:t>
      </w:r>
      <w:proofErr w:type="spellStart"/>
      <w:r w:rsidRPr="00DC0823">
        <w:rPr>
          <w:b/>
          <w:bCs/>
        </w:rPr>
        <w:t>Winslow</w:t>
      </w:r>
      <w:proofErr w:type="spellEnd"/>
      <w:r w:rsidRPr="00DC0823">
        <w:rPr>
          <w:b/>
          <w:bCs/>
        </w:rPr>
        <w:t xml:space="preserve"> </w:t>
      </w:r>
      <w:r w:rsidRPr="00DC0823">
        <w:t xml:space="preserve">propuso una definición muy amplia que incluye la mayor parte de los elementos de la salud pública en el momento actual, a pesar de haber sido dada hace más de 90 años; su énfasis está dirigido hacia la enfermedad y en el paradigma higiénico/ sanitario hegemónico en la época, aunque incorpora la dimensión social de la salud y la naturaleza colectiva de la actuación de la salud pública. </w:t>
      </w:r>
    </w:p>
    <w:p w:rsidR="00DC0823" w:rsidRPr="00DC0823" w:rsidRDefault="00DC0823" w:rsidP="00DC0823">
      <w:pPr>
        <w:pStyle w:val="Default"/>
        <w:spacing w:line="360" w:lineRule="auto"/>
        <w:jc w:val="both"/>
      </w:pPr>
      <w:r w:rsidRPr="00DC0823">
        <w:rPr>
          <w:b/>
          <w:bCs/>
        </w:rPr>
        <w:t xml:space="preserve">Definición de </w:t>
      </w:r>
      <w:proofErr w:type="spellStart"/>
      <w:r w:rsidRPr="00DC0823">
        <w:rPr>
          <w:b/>
          <w:bCs/>
        </w:rPr>
        <w:t>Winslow</w:t>
      </w:r>
      <w:proofErr w:type="spellEnd"/>
      <w:r w:rsidRPr="00DC0823">
        <w:rPr>
          <w:b/>
          <w:bCs/>
        </w:rPr>
        <w:t xml:space="preserve">: </w:t>
      </w:r>
      <w:r w:rsidRPr="00DC0823">
        <w:t xml:space="preserve">La salud pública </w:t>
      </w:r>
      <w:r w:rsidRPr="00DC0823">
        <w:rPr>
          <w:b/>
          <w:bCs/>
        </w:rPr>
        <w:t xml:space="preserve">es la ciencia y el arte de prevenir las enfermedades, prolongar la vida, fomentar la salud y la eficiencia física y mental, mediante el esfuerzo organizado de la comunidad </w:t>
      </w:r>
      <w:r w:rsidRPr="00DC0823">
        <w:t xml:space="preserve">para: </w:t>
      </w:r>
    </w:p>
    <w:p w:rsidR="00DC0823" w:rsidRPr="00DC0823" w:rsidRDefault="00DC0823" w:rsidP="00DC0823">
      <w:pPr>
        <w:pStyle w:val="Default"/>
        <w:spacing w:after="13" w:line="360" w:lineRule="auto"/>
        <w:jc w:val="both"/>
      </w:pPr>
      <w:r w:rsidRPr="00DC0823">
        <w:t xml:space="preserve">1) El saneamiento del medio; </w:t>
      </w:r>
    </w:p>
    <w:p w:rsidR="00DC0823" w:rsidRPr="00DC0823" w:rsidRDefault="00DC0823" w:rsidP="00DC0823">
      <w:pPr>
        <w:pStyle w:val="Default"/>
        <w:spacing w:after="13" w:line="360" w:lineRule="auto"/>
        <w:jc w:val="both"/>
      </w:pPr>
      <w:r w:rsidRPr="00DC0823">
        <w:t xml:space="preserve">2) El control de las enfermedades transmisibles; </w:t>
      </w:r>
    </w:p>
    <w:p w:rsidR="00DC0823" w:rsidRPr="00DC0823" w:rsidRDefault="00DC0823" w:rsidP="00DC0823">
      <w:pPr>
        <w:pStyle w:val="Default"/>
        <w:spacing w:after="13" w:line="360" w:lineRule="auto"/>
        <w:jc w:val="both"/>
      </w:pPr>
      <w:r w:rsidRPr="00DC0823">
        <w:t xml:space="preserve">3) La educación de los individuos en los principios de la higiene personal; </w:t>
      </w:r>
    </w:p>
    <w:p w:rsidR="00DC0823" w:rsidRPr="00DC0823" w:rsidRDefault="00DC0823" w:rsidP="00DC0823">
      <w:pPr>
        <w:pStyle w:val="Default"/>
        <w:spacing w:after="13" w:line="360" w:lineRule="auto"/>
        <w:jc w:val="both"/>
      </w:pPr>
      <w:r w:rsidRPr="00DC0823">
        <w:t xml:space="preserve">4) La organización de los servicios médicos y de enfermería para el diagnóstico precoz y el tratamiento preventivo de las enfermedades; </w:t>
      </w:r>
    </w:p>
    <w:p w:rsidR="00DC0823" w:rsidRPr="00DC0823" w:rsidRDefault="00DC0823" w:rsidP="00DC0823">
      <w:pPr>
        <w:pStyle w:val="Default"/>
        <w:spacing w:line="360" w:lineRule="auto"/>
        <w:jc w:val="both"/>
      </w:pPr>
      <w:r w:rsidRPr="00DC0823">
        <w:t xml:space="preserve">5) El desarrollo de los mecanismos sociales que aseguren a todas las personas un nivel de vida adecuado para la conservación de la salud, organizando estos beneficios de tal modo que cada individuo esté en condiciones de gozar de su derecho natural a la salud y a la longevidad. </w:t>
      </w:r>
    </w:p>
    <w:p w:rsidR="00DC0823" w:rsidRPr="00DC0823" w:rsidRDefault="00DC0823" w:rsidP="00DC0823">
      <w:pPr>
        <w:pStyle w:val="Default"/>
        <w:spacing w:line="360" w:lineRule="auto"/>
        <w:jc w:val="both"/>
      </w:pPr>
    </w:p>
    <w:p w:rsidR="00DC0823" w:rsidRPr="00DC0823" w:rsidRDefault="00DC0823" w:rsidP="00DC0823">
      <w:pPr>
        <w:pStyle w:val="Default"/>
        <w:spacing w:line="360" w:lineRule="auto"/>
        <w:jc w:val="both"/>
      </w:pPr>
      <w:r w:rsidRPr="00DC0823">
        <w:lastRenderedPageBreak/>
        <w:t xml:space="preserve">En 1974, </w:t>
      </w:r>
      <w:proofErr w:type="spellStart"/>
      <w:r w:rsidRPr="00DC0823">
        <w:rPr>
          <w:b/>
          <w:bCs/>
        </w:rPr>
        <w:t>Hanlon</w:t>
      </w:r>
      <w:proofErr w:type="spellEnd"/>
      <w:r w:rsidRPr="00DC0823">
        <w:rPr>
          <w:b/>
          <w:bCs/>
        </w:rPr>
        <w:t xml:space="preserve"> </w:t>
      </w:r>
      <w:r w:rsidRPr="00DC0823">
        <w:t>propone la siguiente definición</w:t>
      </w:r>
      <w:r w:rsidRPr="00DC0823">
        <w:rPr>
          <w:b/>
          <w:bCs/>
        </w:rPr>
        <w:t xml:space="preserve">: </w:t>
      </w:r>
      <w:r w:rsidRPr="00DC0823">
        <w:t xml:space="preserve">La salud pública </w:t>
      </w:r>
      <w:r w:rsidRPr="00DC0823">
        <w:rPr>
          <w:b/>
          <w:bCs/>
        </w:rPr>
        <w:t xml:space="preserve">se dedica al logro común del más alto nivel físico, mental, y social de bienestar y longevidad, compatible con los conocimientos y recursos disponibles en un tiempo y lugar determinados. </w:t>
      </w:r>
      <w:r w:rsidRPr="00DC0823">
        <w:t xml:space="preserve">Busca este propósito como una contribución al efectivo y total desarrollo y vida del individuo y su sociedad. </w:t>
      </w:r>
    </w:p>
    <w:p w:rsidR="00DC0823" w:rsidRPr="00DC0823" w:rsidRDefault="00DC0823" w:rsidP="00DC0823">
      <w:pPr>
        <w:pStyle w:val="Default"/>
        <w:spacing w:line="360" w:lineRule="auto"/>
        <w:jc w:val="both"/>
      </w:pPr>
      <w:r w:rsidRPr="00DC0823">
        <w:t xml:space="preserve">En 1991, </w:t>
      </w:r>
      <w:proofErr w:type="spellStart"/>
      <w:r w:rsidRPr="00DC0823">
        <w:rPr>
          <w:b/>
          <w:bCs/>
        </w:rPr>
        <w:t>Piédrola</w:t>
      </w:r>
      <w:proofErr w:type="spellEnd"/>
      <w:r w:rsidRPr="00DC0823">
        <w:rPr>
          <w:b/>
          <w:bCs/>
        </w:rPr>
        <w:t xml:space="preserve"> Gil </w:t>
      </w:r>
      <w:r w:rsidRPr="00DC0823">
        <w:t xml:space="preserve">estableció la siguiente definición que simplifica y amplía el campo de actuación de la salud pública e incorpora de manera específica el área de la restauración de la salud. La idea de centrar el concepto de salud pública </w:t>
      </w:r>
      <w:r w:rsidRPr="00DC0823">
        <w:rPr>
          <w:b/>
          <w:bCs/>
        </w:rPr>
        <w:t xml:space="preserve">en la salud de la población viene adquiriendo fuerza y consenso crecientes y son muchas las contribuciones en ese sentido. </w:t>
      </w:r>
    </w:p>
    <w:p w:rsidR="00DC0823" w:rsidRPr="00DC0823" w:rsidRDefault="00DC0823" w:rsidP="00DC0823">
      <w:pPr>
        <w:pStyle w:val="Default"/>
        <w:spacing w:line="360" w:lineRule="auto"/>
        <w:jc w:val="both"/>
      </w:pPr>
      <w:r w:rsidRPr="00DC0823">
        <w:rPr>
          <w:b/>
          <w:bCs/>
        </w:rPr>
        <w:t xml:space="preserve">Definición de </w:t>
      </w:r>
      <w:proofErr w:type="spellStart"/>
      <w:r w:rsidRPr="00DC0823">
        <w:rPr>
          <w:b/>
          <w:bCs/>
        </w:rPr>
        <w:t>Piédrola</w:t>
      </w:r>
      <w:proofErr w:type="spellEnd"/>
      <w:r w:rsidRPr="00DC0823">
        <w:rPr>
          <w:b/>
          <w:bCs/>
        </w:rPr>
        <w:t xml:space="preserve"> Gil: </w:t>
      </w:r>
      <w:r w:rsidRPr="00DC0823">
        <w:t xml:space="preserve">La Salud Pública </w:t>
      </w:r>
      <w:r w:rsidRPr="00DC0823">
        <w:rPr>
          <w:b/>
          <w:bCs/>
        </w:rPr>
        <w:t xml:space="preserve">es la ciencia y el arte de organizar y dirigir los esfuerzos colectivos destinados a proteger, promover y restaurar la salud de los habitantes de una comunidad. </w:t>
      </w:r>
    </w:p>
    <w:p w:rsidR="00DC0823" w:rsidRPr="00DC0823" w:rsidRDefault="00DC0823" w:rsidP="00DC0823">
      <w:pPr>
        <w:pStyle w:val="Default"/>
        <w:spacing w:line="360" w:lineRule="auto"/>
        <w:jc w:val="both"/>
      </w:pPr>
      <w:r w:rsidRPr="00DC0823">
        <w:t xml:space="preserve">En 1992, </w:t>
      </w:r>
      <w:proofErr w:type="spellStart"/>
      <w:r w:rsidRPr="00DC0823">
        <w:t>Frenk</w:t>
      </w:r>
      <w:proofErr w:type="spellEnd"/>
      <w:r w:rsidRPr="00DC0823">
        <w:t xml:space="preserve"> proponiendo delimitar mejor un nuevo campo científico para la salud pública, desarrolló una tipología de investigación, diferenciando los niveles de actuación individual y </w:t>
      </w:r>
      <w:proofErr w:type="spellStart"/>
      <w:r w:rsidRPr="00DC0823">
        <w:t>subindividual</w:t>
      </w:r>
      <w:proofErr w:type="spellEnd"/>
      <w:r w:rsidRPr="00DC0823">
        <w:t xml:space="preserve">, donde se concentran la investigación biomédica y la investigación clínica, con </w:t>
      </w:r>
      <w:r w:rsidR="00734081">
        <w:t>r</w:t>
      </w:r>
      <w:r w:rsidRPr="00DC0823">
        <w:t>elación</w:t>
      </w:r>
      <w:r w:rsidRPr="00DC0823">
        <w:t xml:space="preserve"> al nivel poblacional, que toma como objetos de análisis las condiciones (investigación epidemiológica) y las respuestas sociales frente a los problemas de salud (investigación en sistemas de salud, políticas de salud, organización de sistemas de salud, investigación en servicios y recursos de salud). </w:t>
      </w:r>
      <w:r w:rsidRPr="00DC0823">
        <w:rPr>
          <w:b/>
          <w:bCs/>
        </w:rPr>
        <w:t xml:space="preserve">La definición de Salud Pública que utilizó se basa en el nivel de análisis. </w:t>
      </w:r>
    </w:p>
    <w:p w:rsidR="00DC0823" w:rsidRPr="00DC0823" w:rsidRDefault="00DC0823" w:rsidP="00DC0823">
      <w:pPr>
        <w:pStyle w:val="Default"/>
        <w:spacing w:line="360" w:lineRule="auto"/>
        <w:jc w:val="both"/>
      </w:pPr>
      <w:r w:rsidRPr="00DC0823">
        <w:rPr>
          <w:b/>
          <w:bCs/>
        </w:rPr>
        <w:t xml:space="preserve">Definición de </w:t>
      </w:r>
      <w:proofErr w:type="spellStart"/>
      <w:r w:rsidRPr="00DC0823">
        <w:rPr>
          <w:b/>
          <w:bCs/>
        </w:rPr>
        <w:t>Frenk</w:t>
      </w:r>
      <w:proofErr w:type="spellEnd"/>
      <w:r w:rsidRPr="00DC0823">
        <w:rPr>
          <w:b/>
          <w:bCs/>
        </w:rPr>
        <w:t xml:space="preserve">: </w:t>
      </w:r>
      <w:r w:rsidRPr="00DC0823">
        <w:t xml:space="preserve">A diferencia de la medicina clínica, la cual opera a nivel individual, y de la investigación biomédica, que analiza el nivel </w:t>
      </w:r>
      <w:proofErr w:type="spellStart"/>
      <w:r w:rsidRPr="00DC0823">
        <w:t>subindividual</w:t>
      </w:r>
      <w:proofErr w:type="spellEnd"/>
      <w:r w:rsidRPr="00DC0823">
        <w:t xml:space="preserve">, la esencia de la salud pública consiste en que adopta una perspectiva basada en grupos de gente o poblaciones. </w:t>
      </w:r>
    </w:p>
    <w:p w:rsidR="00DC0823" w:rsidRPr="00DC0823" w:rsidRDefault="00DC0823" w:rsidP="00DC0823">
      <w:pPr>
        <w:pStyle w:val="Default"/>
        <w:spacing w:line="360" w:lineRule="auto"/>
        <w:jc w:val="both"/>
      </w:pPr>
      <w:r w:rsidRPr="00DC0823">
        <w:t xml:space="preserve">En el mismo año, </w:t>
      </w:r>
      <w:r w:rsidRPr="00DC0823">
        <w:rPr>
          <w:b/>
          <w:bCs/>
        </w:rPr>
        <w:t xml:space="preserve">Milton </w:t>
      </w:r>
      <w:proofErr w:type="spellStart"/>
      <w:r w:rsidRPr="00DC0823">
        <w:rPr>
          <w:b/>
          <w:bCs/>
        </w:rPr>
        <w:t>Terris</w:t>
      </w:r>
      <w:proofErr w:type="spellEnd"/>
      <w:r w:rsidRPr="00DC0823">
        <w:rPr>
          <w:b/>
          <w:bCs/>
        </w:rPr>
        <w:t xml:space="preserve"> </w:t>
      </w:r>
      <w:r w:rsidRPr="00DC0823">
        <w:t xml:space="preserve">prescribía cuatro tareas básicas para la teoría y práctica de la </w:t>
      </w:r>
      <w:r w:rsidRPr="00DC0823">
        <w:rPr>
          <w:b/>
          <w:bCs/>
        </w:rPr>
        <w:t>"Nueva Salud Pública"</w:t>
      </w:r>
      <w:r w:rsidRPr="00DC0823">
        <w:t xml:space="preserve">: prevención de las enfermedades no infecciosas, prevención de las enfermedades infecciosas, promoción de la salud, mejora de la atención médica y de la rehabilitación. Este autor actualizó la clásica </w:t>
      </w:r>
      <w:r w:rsidRPr="00DC0823">
        <w:lastRenderedPageBreak/>
        <w:t xml:space="preserve">definición de Salud Pública elaborada por </w:t>
      </w:r>
      <w:proofErr w:type="spellStart"/>
      <w:r w:rsidRPr="00DC0823">
        <w:t>Winslow</w:t>
      </w:r>
      <w:proofErr w:type="spellEnd"/>
      <w:r w:rsidRPr="00DC0823">
        <w:t xml:space="preserve"> en la década del veinte, en los siguientes términos. </w:t>
      </w:r>
    </w:p>
    <w:p w:rsidR="00DC0823" w:rsidRPr="00DC0823" w:rsidRDefault="00DC0823" w:rsidP="00DC0823">
      <w:pPr>
        <w:pStyle w:val="Default"/>
        <w:spacing w:line="360" w:lineRule="auto"/>
        <w:jc w:val="both"/>
      </w:pPr>
      <w:r w:rsidRPr="00DC0823">
        <w:rPr>
          <w:b/>
          <w:bCs/>
        </w:rPr>
        <w:t xml:space="preserve">Definición de </w:t>
      </w:r>
      <w:proofErr w:type="spellStart"/>
      <w:r w:rsidRPr="00DC0823">
        <w:rPr>
          <w:b/>
          <w:bCs/>
        </w:rPr>
        <w:t>Terris</w:t>
      </w:r>
      <w:proofErr w:type="spellEnd"/>
      <w:r w:rsidRPr="00DC0823">
        <w:rPr>
          <w:b/>
          <w:bCs/>
        </w:rPr>
        <w:t xml:space="preserve">: </w:t>
      </w:r>
      <w:r w:rsidRPr="00DC0823">
        <w:t xml:space="preserve">Salud Pública </w:t>
      </w:r>
      <w:r w:rsidRPr="00DC0823">
        <w:rPr>
          <w:b/>
          <w:bCs/>
        </w:rPr>
        <w:t xml:space="preserve">es el arte y la ciencia de prevenir la enfermedad y la incapacidad, prolongar la vida y promover la salud física y mental mediante esfuerzos organizados de la comunidad. </w:t>
      </w:r>
    </w:p>
    <w:p w:rsidR="00DC0823" w:rsidRPr="00DC0823" w:rsidRDefault="00DC0823" w:rsidP="00DC0823">
      <w:pPr>
        <w:pStyle w:val="Default"/>
        <w:spacing w:line="360" w:lineRule="auto"/>
        <w:jc w:val="both"/>
      </w:pPr>
      <w:r w:rsidRPr="00DC0823">
        <w:rPr>
          <w:b/>
          <w:bCs/>
        </w:rPr>
        <w:t xml:space="preserve">Definición de Testa: </w:t>
      </w:r>
      <w:r w:rsidRPr="00DC0823">
        <w:t xml:space="preserve">También en 1992, Testa, a partir de una reflexión sobre las políticas sociales, y buscando un redimensionamiento teórico de la salud como "campo de fuerza" y de aplicación de la ciencia, reconocía a </w:t>
      </w:r>
      <w:r w:rsidRPr="00DC0823">
        <w:rPr>
          <w:b/>
          <w:bCs/>
        </w:rPr>
        <w:t xml:space="preserve">la salud pública en tanto práctica social, por lo tanto, como construcción histórica. </w:t>
      </w:r>
    </w:p>
    <w:p w:rsidR="00DC0823" w:rsidRPr="00DC0823" w:rsidRDefault="00DC0823" w:rsidP="00DC0823">
      <w:pPr>
        <w:pStyle w:val="Default"/>
        <w:spacing w:line="360" w:lineRule="auto"/>
        <w:jc w:val="both"/>
      </w:pPr>
      <w:r w:rsidRPr="00DC0823">
        <w:t xml:space="preserve">El área de la salud, inevitablemente referida al ámbito colectivo-público-social, ha pasado históricamente por sucesivos movimientos de recomposición de las prácticas sanitarias derivadas de las distintas articulaciones entre sociedad y Estado que definen, en cada coyuntura, las respuestas sociales a las necesidades y a los problemas de salud. Pero si las proposiciones de las políticas de salud y las prescripciones de la salud pública son contextualizadas en un "campo de fuerza", otros sentidos y significados pueden ser extraídos de esa retórica. </w:t>
      </w:r>
    </w:p>
    <w:p w:rsidR="00DC0823" w:rsidRPr="00DC0823" w:rsidRDefault="00DC0823" w:rsidP="00DC0823">
      <w:pPr>
        <w:pStyle w:val="Default"/>
        <w:spacing w:line="360" w:lineRule="auto"/>
        <w:jc w:val="both"/>
      </w:pPr>
      <w:r w:rsidRPr="00DC0823">
        <w:t xml:space="preserve">En el año 2002, la Organización Panamericana de la Salud propone la siguiente definición en el contexto de Iniciativa de Salud Pública de las Américas. </w:t>
      </w:r>
    </w:p>
    <w:p w:rsidR="00DC0823" w:rsidRPr="00DC0823" w:rsidRDefault="00DC0823" w:rsidP="00DC0823">
      <w:pPr>
        <w:pStyle w:val="Default"/>
        <w:spacing w:line="360" w:lineRule="auto"/>
        <w:jc w:val="both"/>
      </w:pPr>
      <w:r w:rsidRPr="00DC0823">
        <w:rPr>
          <w:b/>
          <w:bCs/>
        </w:rPr>
        <w:t xml:space="preserve">Definición de la OPS </w:t>
      </w:r>
    </w:p>
    <w:p w:rsidR="00DC0823" w:rsidRPr="00DC0823" w:rsidRDefault="00DC0823" w:rsidP="00DC0823">
      <w:pPr>
        <w:pStyle w:val="Default"/>
        <w:spacing w:line="360" w:lineRule="auto"/>
        <w:jc w:val="both"/>
      </w:pPr>
      <w:r w:rsidRPr="00DC0823">
        <w:t xml:space="preserve">La Salud Pública es el esfuerzo organizado de la sociedad, principalmente a través de sus instituciones de carácter público, para mejorar, promover, proteger y restaurar la salud de las poblaciones por medio de actuaciones de alcance colectivo. </w:t>
      </w:r>
    </w:p>
    <w:p w:rsidR="00DC0823" w:rsidRPr="00DC0823" w:rsidRDefault="00DC0823" w:rsidP="00DC0823">
      <w:pPr>
        <w:pStyle w:val="Default"/>
        <w:spacing w:line="360" w:lineRule="auto"/>
        <w:jc w:val="both"/>
      </w:pPr>
      <w:r w:rsidRPr="00DC0823">
        <w:rPr>
          <w:b/>
          <w:bCs/>
        </w:rPr>
        <w:t xml:space="preserve">DEFINICIÓN ACTUAL: </w:t>
      </w:r>
    </w:p>
    <w:p w:rsidR="00DC0823" w:rsidRDefault="00DC0823" w:rsidP="00DC0823">
      <w:pPr>
        <w:pStyle w:val="Default"/>
        <w:spacing w:line="360" w:lineRule="auto"/>
        <w:jc w:val="both"/>
      </w:pPr>
      <w:r w:rsidRPr="00DC0823">
        <w:t xml:space="preserve">La </w:t>
      </w:r>
      <w:r w:rsidRPr="00DC0823">
        <w:rPr>
          <w:b/>
          <w:bCs/>
        </w:rPr>
        <w:t xml:space="preserve">Salud Pública </w:t>
      </w:r>
      <w:r w:rsidRPr="00DC0823">
        <w:t xml:space="preserve">es la práctica social integrada que tiene como sujeto y objeto de estudio, la salud de las poblaciones humanas y se le considera como la ciencia encargada de prevenir la enfermedad, la discapacidad, prolongar la vida, fomentar la salud física y mental, mediante los esfuerzos organizados de la comunidad, para el saneamiento del ambiente y desarrollo de la maquinaria social, para afrontar los problemas de salud y mantener un nivel de vida adecuado. </w:t>
      </w:r>
    </w:p>
    <w:p w:rsidR="00734081" w:rsidRPr="00DC0823" w:rsidRDefault="00734081" w:rsidP="00DC0823">
      <w:pPr>
        <w:pStyle w:val="Default"/>
        <w:spacing w:line="360" w:lineRule="auto"/>
        <w:jc w:val="both"/>
      </w:pPr>
    </w:p>
    <w:tbl>
      <w:tblPr>
        <w:tblW w:w="0" w:type="auto"/>
        <w:tblBorders>
          <w:top w:val="nil"/>
          <w:left w:val="nil"/>
          <w:bottom w:val="nil"/>
          <w:right w:val="nil"/>
        </w:tblBorders>
        <w:tblLayout w:type="fixed"/>
        <w:tblLook w:val="0000" w:firstRow="0" w:lastRow="0" w:firstColumn="0" w:lastColumn="0" w:noHBand="0" w:noVBand="0"/>
      </w:tblPr>
      <w:tblGrid>
        <w:gridCol w:w="2508"/>
        <w:gridCol w:w="2508"/>
        <w:gridCol w:w="2508"/>
      </w:tblGrid>
      <w:tr w:rsidR="00DC0823" w:rsidRPr="00DC0823">
        <w:tblPrEx>
          <w:tblCellMar>
            <w:top w:w="0" w:type="dxa"/>
            <w:bottom w:w="0" w:type="dxa"/>
          </w:tblCellMar>
        </w:tblPrEx>
        <w:trPr>
          <w:trHeight w:val="94"/>
        </w:trPr>
        <w:tc>
          <w:tcPr>
            <w:tcW w:w="2508" w:type="dxa"/>
          </w:tcPr>
          <w:p w:rsidR="00DC0823" w:rsidRPr="00DC0823" w:rsidRDefault="00734081" w:rsidP="00DC0823">
            <w:pPr>
              <w:pStyle w:val="Default"/>
              <w:spacing w:line="360" w:lineRule="auto"/>
              <w:jc w:val="both"/>
              <w:rPr>
                <w:color w:val="auto"/>
              </w:rPr>
            </w:pPr>
            <w:r>
              <w:rPr>
                <w:b/>
                <w:bCs/>
              </w:rPr>
              <w:lastRenderedPageBreak/>
              <w:t xml:space="preserve">Disciplinas que </w:t>
            </w:r>
            <w:r w:rsidR="00DC0823" w:rsidRPr="00DC0823">
              <w:rPr>
                <w:b/>
                <w:bCs/>
              </w:rPr>
              <w:t xml:space="preserve">integra la salud pública </w:t>
            </w:r>
          </w:p>
          <w:p w:rsidR="00DC0823" w:rsidRPr="00DC0823" w:rsidRDefault="00DC0823" w:rsidP="00DC0823">
            <w:pPr>
              <w:pStyle w:val="Default"/>
              <w:spacing w:line="360" w:lineRule="auto"/>
              <w:jc w:val="both"/>
            </w:pPr>
            <w:r w:rsidRPr="00DC0823">
              <w:t xml:space="preserve"> Ingeniería Sanitaria </w:t>
            </w:r>
          </w:p>
          <w:p w:rsidR="00DC0823" w:rsidRPr="00DC0823" w:rsidRDefault="00DC0823" w:rsidP="00DC0823">
            <w:pPr>
              <w:pStyle w:val="Default"/>
              <w:spacing w:line="360" w:lineRule="auto"/>
              <w:jc w:val="both"/>
            </w:pPr>
          </w:p>
        </w:tc>
        <w:tc>
          <w:tcPr>
            <w:tcW w:w="2508" w:type="dxa"/>
          </w:tcPr>
          <w:p w:rsidR="00DC0823" w:rsidRPr="00DC0823" w:rsidRDefault="00DC0823" w:rsidP="00DC0823">
            <w:pPr>
              <w:pStyle w:val="Default"/>
              <w:spacing w:line="360" w:lineRule="auto"/>
              <w:jc w:val="both"/>
              <w:rPr>
                <w:color w:val="auto"/>
              </w:rPr>
            </w:pPr>
          </w:p>
          <w:p w:rsidR="00DC0823" w:rsidRDefault="00DC0823" w:rsidP="00DC0823">
            <w:pPr>
              <w:pStyle w:val="Default"/>
              <w:spacing w:line="360" w:lineRule="auto"/>
              <w:jc w:val="both"/>
            </w:pPr>
          </w:p>
          <w:p w:rsidR="00DC0823" w:rsidRDefault="00DC0823" w:rsidP="00DC0823">
            <w:pPr>
              <w:pStyle w:val="Default"/>
              <w:spacing w:line="360" w:lineRule="auto"/>
              <w:jc w:val="both"/>
            </w:pPr>
          </w:p>
          <w:p w:rsidR="00DC0823" w:rsidRPr="00DC0823" w:rsidRDefault="00DC0823" w:rsidP="00DC0823">
            <w:pPr>
              <w:pStyle w:val="Default"/>
              <w:spacing w:line="360" w:lineRule="auto"/>
              <w:jc w:val="both"/>
            </w:pPr>
            <w:r w:rsidRPr="00DC0823">
              <w:t xml:space="preserve"> Psicología </w:t>
            </w:r>
          </w:p>
          <w:p w:rsidR="00DC0823" w:rsidRPr="00DC0823" w:rsidRDefault="00DC0823" w:rsidP="00DC0823">
            <w:pPr>
              <w:pStyle w:val="Default"/>
              <w:spacing w:line="360" w:lineRule="auto"/>
              <w:jc w:val="both"/>
            </w:pPr>
          </w:p>
        </w:tc>
        <w:tc>
          <w:tcPr>
            <w:tcW w:w="2508" w:type="dxa"/>
          </w:tcPr>
          <w:p w:rsidR="00DC0823" w:rsidRPr="00DC0823" w:rsidRDefault="00DC0823" w:rsidP="00DC0823">
            <w:pPr>
              <w:pStyle w:val="Default"/>
              <w:spacing w:line="360" w:lineRule="auto"/>
              <w:jc w:val="both"/>
              <w:rPr>
                <w:color w:val="auto"/>
              </w:rPr>
            </w:pPr>
          </w:p>
          <w:p w:rsidR="00DC0823" w:rsidRDefault="00DC0823" w:rsidP="00DC0823">
            <w:pPr>
              <w:pStyle w:val="Default"/>
              <w:spacing w:line="360" w:lineRule="auto"/>
              <w:jc w:val="both"/>
            </w:pPr>
          </w:p>
          <w:p w:rsidR="00DC0823" w:rsidRDefault="00DC0823" w:rsidP="00DC0823">
            <w:pPr>
              <w:pStyle w:val="Default"/>
              <w:spacing w:line="360" w:lineRule="auto"/>
              <w:jc w:val="both"/>
            </w:pPr>
          </w:p>
          <w:p w:rsidR="00DC0823" w:rsidRPr="00DC0823" w:rsidRDefault="00DC0823" w:rsidP="00DC0823">
            <w:pPr>
              <w:pStyle w:val="Default"/>
              <w:spacing w:line="360" w:lineRule="auto"/>
              <w:jc w:val="both"/>
            </w:pPr>
            <w:r w:rsidRPr="00DC0823">
              <w:t xml:space="preserve"> Veterinaria </w:t>
            </w:r>
          </w:p>
          <w:p w:rsidR="00DC0823" w:rsidRPr="00DC0823" w:rsidRDefault="00DC0823" w:rsidP="00DC0823">
            <w:pPr>
              <w:pStyle w:val="Default"/>
              <w:spacing w:line="360" w:lineRule="auto"/>
              <w:jc w:val="both"/>
            </w:pPr>
          </w:p>
        </w:tc>
      </w:tr>
      <w:tr w:rsidR="00DC0823" w:rsidRPr="00DC0823">
        <w:tblPrEx>
          <w:tblCellMar>
            <w:top w:w="0" w:type="dxa"/>
            <w:bottom w:w="0" w:type="dxa"/>
          </w:tblCellMar>
        </w:tblPrEx>
        <w:trPr>
          <w:trHeight w:val="94"/>
        </w:trPr>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Economía </w:t>
            </w:r>
          </w:p>
          <w:p w:rsidR="00DC0823" w:rsidRPr="00DC0823" w:rsidRDefault="00DC0823" w:rsidP="00DC0823">
            <w:pPr>
              <w:pStyle w:val="Default"/>
              <w:spacing w:line="360" w:lineRule="auto"/>
              <w:jc w:val="both"/>
            </w:pPr>
          </w:p>
        </w:tc>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Administración en Salud </w:t>
            </w:r>
          </w:p>
          <w:p w:rsidR="00DC0823" w:rsidRPr="00DC0823" w:rsidRDefault="00DC0823" w:rsidP="00DC0823">
            <w:pPr>
              <w:pStyle w:val="Default"/>
              <w:spacing w:line="360" w:lineRule="auto"/>
              <w:jc w:val="both"/>
            </w:pPr>
          </w:p>
        </w:tc>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Antropología </w:t>
            </w:r>
          </w:p>
          <w:p w:rsidR="00DC0823" w:rsidRPr="00DC0823" w:rsidRDefault="00DC0823" w:rsidP="00DC0823">
            <w:pPr>
              <w:pStyle w:val="Default"/>
              <w:spacing w:line="360" w:lineRule="auto"/>
              <w:jc w:val="both"/>
            </w:pPr>
          </w:p>
        </w:tc>
      </w:tr>
      <w:tr w:rsidR="00DC0823" w:rsidRPr="00DC0823">
        <w:tblPrEx>
          <w:tblCellMar>
            <w:top w:w="0" w:type="dxa"/>
            <w:bottom w:w="0" w:type="dxa"/>
          </w:tblCellMar>
        </w:tblPrEx>
        <w:trPr>
          <w:trHeight w:val="94"/>
        </w:trPr>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Sociología </w:t>
            </w:r>
          </w:p>
          <w:p w:rsidR="00DC0823" w:rsidRPr="00DC0823" w:rsidRDefault="00DC0823" w:rsidP="00DC0823">
            <w:pPr>
              <w:pStyle w:val="Default"/>
              <w:spacing w:line="360" w:lineRule="auto"/>
              <w:jc w:val="both"/>
            </w:pPr>
          </w:p>
        </w:tc>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Ciencias de la Salud </w:t>
            </w:r>
          </w:p>
          <w:p w:rsidR="00DC0823" w:rsidRPr="00DC0823" w:rsidRDefault="00DC0823" w:rsidP="00DC0823">
            <w:pPr>
              <w:pStyle w:val="Default"/>
              <w:spacing w:line="360" w:lineRule="auto"/>
              <w:jc w:val="both"/>
            </w:pPr>
          </w:p>
        </w:tc>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Demografía </w:t>
            </w:r>
          </w:p>
          <w:p w:rsidR="00DC0823" w:rsidRPr="00DC0823" w:rsidRDefault="00DC0823" w:rsidP="00DC0823">
            <w:pPr>
              <w:pStyle w:val="Default"/>
              <w:spacing w:line="360" w:lineRule="auto"/>
              <w:jc w:val="both"/>
            </w:pPr>
          </w:p>
        </w:tc>
      </w:tr>
      <w:tr w:rsidR="00DC0823" w:rsidRPr="00DC0823">
        <w:tblPrEx>
          <w:tblCellMar>
            <w:top w:w="0" w:type="dxa"/>
            <w:bottom w:w="0" w:type="dxa"/>
          </w:tblCellMar>
        </w:tblPrEx>
        <w:trPr>
          <w:trHeight w:val="94"/>
        </w:trPr>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Estadística </w:t>
            </w:r>
          </w:p>
          <w:p w:rsidR="00DC0823" w:rsidRPr="00DC0823" w:rsidRDefault="00DC0823" w:rsidP="00DC0823">
            <w:pPr>
              <w:pStyle w:val="Default"/>
              <w:spacing w:line="360" w:lineRule="auto"/>
              <w:jc w:val="both"/>
            </w:pPr>
          </w:p>
        </w:tc>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Ingeniería de Sistemas </w:t>
            </w:r>
          </w:p>
          <w:p w:rsidR="00DC0823" w:rsidRPr="00DC0823" w:rsidRDefault="00DC0823" w:rsidP="00DC0823">
            <w:pPr>
              <w:pStyle w:val="Default"/>
              <w:spacing w:line="360" w:lineRule="auto"/>
              <w:jc w:val="both"/>
            </w:pPr>
          </w:p>
        </w:tc>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Medicina </w:t>
            </w:r>
          </w:p>
          <w:p w:rsidR="00DC0823" w:rsidRPr="00DC0823" w:rsidRDefault="00DC0823" w:rsidP="00DC0823">
            <w:pPr>
              <w:pStyle w:val="Default"/>
              <w:spacing w:line="360" w:lineRule="auto"/>
              <w:jc w:val="both"/>
            </w:pPr>
          </w:p>
        </w:tc>
      </w:tr>
      <w:tr w:rsidR="00DC0823" w:rsidRPr="00DC0823">
        <w:tblPrEx>
          <w:tblCellMar>
            <w:top w:w="0" w:type="dxa"/>
            <w:bottom w:w="0" w:type="dxa"/>
          </w:tblCellMar>
        </w:tblPrEx>
        <w:trPr>
          <w:trHeight w:val="94"/>
        </w:trPr>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Biología </w:t>
            </w:r>
          </w:p>
          <w:p w:rsidR="00DC0823" w:rsidRPr="00DC0823" w:rsidRDefault="00DC0823" w:rsidP="00DC0823">
            <w:pPr>
              <w:pStyle w:val="Default"/>
              <w:spacing w:line="360" w:lineRule="auto"/>
              <w:jc w:val="both"/>
            </w:pPr>
          </w:p>
        </w:tc>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Ciencia Política </w:t>
            </w:r>
          </w:p>
          <w:p w:rsidR="00DC0823" w:rsidRPr="00DC0823" w:rsidRDefault="00DC0823" w:rsidP="00DC0823">
            <w:pPr>
              <w:pStyle w:val="Default"/>
              <w:spacing w:line="360" w:lineRule="auto"/>
              <w:jc w:val="both"/>
            </w:pPr>
          </w:p>
        </w:tc>
        <w:tc>
          <w:tcPr>
            <w:tcW w:w="2508" w:type="dxa"/>
          </w:tcPr>
          <w:p w:rsidR="00DC0823" w:rsidRPr="00DC0823" w:rsidRDefault="00DC0823" w:rsidP="00DC0823">
            <w:pPr>
              <w:pStyle w:val="Default"/>
              <w:spacing w:line="360" w:lineRule="auto"/>
              <w:jc w:val="both"/>
              <w:rPr>
                <w:color w:val="auto"/>
              </w:rPr>
            </w:pPr>
          </w:p>
          <w:p w:rsidR="00DC0823" w:rsidRPr="00DC0823" w:rsidRDefault="00DC0823" w:rsidP="00DC0823">
            <w:pPr>
              <w:pStyle w:val="Default"/>
              <w:spacing w:line="360" w:lineRule="auto"/>
              <w:jc w:val="both"/>
            </w:pPr>
            <w:r w:rsidRPr="00DC0823">
              <w:t xml:space="preserve"> Ecología </w:t>
            </w:r>
          </w:p>
          <w:p w:rsidR="00DC0823" w:rsidRPr="00DC0823" w:rsidRDefault="00DC0823" w:rsidP="00DC0823">
            <w:pPr>
              <w:pStyle w:val="Default"/>
              <w:spacing w:line="360" w:lineRule="auto"/>
              <w:jc w:val="both"/>
            </w:pPr>
          </w:p>
        </w:tc>
      </w:tr>
    </w:tbl>
    <w:p w:rsidR="00DC0823" w:rsidRPr="00DC0823" w:rsidRDefault="00DC0823" w:rsidP="00DC0823">
      <w:pPr>
        <w:spacing w:line="360" w:lineRule="auto"/>
        <w:jc w:val="both"/>
        <w:rPr>
          <w:rFonts w:ascii="Arial" w:hAnsi="Arial" w:cs="Arial"/>
          <w:sz w:val="24"/>
          <w:szCs w:val="24"/>
        </w:rPr>
      </w:pPr>
    </w:p>
    <w:p w:rsidR="00DC0823" w:rsidRPr="00DC0823" w:rsidRDefault="00DC0823" w:rsidP="00DC0823">
      <w:pPr>
        <w:pStyle w:val="Default"/>
        <w:spacing w:line="360" w:lineRule="auto"/>
        <w:jc w:val="both"/>
      </w:pPr>
      <w:r w:rsidRPr="00DC0823">
        <w:rPr>
          <w:b/>
          <w:bCs/>
        </w:rPr>
        <w:t xml:space="preserve">FUNCIONES ESENCIALES DE LA SALUD PÚBLICA (FESP) </w:t>
      </w:r>
    </w:p>
    <w:p w:rsidR="00DC0823" w:rsidRPr="00DC0823" w:rsidRDefault="00DC0823" w:rsidP="00DC0823">
      <w:pPr>
        <w:pStyle w:val="Default"/>
        <w:spacing w:line="360" w:lineRule="auto"/>
        <w:jc w:val="both"/>
      </w:pPr>
      <w:r w:rsidRPr="00DC0823">
        <w:t xml:space="preserve">Las Funciones Esenciales de Salud Pública (FESP) describen las competencias y acciones necesarias por parte de los sistemas de salud para alcanzar el objetivo central de la salud pública, que es el mejorar la salud de las poblaciones. </w:t>
      </w:r>
    </w:p>
    <w:p w:rsidR="00DC0823" w:rsidRPr="00DC0823" w:rsidRDefault="00DC0823" w:rsidP="00DC0823">
      <w:pPr>
        <w:pStyle w:val="Default"/>
        <w:spacing w:line="360" w:lineRule="auto"/>
        <w:jc w:val="both"/>
      </w:pPr>
      <w:r w:rsidRPr="00DC0823">
        <w:t xml:space="preserve">La Organización Panamericana de la Salud por medio de la Iniciativa "La Salud Pública en las Américas", definió once (11) FESP y desarrolló un instrumento para medir su desempeño, lo que permite a los países realizar una auto-evaluación de sus capacidades para ejercer la salud pública. </w:t>
      </w:r>
    </w:p>
    <w:p w:rsidR="00DC0823" w:rsidRPr="00DC0823" w:rsidRDefault="00DC0823" w:rsidP="00DC0823">
      <w:pPr>
        <w:pStyle w:val="Default"/>
        <w:spacing w:line="360" w:lineRule="auto"/>
        <w:jc w:val="both"/>
      </w:pPr>
      <w:r w:rsidRPr="00DC0823">
        <w:t xml:space="preserve">Se ha definido como: Condiciones </w:t>
      </w:r>
      <w:r w:rsidRPr="00DC0823">
        <w:rPr>
          <w:b/>
          <w:bCs/>
        </w:rPr>
        <w:t xml:space="preserve">que permiten un mejor desempeño de la práctica de la salud pública. </w:t>
      </w:r>
      <w:r w:rsidRPr="00DC0823">
        <w:t xml:space="preserve">Definiendo a la Salud Publica como </w:t>
      </w:r>
      <w:r w:rsidRPr="00DC0823">
        <w:rPr>
          <w:b/>
          <w:bCs/>
        </w:rPr>
        <w:t xml:space="preserve">la </w:t>
      </w:r>
      <w:r w:rsidRPr="00DC0823">
        <w:rPr>
          <w:b/>
          <w:bCs/>
          <w:i/>
          <w:iCs/>
        </w:rPr>
        <w:t xml:space="preserve">acción </w:t>
      </w:r>
      <w:r w:rsidRPr="00DC0823">
        <w:rPr>
          <w:b/>
          <w:bCs/>
          <w:i/>
          <w:iCs/>
        </w:rPr>
        <w:lastRenderedPageBreak/>
        <w:t xml:space="preserve">colectiva, tanto del Estado como de la sociedad civil, encaminada a proteger y mejorar la salud de las personas. </w:t>
      </w:r>
      <w:r w:rsidRPr="00DC0823">
        <w:t xml:space="preserve">Supone una noción que va más allá de las intervenciones poblacionales o comunitarias e incluye la responsabilidad de asegurar el acceso a y la calidad de la atención de salud. </w:t>
      </w:r>
      <w:r w:rsidRPr="00DC0823">
        <w:rPr>
          <w:b/>
          <w:bCs/>
        </w:rPr>
        <w:t xml:space="preserve">No está referido a la salud pública como disciplina académica, sino como una práctica social de naturaleza interdisciplinaria. </w:t>
      </w:r>
    </w:p>
    <w:p w:rsidR="00DC0823" w:rsidRPr="00DC0823" w:rsidRDefault="00DC0823" w:rsidP="00DC0823">
      <w:pPr>
        <w:pStyle w:val="Default"/>
        <w:spacing w:line="360" w:lineRule="auto"/>
        <w:jc w:val="both"/>
      </w:pPr>
      <w:r w:rsidRPr="00DC0823">
        <w:rPr>
          <w:b/>
          <w:bCs/>
        </w:rPr>
        <w:t xml:space="preserve">FESP 1: </w:t>
      </w:r>
      <w:r w:rsidRPr="00DC0823">
        <w:t xml:space="preserve">Monitoreo y análisis de la situación de salud de la población </w:t>
      </w:r>
    </w:p>
    <w:p w:rsidR="00DC0823" w:rsidRPr="00DC0823" w:rsidRDefault="00DC0823" w:rsidP="00DC0823">
      <w:pPr>
        <w:pStyle w:val="Default"/>
        <w:spacing w:line="360" w:lineRule="auto"/>
        <w:jc w:val="both"/>
      </w:pPr>
      <w:r w:rsidRPr="00DC0823">
        <w:rPr>
          <w:b/>
          <w:bCs/>
        </w:rPr>
        <w:t xml:space="preserve">FESP 2: </w:t>
      </w:r>
      <w:r w:rsidRPr="00DC0823">
        <w:t xml:space="preserve">Vigilancia de salud pública, investigación y control de riesgos y daños en salud pública </w:t>
      </w:r>
    </w:p>
    <w:p w:rsidR="00DC0823" w:rsidRPr="00DC0823" w:rsidRDefault="00DC0823" w:rsidP="00DC0823">
      <w:pPr>
        <w:pStyle w:val="Default"/>
        <w:spacing w:line="360" w:lineRule="auto"/>
        <w:jc w:val="both"/>
      </w:pPr>
      <w:r w:rsidRPr="00DC0823">
        <w:rPr>
          <w:b/>
          <w:bCs/>
        </w:rPr>
        <w:t xml:space="preserve">FESP 3: </w:t>
      </w:r>
      <w:r w:rsidRPr="00DC0823">
        <w:t xml:space="preserve">Promoción de la salud </w:t>
      </w:r>
    </w:p>
    <w:p w:rsidR="00DC0823" w:rsidRPr="00DC0823" w:rsidRDefault="00DC0823" w:rsidP="00DC0823">
      <w:pPr>
        <w:pStyle w:val="Default"/>
        <w:spacing w:line="360" w:lineRule="auto"/>
        <w:jc w:val="both"/>
      </w:pPr>
      <w:r w:rsidRPr="00DC0823">
        <w:rPr>
          <w:b/>
          <w:bCs/>
        </w:rPr>
        <w:t xml:space="preserve">FESP 4: </w:t>
      </w:r>
      <w:r w:rsidRPr="00DC0823">
        <w:t xml:space="preserve">Participación social y refuerzo del poder de los ciudadanos sanitaria nacional en salud </w:t>
      </w:r>
    </w:p>
    <w:p w:rsidR="00DC0823" w:rsidRPr="00DC0823" w:rsidRDefault="00DC0823" w:rsidP="00DC0823">
      <w:pPr>
        <w:pStyle w:val="Default"/>
        <w:spacing w:line="360" w:lineRule="auto"/>
        <w:jc w:val="both"/>
      </w:pPr>
      <w:r w:rsidRPr="00DC0823">
        <w:rPr>
          <w:b/>
          <w:bCs/>
        </w:rPr>
        <w:t xml:space="preserve">FESP 5: </w:t>
      </w:r>
      <w:r w:rsidRPr="00DC0823">
        <w:t xml:space="preserve">Desarrollo de políticas, planes y capacidad de gestión que apoyen los esfuerzos en salud pública y contribuyan a la rectoría </w:t>
      </w:r>
    </w:p>
    <w:p w:rsidR="00DC0823" w:rsidRPr="00DC0823" w:rsidRDefault="00DC0823" w:rsidP="00DC0823">
      <w:pPr>
        <w:pStyle w:val="Default"/>
        <w:spacing w:line="360" w:lineRule="auto"/>
        <w:jc w:val="both"/>
      </w:pPr>
      <w:r w:rsidRPr="00DC0823">
        <w:rPr>
          <w:b/>
          <w:bCs/>
        </w:rPr>
        <w:t xml:space="preserve">FESP 6: </w:t>
      </w:r>
      <w:r w:rsidRPr="00DC0823">
        <w:t xml:space="preserve">Regulación y fiscalización en salud pública </w:t>
      </w:r>
    </w:p>
    <w:p w:rsidR="00DC0823" w:rsidRPr="00DC0823" w:rsidRDefault="00DC0823" w:rsidP="00DC0823">
      <w:pPr>
        <w:pStyle w:val="Default"/>
        <w:spacing w:line="360" w:lineRule="auto"/>
        <w:jc w:val="both"/>
      </w:pPr>
      <w:r w:rsidRPr="00DC0823">
        <w:rPr>
          <w:b/>
          <w:bCs/>
        </w:rPr>
        <w:t xml:space="preserve">FESP 7: </w:t>
      </w:r>
      <w:r w:rsidRPr="00DC0823">
        <w:t xml:space="preserve">Evaluación y promoción del acceso equitativo de la población a los servicios de salud necesarios </w:t>
      </w:r>
    </w:p>
    <w:p w:rsidR="00DC0823" w:rsidRPr="00DC0823" w:rsidRDefault="00DC0823" w:rsidP="00DC0823">
      <w:pPr>
        <w:pStyle w:val="Default"/>
        <w:spacing w:line="360" w:lineRule="auto"/>
        <w:jc w:val="both"/>
      </w:pPr>
      <w:r w:rsidRPr="00DC0823">
        <w:rPr>
          <w:b/>
          <w:bCs/>
        </w:rPr>
        <w:t xml:space="preserve">FESP 8: </w:t>
      </w:r>
      <w:r w:rsidRPr="00DC0823">
        <w:t xml:space="preserve">Desarrollo de recursos humanos y capacitación en salud pública </w:t>
      </w:r>
    </w:p>
    <w:p w:rsidR="00DC0823" w:rsidRPr="00DC0823" w:rsidRDefault="00DC0823" w:rsidP="00DC0823">
      <w:pPr>
        <w:pStyle w:val="Default"/>
        <w:spacing w:line="360" w:lineRule="auto"/>
        <w:jc w:val="both"/>
      </w:pPr>
      <w:r w:rsidRPr="00DC0823">
        <w:rPr>
          <w:b/>
          <w:bCs/>
        </w:rPr>
        <w:t xml:space="preserve">FESP 9: </w:t>
      </w:r>
      <w:r w:rsidRPr="00DC0823">
        <w:t xml:space="preserve">Garantía de calidad de los servicios de salud individual y colectivos </w:t>
      </w:r>
    </w:p>
    <w:p w:rsidR="00DC0823" w:rsidRPr="00DC0823" w:rsidRDefault="00DC0823" w:rsidP="00DC0823">
      <w:pPr>
        <w:pStyle w:val="Default"/>
        <w:spacing w:line="360" w:lineRule="auto"/>
        <w:jc w:val="both"/>
      </w:pPr>
      <w:r w:rsidRPr="00DC0823">
        <w:rPr>
          <w:b/>
          <w:bCs/>
        </w:rPr>
        <w:t>FESP 10</w:t>
      </w:r>
      <w:r w:rsidRPr="00DC0823">
        <w:t xml:space="preserve">: Investigación, desarrollo e implementación de soluciones innovadoras en salud pública </w:t>
      </w:r>
    </w:p>
    <w:p w:rsidR="00DC0823" w:rsidRPr="00DC0823" w:rsidRDefault="00DC0823" w:rsidP="00DC0823">
      <w:pPr>
        <w:pStyle w:val="Default"/>
        <w:spacing w:line="360" w:lineRule="auto"/>
        <w:jc w:val="both"/>
      </w:pPr>
      <w:r w:rsidRPr="00DC0823">
        <w:rPr>
          <w:b/>
          <w:bCs/>
        </w:rPr>
        <w:t xml:space="preserve">FESP 11: </w:t>
      </w:r>
      <w:r w:rsidRPr="00DC0823">
        <w:t xml:space="preserve">Reducción del impacto de emergencias y desastres en salud </w:t>
      </w:r>
    </w:p>
    <w:p w:rsidR="00DC0823" w:rsidRPr="00DC0823" w:rsidRDefault="00DC0823" w:rsidP="00DC0823">
      <w:pPr>
        <w:pStyle w:val="Default"/>
        <w:spacing w:line="360" w:lineRule="auto"/>
        <w:jc w:val="both"/>
      </w:pPr>
      <w:r w:rsidRPr="00DC0823">
        <w:rPr>
          <w:b/>
          <w:bCs/>
        </w:rPr>
        <w:t xml:space="preserve">ACTIVIDADES DE LA SALUD PÚBLICA: </w:t>
      </w:r>
    </w:p>
    <w:p w:rsidR="00DC0823" w:rsidRPr="00DC0823" w:rsidRDefault="00DC0823" w:rsidP="00DC0823">
      <w:pPr>
        <w:pStyle w:val="Default"/>
        <w:spacing w:line="360" w:lineRule="auto"/>
        <w:jc w:val="both"/>
      </w:pPr>
      <w:r w:rsidRPr="00DC0823">
        <w:t xml:space="preserve"> </w:t>
      </w:r>
      <w:r w:rsidRPr="00DC0823">
        <w:rPr>
          <w:b/>
          <w:bCs/>
        </w:rPr>
        <w:t xml:space="preserve">Protección de la Salud </w:t>
      </w:r>
      <w:r w:rsidRPr="00DC0823">
        <w:t xml:space="preserve">Son actividades de salud pública dirigidas al control sanitario del medio ambiente en su sentido más amplio, con el control de la contaminación del suelo, agua, aire y de los alimentos. Además se incluye la seguridad en el trabajo y en el transporte. </w:t>
      </w:r>
    </w:p>
    <w:p w:rsidR="00DC0823" w:rsidRPr="00DC0823" w:rsidRDefault="00DC0823" w:rsidP="00DC0823">
      <w:pPr>
        <w:pStyle w:val="Default"/>
        <w:spacing w:line="360" w:lineRule="auto"/>
        <w:jc w:val="both"/>
      </w:pPr>
    </w:p>
    <w:p w:rsidR="00DC0823" w:rsidRPr="00DC0823" w:rsidRDefault="00DC0823" w:rsidP="00DC0823">
      <w:pPr>
        <w:pStyle w:val="Default"/>
        <w:spacing w:line="360" w:lineRule="auto"/>
        <w:jc w:val="both"/>
      </w:pPr>
      <w:r w:rsidRPr="00DC0823">
        <w:t xml:space="preserve"> </w:t>
      </w:r>
      <w:r w:rsidRPr="00DC0823">
        <w:rPr>
          <w:b/>
          <w:bCs/>
        </w:rPr>
        <w:t xml:space="preserve">Promoción de la Salud </w:t>
      </w:r>
      <w:r w:rsidRPr="00DC0823">
        <w:t xml:space="preserve">Son actividades que intentan fomentar la salud de los individuos y colectividades, promoviendo la adopción de estilos de vida saludables, mediante intervenciones de educación sanitaria a través de medios de </w:t>
      </w:r>
      <w:r w:rsidRPr="00DC0823">
        <w:lastRenderedPageBreak/>
        <w:t>comunicación de masas, en las escuelas y en atención primaria. Así para toda la comuni</w:t>
      </w:r>
      <w:r>
        <w:t xml:space="preserve">dad que no tienen los recursos </w:t>
      </w:r>
      <w:r w:rsidRPr="00DC0823">
        <w:t xml:space="preserve">necesarios para la salud. La educación sanitaria debe ser complementada con los cambios necesarios en el medio ambiente y en las condiciones sociales y económicas que permitan a los ciudadanos el ejercicio efectivo de los estilos de vida saludables y la participación en la toma de decisiones que afecten a su salud. </w:t>
      </w:r>
    </w:p>
    <w:p w:rsidR="00DC0823" w:rsidRPr="00DC0823" w:rsidRDefault="00DC0823" w:rsidP="00DC0823">
      <w:pPr>
        <w:pStyle w:val="Default"/>
        <w:spacing w:line="360" w:lineRule="auto"/>
        <w:jc w:val="both"/>
      </w:pPr>
    </w:p>
    <w:p w:rsidR="00DC0823" w:rsidRPr="00DC0823" w:rsidRDefault="00DC0823" w:rsidP="00DC0823">
      <w:pPr>
        <w:pStyle w:val="Default"/>
        <w:spacing w:line="360" w:lineRule="auto"/>
        <w:jc w:val="both"/>
      </w:pPr>
      <w:r w:rsidRPr="00DC0823">
        <w:t xml:space="preserve"> </w:t>
      </w:r>
      <w:r w:rsidRPr="00DC0823">
        <w:rPr>
          <w:b/>
          <w:bCs/>
        </w:rPr>
        <w:t xml:space="preserve">Prevención de la Enfermedad </w:t>
      </w:r>
      <w:r w:rsidRPr="00DC0823">
        <w:t xml:space="preserve">Se basa en intervenciones de prevención primaria, prevención secundaria o detección precoz de enfermedades y de prevención terciaria o de contención y rehabilitación de la secuela dejada por el o los daños de las funciones físicas, psíquicas o sociales. </w:t>
      </w:r>
    </w:p>
    <w:p w:rsidR="00DC0823" w:rsidRPr="00DC0823" w:rsidRDefault="00DC0823" w:rsidP="00DC0823">
      <w:pPr>
        <w:pStyle w:val="Default"/>
        <w:spacing w:line="360" w:lineRule="auto"/>
        <w:jc w:val="both"/>
      </w:pPr>
    </w:p>
    <w:p w:rsidR="00DC0823" w:rsidRPr="00DC0823" w:rsidRDefault="00DC0823" w:rsidP="00DC0823">
      <w:pPr>
        <w:pStyle w:val="Default"/>
        <w:spacing w:line="360" w:lineRule="auto"/>
        <w:jc w:val="both"/>
      </w:pPr>
      <w:r w:rsidRPr="00DC0823">
        <w:t xml:space="preserve"> </w:t>
      </w:r>
      <w:r w:rsidRPr="00DC0823">
        <w:rPr>
          <w:b/>
          <w:bCs/>
        </w:rPr>
        <w:t xml:space="preserve">Restauración de la Salud </w:t>
      </w:r>
      <w:r w:rsidRPr="00DC0823">
        <w:t xml:space="preserve">Consiste en todas las actividades que se realizan para recuperar la salud en caso de su pérdida, que son responsabilidad de los servicios de asistencia sanitaria que despliegan sus actividades en 2 niveles: atención primaria y atención hospitalaria. </w:t>
      </w:r>
    </w:p>
    <w:p w:rsidR="00DC0823" w:rsidRPr="00DC0823" w:rsidRDefault="00DC0823" w:rsidP="00DC0823">
      <w:pPr>
        <w:pStyle w:val="Default"/>
        <w:spacing w:line="360" w:lineRule="auto"/>
        <w:jc w:val="both"/>
      </w:pPr>
    </w:p>
    <w:p w:rsidR="00DC0823" w:rsidRPr="00DC0823" w:rsidRDefault="00DC0823" w:rsidP="00DC0823">
      <w:pPr>
        <w:pStyle w:val="Default"/>
        <w:spacing w:line="360" w:lineRule="auto"/>
        <w:jc w:val="both"/>
      </w:pPr>
      <w:r w:rsidRPr="00DC0823">
        <w:t xml:space="preserve">Las acciones de la salud pública responden a las funciones esenciales ya que con ellas se procede a cumplir con actividades organizadas por ejemplo por la comunidad responden a las FESP 3, 4, 5 y 6, entre ellas tenemos: </w:t>
      </w:r>
    </w:p>
    <w:p w:rsidR="00DC0823" w:rsidRPr="00DC0823" w:rsidRDefault="00DC0823" w:rsidP="00DC0823">
      <w:pPr>
        <w:pStyle w:val="Default"/>
        <w:spacing w:after="81" w:line="360" w:lineRule="auto"/>
        <w:jc w:val="both"/>
      </w:pPr>
      <w:r w:rsidRPr="00DC0823">
        <w:t xml:space="preserve"> La educación: La enseñanza general básica debe ser gratuita a toda la población. </w:t>
      </w:r>
    </w:p>
    <w:p w:rsidR="00DC0823" w:rsidRPr="00DC0823" w:rsidRDefault="00DC0823" w:rsidP="00DC0823">
      <w:pPr>
        <w:pStyle w:val="Default"/>
        <w:spacing w:after="81" w:line="360" w:lineRule="auto"/>
        <w:jc w:val="both"/>
      </w:pPr>
      <w:r w:rsidRPr="00DC0823">
        <w:t xml:space="preserve"> Política económica: Producción agrícola y ganadera, de bienes y servicios, de empleo y de salarios. </w:t>
      </w:r>
    </w:p>
    <w:p w:rsidR="00DC0823" w:rsidRPr="00DC0823" w:rsidRDefault="00DC0823" w:rsidP="00DC0823">
      <w:pPr>
        <w:pStyle w:val="Default"/>
        <w:spacing w:after="81" w:line="360" w:lineRule="auto"/>
        <w:jc w:val="both"/>
      </w:pPr>
      <w:r w:rsidRPr="00DC0823">
        <w:t xml:space="preserve"> Política de vivienda, urbanismo y obras públicas. </w:t>
      </w:r>
    </w:p>
    <w:p w:rsidR="00DC0823" w:rsidRPr="00DC0823" w:rsidRDefault="00DC0823" w:rsidP="00DC0823">
      <w:pPr>
        <w:pStyle w:val="Default"/>
        <w:spacing w:line="360" w:lineRule="auto"/>
        <w:jc w:val="both"/>
      </w:pPr>
      <w:r w:rsidRPr="00DC0823">
        <w:t xml:space="preserve"> Justicia Social: De impuestos, de Seguridad Social y de servicios de bienestar y recreativos o de ocio. </w:t>
      </w:r>
    </w:p>
    <w:p w:rsidR="00DC0823" w:rsidRPr="00DC0823" w:rsidRDefault="00DC0823" w:rsidP="00DC0823">
      <w:pPr>
        <w:pStyle w:val="Default"/>
        <w:spacing w:line="360" w:lineRule="auto"/>
        <w:jc w:val="both"/>
      </w:pPr>
    </w:p>
    <w:p w:rsidR="00DC0823" w:rsidRPr="00DC0823" w:rsidRDefault="00DC0823" w:rsidP="00DC0823">
      <w:pPr>
        <w:spacing w:line="360" w:lineRule="auto"/>
        <w:jc w:val="both"/>
        <w:rPr>
          <w:rFonts w:ascii="Arial" w:hAnsi="Arial" w:cs="Arial"/>
          <w:sz w:val="24"/>
          <w:szCs w:val="24"/>
        </w:rPr>
      </w:pPr>
      <w:bookmarkStart w:id="0" w:name="_GoBack"/>
      <w:bookmarkEnd w:id="0"/>
    </w:p>
    <w:sectPr w:rsidR="00DC0823" w:rsidRPr="00DC08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23"/>
    <w:rsid w:val="00564494"/>
    <w:rsid w:val="00734081"/>
    <w:rsid w:val="00DC0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082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08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1631</Words>
  <Characters>8975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Pc06</dc:creator>
  <cp:lastModifiedBy>Pc06</cp:lastModifiedBy>
  <cp:revision>1</cp:revision>
  <dcterms:created xsi:type="dcterms:W3CDTF">2020-05-05T18:23:00Z</dcterms:created>
  <dcterms:modified xsi:type="dcterms:W3CDTF">2020-05-05T18:35:00Z</dcterms:modified>
</cp:coreProperties>
</file>