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3524A947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2EFADA51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 Activity #</w:t>
      </w:r>
      <w:r w:rsidR="000531BF">
        <w:rPr>
          <w:rFonts w:ascii="Century Gothic" w:hAnsi="Century Gothic"/>
          <w:b/>
          <w:color w:val="0070C0"/>
          <w:sz w:val="40"/>
          <w:szCs w:val="18"/>
        </w:rPr>
        <w:t>1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 w:rsidR="000531BF">
        <w:rPr>
          <w:rFonts w:ascii="Century Gothic" w:hAnsi="Century Gothic"/>
          <w:b/>
          <w:color w:val="0070C0"/>
          <w:sz w:val="40"/>
          <w:szCs w:val="18"/>
        </w:rPr>
        <w:t>2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63586224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F50105">
        <w:rPr>
          <w:rFonts w:ascii="Century Gothic" w:hAnsi="Century Gothic"/>
          <w:color w:val="1F3864" w:themeColor="accent5" w:themeShade="80"/>
        </w:rPr>
        <w:t>21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D34C66">
        <w:rPr>
          <w:rFonts w:ascii="Century Gothic" w:hAnsi="Century Gothic"/>
          <w:color w:val="1F3864" w:themeColor="accent5" w:themeShade="80"/>
        </w:rPr>
        <w:t>septiembre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D78A834" w14:textId="0FDD0929" w:rsidR="006857D2" w:rsidRPr="000B596D" w:rsidRDefault="00DC01F5" w:rsidP="00551E26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B596D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TAKING TRANSPORTATION</w:t>
      </w:r>
    </w:p>
    <w:p w14:paraId="2AA2B850" w14:textId="77777777" w:rsidR="00DC01F5" w:rsidRPr="00DC01F5" w:rsidRDefault="00DC01F5" w:rsidP="00DC01F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VOCABULARY</w:t>
      </w:r>
    </w:p>
    <w:p w14:paraId="08CAD215" w14:textId="4C0650C4" w:rsidR="00DC01F5" w:rsidRDefault="00DC01F5" w:rsidP="00551E2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Exercise 1.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Translate the next vocabulary to Spanish – Traduce el siguiente vocabulario al español.</w:t>
      </w:r>
    </w:p>
    <w:p w14:paraId="58349B44" w14:textId="28F2D408" w:rsidR="00DC01F5" w:rsidRPr="00DC01F5" w:rsidRDefault="00DC01F5" w:rsidP="00DC01F5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D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estination </w:t>
      </w:r>
      <w:r>
        <w:rPr>
          <w:rFonts w:ascii="Century Gothic" w:hAnsi="Century Gothic"/>
          <w:color w:val="1F3864" w:themeColor="accent5" w:themeShade="80"/>
          <w:lang w:val="en-US"/>
        </w:rPr>
        <w:t>-</w:t>
      </w:r>
    </w:p>
    <w:p w14:paraId="4891C2F3" w14:textId="1CF36FAD" w:rsidR="00DC01F5" w:rsidRPr="00DC01F5" w:rsidRDefault="00DC01F5" w:rsidP="00DC01F5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F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requency </w:t>
      </w:r>
      <w:r>
        <w:rPr>
          <w:rFonts w:ascii="Century Gothic" w:hAnsi="Century Gothic"/>
          <w:color w:val="1F3864" w:themeColor="accent5" w:themeShade="80"/>
          <w:lang w:val="en-US"/>
        </w:rPr>
        <w:t>-</w:t>
      </w:r>
    </w:p>
    <w:p w14:paraId="4FF81B18" w14:textId="79B1606A" w:rsidR="00DC01F5" w:rsidRPr="00DC01F5" w:rsidRDefault="00DC01F5" w:rsidP="00DC01F5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D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eparture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- </w:t>
      </w:r>
    </w:p>
    <w:p w14:paraId="5C357C87" w14:textId="5E5F318D" w:rsidR="00DC01F5" w:rsidRPr="00DC01F5" w:rsidRDefault="00DC01F5" w:rsidP="00DC01F5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rrival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- </w:t>
      </w:r>
    </w:p>
    <w:p w14:paraId="493AD8CE" w14:textId="70BEFD8B" w:rsidR="00DC01F5" w:rsidRPr="00DC01F5" w:rsidRDefault="00DC01F5" w:rsidP="00DC01F5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tops bus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- </w:t>
      </w:r>
    </w:p>
    <w:p w14:paraId="3FACBEBE" w14:textId="4254A891" w:rsidR="00DC01F5" w:rsidRDefault="00DC01F5" w:rsidP="00DC01F5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T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erminal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</w:p>
    <w:p w14:paraId="672AD769" w14:textId="3988CE91" w:rsidR="00DC01F5" w:rsidRDefault="00DC01F5" w:rsidP="00DC01F5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color w:val="1F3864" w:themeColor="accent5" w:themeShade="80"/>
          <w:lang w:val="en-US"/>
        </w:rPr>
        <w:t>Daily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</w:p>
    <w:p w14:paraId="01F5B44B" w14:textId="16CAE4D6" w:rsidR="00DC01F5" w:rsidRDefault="00DC01F5" w:rsidP="00322BBC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color w:val="1F3864" w:themeColor="accent5" w:themeShade="80"/>
          <w:lang w:val="en-US"/>
        </w:rPr>
        <w:t>Travel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t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ime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</w:p>
    <w:p w14:paraId="364AB0FD" w14:textId="48B749A8" w:rsidR="00DC01F5" w:rsidRDefault="00DC01F5" w:rsidP="00527824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color w:val="1F3864" w:themeColor="accent5" w:themeShade="80"/>
          <w:lang w:val="en-US"/>
        </w:rPr>
        <w:t>Air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Conditioning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</w:p>
    <w:p w14:paraId="3A4AD0D4" w14:textId="28C75712" w:rsidR="00DC01F5" w:rsidRDefault="00DC01F5" w:rsidP="00EA08A0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color w:val="1F3864" w:themeColor="accent5" w:themeShade="80"/>
          <w:lang w:val="en-US"/>
        </w:rPr>
        <w:t>Flight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No.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(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Flight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N</w:t>
      </w:r>
      <w:r>
        <w:rPr>
          <w:rFonts w:ascii="Century Gothic" w:hAnsi="Century Gothic"/>
          <w:color w:val="1F3864" w:themeColor="accent5" w:themeShade="80"/>
          <w:lang w:val="en-US"/>
        </w:rPr>
        <w:t>umber) –</w:t>
      </w:r>
    </w:p>
    <w:p w14:paraId="36117C6D" w14:textId="3FB4B803" w:rsidR="00DC01F5" w:rsidRDefault="00DC01F5" w:rsidP="002C0D28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color w:val="1F3864" w:themeColor="accent5" w:themeShade="80"/>
          <w:lang w:val="en-US"/>
        </w:rPr>
        <w:t>Aircraft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>Type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</w:p>
    <w:p w14:paraId="7C64B8E2" w14:textId="0D04DFC8" w:rsidR="00DC01F5" w:rsidRDefault="00DC01F5" w:rsidP="002C0D28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From / to – </w:t>
      </w:r>
    </w:p>
    <w:p w14:paraId="0C3A37B7" w14:textId="0F09A180" w:rsidR="00DC01F5" w:rsidRDefault="00DC01F5" w:rsidP="00DC01F5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F85548F" w14:textId="77777777" w:rsidR="00DC01F5" w:rsidRPr="00DC01F5" w:rsidRDefault="00DC01F5" w:rsidP="00DC01F5">
      <w:pPr>
        <w:pStyle w:val="Prrafodelista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B57140F" w14:textId="4D12D5EF" w:rsidR="00DC01F5" w:rsidRDefault="00DC01F5" w:rsidP="00DC01F5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6A607B1" wp14:editId="691A661A">
            <wp:extent cx="6483350" cy="4146227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01" t="18866" r="16737" b="6630"/>
                    <a:stretch/>
                  </pic:blipFill>
                  <pic:spPr bwMode="auto">
                    <a:xfrm>
                      <a:off x="0" y="0"/>
                      <a:ext cx="6516748" cy="416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EB75" w14:textId="77777777" w:rsidR="00DC01F5" w:rsidRPr="00DC01F5" w:rsidRDefault="00DC01F5" w:rsidP="00551E2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7D84601" w14:textId="7F025BC4" w:rsidR="00F50105" w:rsidRDefault="00DC01F5" w:rsidP="00551E26">
      <w:pPr>
        <w:jc w:val="both"/>
        <w:rPr>
          <w:rFonts w:ascii="Century Gothic" w:hAnsi="Century Gothic"/>
          <w:color w:val="1F3864" w:themeColor="accent5" w:themeShade="80"/>
        </w:rPr>
      </w:pP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Read the schedules. Use them to find the answers to the questions.</w:t>
      </w:r>
      <w:r w:rsidR="00F5010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50105" w:rsidRPr="00F50105">
        <w:rPr>
          <w:rFonts w:ascii="Century Gothic" w:hAnsi="Century Gothic"/>
          <w:color w:val="1F3864" w:themeColor="accent5" w:themeShade="80"/>
        </w:rPr>
        <w:t>Lee los horarios de la imagen de arriba y contesta las siguient</w:t>
      </w:r>
      <w:r w:rsidR="00F50105">
        <w:rPr>
          <w:rFonts w:ascii="Century Gothic" w:hAnsi="Century Gothic"/>
          <w:color w:val="1F3864" w:themeColor="accent5" w:themeShade="80"/>
        </w:rPr>
        <w:t>es preguntas.</w:t>
      </w:r>
    </w:p>
    <w:p w14:paraId="5CAC09AD" w14:textId="759EEF15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B596D">
        <w:rPr>
          <w:rFonts w:ascii="Century Gothic" w:hAnsi="Century Gothic"/>
          <w:color w:val="1F3864" w:themeColor="accent5" w:themeShade="80"/>
        </w:rPr>
        <w:t xml:space="preserve">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>1. It’s now 10:00 A.M. When is the next bus to Nazca?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____________________________</w:t>
      </w:r>
    </w:p>
    <w:p w14:paraId="4EFC0970" w14:textId="4F305DBF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>2. When is the next non-stop bus to Nazca?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__________________________________</w:t>
      </w:r>
    </w:p>
    <w:p w14:paraId="3602FFF4" w14:textId="57A68CF5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>3. How much time does it take to get from Beijing to Shangai on train 1461?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_______________</w:t>
      </w:r>
    </w:p>
    <w:p w14:paraId="2C220D8E" w14:textId="0565D789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>4. Which train is faster, train 1461 or train D31?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_______________________________________</w:t>
      </w:r>
    </w:p>
    <w:p w14:paraId="316ED93A" w14:textId="2435ADD8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>5. What time does flight 26 depart for Tokyo? When does it arrive?</w:t>
      </w:r>
      <w:r>
        <w:rPr>
          <w:rFonts w:ascii="Century Gothic" w:hAnsi="Century Gothic"/>
          <w:color w:val="1F3864" w:themeColor="accent5" w:themeShade="80"/>
          <w:lang w:val="en-US"/>
        </w:rPr>
        <w:t>_______________</w:t>
      </w:r>
    </w:p>
    <w:p w14:paraId="36C87DC7" w14:textId="18877261" w:rsidR="00F50105" w:rsidRDefault="00F50105" w:rsidP="00551E2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3BB69A" w14:textId="0376772E" w:rsidR="00F50105" w:rsidRDefault="00F50105" w:rsidP="00F50105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2C6DA27" wp14:editId="55533ED9">
            <wp:extent cx="5633206" cy="302895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39" t="16224" r="15564" b="16384"/>
                    <a:stretch/>
                  </pic:blipFill>
                  <pic:spPr bwMode="auto">
                    <a:xfrm>
                      <a:off x="0" y="0"/>
                      <a:ext cx="5648125" cy="303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47F18" w14:textId="674B68DF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>Circle T (true), F (false) or NI (no information). Then explain each answer.</w:t>
      </w:r>
    </w:p>
    <w:p w14:paraId="2ACC9093" w14:textId="37DDBAB7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T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>F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NI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1. Flight 56 leaves from Terminal 2.</w:t>
      </w:r>
    </w:p>
    <w:p w14:paraId="04D31E23" w14:textId="154FA504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T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>F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NI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2. Roger lives in France.</w:t>
      </w:r>
    </w:p>
    <w:p w14:paraId="3237EA2D" w14:textId="4B5A9BEF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T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>F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NI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3. Roger and Marcos are both flying to Manila</w:t>
      </w:r>
    </w:p>
    <w:p w14:paraId="261F8270" w14:textId="66E65C86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T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>F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NI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4. Marcos is staying in Manila.</w:t>
      </w:r>
    </w:p>
    <w:p w14:paraId="21DBBE1C" w14:textId="45120498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T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>F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NI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5. Roger is staying in Manila</w:t>
      </w:r>
    </w:p>
    <w:p w14:paraId="2D983E61" w14:textId="54C9A994" w:rsidR="00F50105" w:rsidRP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T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>F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NI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r w:rsidRPr="00F50105">
        <w:rPr>
          <w:rFonts w:ascii="Century Gothic" w:hAnsi="Century Gothic"/>
          <w:color w:val="1F3864" w:themeColor="accent5" w:themeShade="80"/>
          <w:lang w:val="en-US"/>
        </w:rPr>
        <w:t xml:space="preserve"> 6. The two men get to the flight on time.</w:t>
      </w:r>
    </w:p>
    <w:p w14:paraId="77AD6553" w14:textId="577B8089" w:rsidR="00F50105" w:rsidRDefault="00F50105" w:rsidP="00551E2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7FEE595" w14:textId="48BA487D" w:rsidR="00F50105" w:rsidRDefault="00F50105" w:rsidP="00551E2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D7BC891" w14:textId="00CA1E66" w:rsidR="00F50105" w:rsidRDefault="00F50105" w:rsidP="00551E2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FCD99D" w14:textId="3DAA7789" w:rsidR="00F50105" w:rsidRDefault="00F50105" w:rsidP="00F50105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4FB8A766" wp14:editId="1DBC51FB">
            <wp:extent cx="4610100" cy="217509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844" t="21395" r="16567" b="21911"/>
                    <a:stretch/>
                  </pic:blipFill>
                  <pic:spPr bwMode="auto">
                    <a:xfrm>
                      <a:off x="0" y="0"/>
                      <a:ext cx="4631202" cy="218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BA0A2" w14:textId="66346685" w:rsidR="00F50105" w:rsidRDefault="00F50105" w:rsidP="00F5010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6132C5"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Translate the next vocabulary to Spanish – Traduce el siguiente vocabulario al español.</w:t>
      </w:r>
    </w:p>
    <w:p w14:paraId="3A4E5260" w14:textId="53F3AFEA" w:rsidR="00F50105" w:rsidRPr="00DC01F5" w:rsidRDefault="00F50105" w:rsidP="00F5010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 one-way ticket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-</w:t>
      </w:r>
    </w:p>
    <w:p w14:paraId="69BAF986" w14:textId="10BF9B46" w:rsidR="00F50105" w:rsidRPr="00DC01F5" w:rsidRDefault="00F50105" w:rsidP="00F5010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 round-trip ticket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-</w:t>
      </w:r>
    </w:p>
    <w:p w14:paraId="450382EA" w14:textId="78F3300B" w:rsidR="00F50105" w:rsidRPr="00DC01F5" w:rsidRDefault="00F50105" w:rsidP="00F5010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A direct flight - </w:t>
      </w:r>
    </w:p>
    <w:p w14:paraId="32C220CD" w14:textId="4CA3C6C7" w:rsidR="00F50105" w:rsidRPr="00DC01F5" w:rsidRDefault="00F50105" w:rsidP="00F5010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A non-stop flight - </w:t>
      </w:r>
    </w:p>
    <w:p w14:paraId="5C71317C" w14:textId="000EF9C2" w:rsidR="00F50105" w:rsidRPr="00DC01F5" w:rsidRDefault="00F50105" w:rsidP="00F5010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local - </w:t>
      </w:r>
    </w:p>
    <w:p w14:paraId="7D845A27" w14:textId="11ECFA18" w:rsidR="00F50105" w:rsidRDefault="00F50105" w:rsidP="00F5010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The express – </w:t>
      </w:r>
    </w:p>
    <w:p w14:paraId="598390E3" w14:textId="4B4335F2" w:rsidR="00F50105" w:rsidRDefault="006132C5" w:rsidP="00F5010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An aisle seat</w:t>
      </w:r>
      <w:r w:rsidR="00F50105"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</w:p>
    <w:p w14:paraId="6C796CD6" w14:textId="1B4E80D0" w:rsidR="006132C5" w:rsidRDefault="006132C5" w:rsidP="00F50105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A window seat - </w:t>
      </w:r>
    </w:p>
    <w:p w14:paraId="696424D8" w14:textId="77777777" w:rsidR="006132C5" w:rsidRDefault="006132C5" w:rsidP="006132C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67AF3A6" w14:textId="64ACFA37" w:rsid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132C5">
        <w:rPr>
          <w:rFonts w:ascii="Century Gothic" w:hAnsi="Century Gothic"/>
          <w:color w:val="1F3864" w:themeColor="accent5" w:themeShade="80"/>
          <w:lang w:val="en-US"/>
        </w:rPr>
        <w:t>Complete the conversations with phrases from the vocabulary</w:t>
      </w:r>
      <w:r>
        <w:rPr>
          <w:rFonts w:ascii="Century Gothic" w:hAnsi="Century Gothic"/>
          <w:color w:val="1F3864" w:themeColor="accent5" w:themeShade="80"/>
          <w:lang w:val="en-US"/>
        </w:rPr>
        <w:t>. Completa las conversaciones con las frases del vocabulario.</w:t>
      </w:r>
    </w:p>
    <w:p w14:paraId="5A3F1840" w14:textId="77777777" w:rsid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E993317" w14:textId="77777777" w:rsidR="006132C5" w:rsidRP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1. A: Would you like a window or an aisle?</w:t>
      </w:r>
    </w:p>
    <w:p w14:paraId="1649D778" w14:textId="77777777" w:rsidR="006132C5" w:rsidRP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B: ________________. I like to walk around.</w:t>
      </w:r>
    </w:p>
    <w:p w14:paraId="29DBCF77" w14:textId="77777777" w:rsidR="006132C5" w:rsidRP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2. A: Is Flight 3 a ________________ flight?</w:t>
      </w:r>
    </w:p>
    <w:p w14:paraId="70B2DCE6" w14:textId="77777777" w:rsidR="006132C5" w:rsidRP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B: No. It’s a ________________ flight. It makes a stop,</w:t>
      </w:r>
    </w:p>
    <w:p w14:paraId="18D14723" w14:textId="77777777" w:rsidR="006132C5" w:rsidRP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but you don’t have to change planes.</w:t>
      </w:r>
    </w:p>
    <w:p w14:paraId="2FA2CCA1" w14:textId="77777777" w:rsidR="006132C5" w:rsidRP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3. A: Do you want a ________________ ticket to Rome?</w:t>
      </w:r>
    </w:p>
    <w:p w14:paraId="1390F7D6" w14:textId="77777777" w:rsidR="006132C5" w:rsidRP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B: Actually, I need a ________________</w:t>
      </w:r>
    </w:p>
    <w:p w14:paraId="3B807AD3" w14:textId="77777777" w:rsidR="006132C5" w:rsidRP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I’m not coming back!</w:t>
      </w:r>
    </w:p>
    <w:p w14:paraId="4AF4BF54" w14:textId="77777777" w:rsidR="006132C5" w:rsidRP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4. A: I’m sorry. It’s too late to make the ________________</w:t>
      </w:r>
    </w:p>
    <w:p w14:paraId="017B7BB1" w14:textId="2A5CC8B7" w:rsidR="006132C5" w:rsidRDefault="006132C5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132C5">
        <w:rPr>
          <w:rFonts w:ascii="Century Gothic" w:hAnsi="Century Gothic"/>
          <w:color w:val="1F3864" w:themeColor="accent5" w:themeShade="80"/>
          <w:lang w:val="en-US"/>
        </w:rPr>
        <w:t>B: Well, I’ll take the ________________ I’m not in a hurry.</w:t>
      </w:r>
    </w:p>
    <w:p w14:paraId="5692B869" w14:textId="77777777" w:rsidR="000B596D" w:rsidRPr="003B1B9B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GRAMMAR</w:t>
      </w:r>
    </w:p>
    <w:p w14:paraId="55B9824A" w14:textId="77777777" w:rsidR="000B596D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b/>
          <w:bCs/>
          <w:color w:val="1F3864" w:themeColor="accent5" w:themeShade="80"/>
          <w:lang w:val="en-US"/>
        </w:rPr>
        <w:t>Modals: “should” and “could”</w:t>
      </w:r>
    </w:p>
    <w:p w14:paraId="48C82B2C" w14:textId="77777777" w:rsidR="000B596D" w:rsidRPr="003B1B9B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b/>
          <w:bCs/>
          <w:color w:val="1F3864" w:themeColor="accent5" w:themeShade="80"/>
          <w:lang w:val="en-US"/>
        </w:rPr>
        <w:t>Should</w:t>
      </w:r>
    </w:p>
    <w:p w14:paraId="422D0C1A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>We use “should” + the base form of a verb to give advice or to make a strong suggestion.</w:t>
      </w:r>
    </w:p>
    <w:p w14:paraId="55362879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>Example: You shouldn’t take that flight. You should take the non-stop.</w:t>
      </w:r>
    </w:p>
    <w:p w14:paraId="19BB7A6F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>Example: Should they take the bus? (Yes, they should. / No, they shouldn’t).</w:t>
      </w:r>
    </w:p>
    <w:p w14:paraId="4854AAF2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32EEFB6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3B1B9B">
        <w:rPr>
          <w:rFonts w:ascii="Century Gothic" w:hAnsi="Century Gothic"/>
          <w:color w:val="1F3864" w:themeColor="accent5" w:themeShade="80"/>
        </w:rPr>
        <w:t>“Should” es usado para dar consejos</w:t>
      </w:r>
      <w:r>
        <w:rPr>
          <w:rFonts w:ascii="Century Gothic" w:hAnsi="Century Gothic"/>
          <w:color w:val="1F3864" w:themeColor="accent5" w:themeShade="80"/>
        </w:rPr>
        <w:t>, una sugerencia fuerte</w:t>
      </w:r>
      <w:r w:rsidRPr="003B1B9B">
        <w:rPr>
          <w:rFonts w:ascii="Century Gothic" w:hAnsi="Century Gothic"/>
          <w:color w:val="1F3864" w:themeColor="accent5" w:themeShade="80"/>
        </w:rPr>
        <w:t>, hablar de situaciones posibles en el tiempo presente y en el futuro. Este puede ser reemplazado por “ought to” sin tener un cambio en el significado.</w:t>
      </w:r>
    </w:p>
    <w:p w14:paraId="6AAF053D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 xml:space="preserve">-      Mom, you should check your email. </w:t>
      </w:r>
      <w:r w:rsidRPr="003B1B9B">
        <w:rPr>
          <w:rFonts w:ascii="Century Gothic" w:hAnsi="Century Gothic"/>
          <w:b/>
          <w:bCs/>
          <w:color w:val="1F3864" w:themeColor="accent5" w:themeShade="80"/>
          <w:lang w:val="en-US"/>
        </w:rPr>
        <w:t>(consejo)</w:t>
      </w:r>
    </w:p>
    <w:p w14:paraId="5768D332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 xml:space="preserve">-      Lorena should be in the office now. </w:t>
      </w:r>
      <w:r w:rsidRPr="003B1B9B">
        <w:rPr>
          <w:rFonts w:ascii="Century Gothic" w:hAnsi="Century Gothic"/>
          <w:b/>
          <w:bCs/>
          <w:color w:val="1F3864" w:themeColor="accent5" w:themeShade="80"/>
        </w:rPr>
        <w:t>(situación posible en el presente)</w:t>
      </w:r>
    </w:p>
    <w:p w14:paraId="6B7AFD6D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 xml:space="preserve">-       You guys should get the job; your presentation was the best. </w:t>
      </w:r>
      <w:r w:rsidRPr="003B1B9B">
        <w:rPr>
          <w:rFonts w:ascii="Century Gothic" w:hAnsi="Century Gothic"/>
          <w:b/>
          <w:bCs/>
          <w:color w:val="1F3864" w:themeColor="accent5" w:themeShade="80"/>
          <w:lang w:val="en-US"/>
        </w:rPr>
        <w:t>(situación posible en el futuro)</w:t>
      </w:r>
    </w:p>
    <w:p w14:paraId="68593DC0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2A2D208" w14:textId="77777777" w:rsidR="000B596D" w:rsidRPr="003B1B9B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b/>
          <w:bCs/>
          <w:color w:val="1F3864" w:themeColor="accent5" w:themeShade="80"/>
          <w:lang w:val="en-US"/>
        </w:rPr>
        <w:t>Could</w:t>
      </w:r>
    </w:p>
    <w:p w14:paraId="7B604A3B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>We use “could” + the base form of a verb to offer alternatives or to make a weak suggestion.</w:t>
      </w:r>
    </w:p>
    <w:p w14:paraId="380CA4A8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>Example: The express bus is full, but you could take the local.</w:t>
      </w:r>
    </w:p>
    <w:p w14:paraId="5815982C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>Example: Could I take the 2:20? (Yes, you could / No, you couldn’t).</w:t>
      </w:r>
    </w:p>
    <w:p w14:paraId="4F7BB357" w14:textId="77777777" w:rsidR="000B596D" w:rsidRPr="00FE1423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79BE4E6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3B1B9B">
        <w:rPr>
          <w:rFonts w:ascii="Century Gothic" w:hAnsi="Century Gothic"/>
          <w:color w:val="1F3864" w:themeColor="accent5" w:themeShade="80"/>
        </w:rPr>
        <w:t>Este se utiliza para hablar de habilidades en el pasado, cosas que no podíamos realizar en el pasado, solicitudes</w:t>
      </w:r>
      <w:r>
        <w:rPr>
          <w:rFonts w:ascii="Century Gothic" w:hAnsi="Century Gothic"/>
          <w:color w:val="1F3864" w:themeColor="accent5" w:themeShade="80"/>
        </w:rPr>
        <w:t>, ofrecer una alternativa</w:t>
      </w:r>
      <w:r w:rsidRPr="003B1B9B">
        <w:rPr>
          <w:rFonts w:ascii="Century Gothic" w:hAnsi="Century Gothic"/>
          <w:color w:val="1F3864" w:themeColor="accent5" w:themeShade="80"/>
        </w:rPr>
        <w:t>,</w:t>
      </w:r>
      <w:r>
        <w:rPr>
          <w:rFonts w:ascii="Century Gothic" w:hAnsi="Century Gothic"/>
          <w:color w:val="1F3864" w:themeColor="accent5" w:themeShade="80"/>
        </w:rPr>
        <w:t xml:space="preserve"> hacer una sugerencia débil,</w:t>
      </w:r>
      <w:r w:rsidRPr="003B1B9B">
        <w:rPr>
          <w:rFonts w:ascii="Century Gothic" w:hAnsi="Century Gothic"/>
          <w:color w:val="1F3864" w:themeColor="accent5" w:themeShade="80"/>
        </w:rPr>
        <w:t xml:space="preserve"> etc.</w:t>
      </w:r>
    </w:p>
    <w:p w14:paraId="12A932A9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 xml:space="preserve">-   I could speak Italian when I was in elementary school. </w:t>
      </w:r>
      <w:r w:rsidRPr="003B1B9B">
        <w:rPr>
          <w:rFonts w:ascii="Century Gothic" w:hAnsi="Century Gothic"/>
          <w:b/>
          <w:bCs/>
          <w:color w:val="1F3864" w:themeColor="accent5" w:themeShade="80"/>
          <w:lang w:val="en-US"/>
        </w:rPr>
        <w:t>(habilidad en el pasado)</w:t>
      </w:r>
    </w:p>
    <w:p w14:paraId="00092E7A" w14:textId="77777777" w:rsidR="000B596D" w:rsidRPr="003B1B9B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 xml:space="preserve">-  I couldn’t leave the house after 10pm when I lived with my parents. </w:t>
      </w:r>
      <w:r w:rsidRPr="003B1B9B">
        <w:rPr>
          <w:rFonts w:ascii="Century Gothic" w:hAnsi="Century Gothic"/>
          <w:b/>
          <w:bCs/>
          <w:color w:val="1F3864" w:themeColor="accent5" w:themeShade="80"/>
          <w:lang w:val="en-US"/>
        </w:rPr>
        <w:t>(imposibilidad en el pasado)</w:t>
      </w:r>
    </w:p>
    <w:p w14:paraId="7B48B0D2" w14:textId="77777777" w:rsidR="000B596D" w:rsidRPr="003B1B9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B1B9B">
        <w:rPr>
          <w:rFonts w:ascii="Century Gothic" w:hAnsi="Century Gothic"/>
          <w:color w:val="1F3864" w:themeColor="accent5" w:themeShade="80"/>
          <w:lang w:val="en-US"/>
        </w:rPr>
        <w:t xml:space="preserve">-   Could you send me the copy by noon? </w:t>
      </w:r>
      <w:r w:rsidRPr="003B1B9B">
        <w:rPr>
          <w:rFonts w:ascii="Century Gothic" w:hAnsi="Century Gothic"/>
          <w:b/>
          <w:bCs/>
          <w:color w:val="1F3864" w:themeColor="accent5" w:themeShade="80"/>
          <w:lang w:val="en-US"/>
        </w:rPr>
        <w:t>(solicitud)</w:t>
      </w:r>
    </w:p>
    <w:p w14:paraId="2EB45277" w14:textId="77777777" w:rsidR="000B596D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CC6F2E" w14:textId="77777777" w:rsidR="000B596D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BD20A47" w14:textId="77777777" w:rsidR="000B596D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3E14C70" w14:textId="77777777" w:rsidR="000B596D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3E4E43" w14:textId="77777777" w:rsidR="000B596D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4D378F" w14:textId="77777777" w:rsidR="000B596D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92CE8" w14:textId="79E89CC0" w:rsidR="000B596D" w:rsidRPr="00FE1423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Exercise 6</w:t>
      </w: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Complete each statement or question with a form of “should” or “could”.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97049">
        <w:rPr>
          <w:rFonts w:ascii="Century Gothic" w:hAnsi="Century Gothic"/>
          <w:color w:val="1F3864" w:themeColor="accent5" w:themeShade="80"/>
        </w:rPr>
        <w:t>Completa la oración o la pregunta usando la forma “should” or “could”.</w:t>
      </w:r>
      <w:r>
        <w:rPr>
          <w:rFonts w:ascii="Century Gothic" w:hAnsi="Century Gothic"/>
          <w:color w:val="1F3864" w:themeColor="accent5" w:themeShade="80"/>
        </w:rPr>
        <w:t xml:space="preserve"> </w:t>
      </w:r>
      <w:r w:rsidRPr="00FE1423">
        <w:rPr>
          <w:rFonts w:ascii="Century Gothic" w:hAnsi="Century Gothic"/>
          <w:color w:val="1F3864" w:themeColor="accent5" w:themeShade="80"/>
          <w:lang w:val="en-US"/>
        </w:rPr>
        <w:t>Ver ejemplo.</w:t>
      </w:r>
    </w:p>
    <w:p w14:paraId="131CB6D2" w14:textId="77777777" w:rsidR="000B596D" w:rsidRPr="00FE1423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F9E5767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>1. ___</w:t>
      </w:r>
      <w:r w:rsidRPr="007655E0">
        <w:rPr>
          <w:rFonts w:ascii="Century Gothic" w:hAnsi="Century Gothic"/>
          <w:color w:val="FF0000"/>
          <w:u w:val="single"/>
          <w:lang w:val="en-US"/>
        </w:rPr>
        <w:t>He should take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________ </w:t>
      </w:r>
      <w:r w:rsidRPr="007655E0">
        <w:rPr>
          <w:rFonts w:ascii="Century Gothic" w:hAnsi="Century Gothic"/>
          <w:color w:val="FF0000"/>
          <w:lang w:val="en-US"/>
        </w:rPr>
        <w:t>(he/take)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the express. The local arrives too late.</w:t>
      </w:r>
    </w:p>
    <w:p w14:paraId="088BDE57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2. They said ________________ </w:t>
      </w:r>
      <w:r w:rsidRPr="007655E0">
        <w:rPr>
          <w:rFonts w:ascii="Century Gothic" w:hAnsi="Century Gothic"/>
          <w:color w:val="FF0000"/>
          <w:lang w:val="en-US"/>
        </w:rPr>
        <w:t>(we/have)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two aisles seats or an aisle and a window seat.</w:t>
      </w:r>
    </w:p>
    <w:p w14:paraId="78DD73DD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3. ________________ </w:t>
      </w:r>
      <w:r w:rsidRPr="007655E0">
        <w:rPr>
          <w:rFonts w:ascii="Century Gothic" w:hAnsi="Century Gothic"/>
          <w:color w:val="FF0000"/>
          <w:lang w:val="en-US"/>
        </w:rPr>
        <w:t>(you/not get)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a one-way ticket. It’s much more expensive each way.</w:t>
      </w:r>
    </w:p>
    <w:p w14:paraId="62B2D154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>4. Which train ________________</w:t>
      </w:r>
      <w:r w:rsidRPr="007655E0">
        <w:rPr>
          <w:rFonts w:ascii="Century Gothic" w:hAnsi="Century Gothic"/>
          <w:color w:val="FF0000"/>
          <w:lang w:val="en-US"/>
        </w:rPr>
        <w:t>(we/take)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? We absolutely have to be there on time.</w:t>
      </w:r>
    </w:p>
    <w:p w14:paraId="01158106" w14:textId="77777777" w:rsidR="000B596D" w:rsidRPr="00FE1423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5. ________________ </w:t>
      </w:r>
      <w:r w:rsidRPr="007655E0">
        <w:rPr>
          <w:rFonts w:ascii="Century Gothic" w:hAnsi="Century Gothic"/>
          <w:color w:val="FF0000"/>
          <w:lang w:val="en-US"/>
        </w:rPr>
        <w:t>(they/buy)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a ticket at the station or on the train. </w:t>
      </w:r>
      <w:r w:rsidRPr="00FE1423">
        <w:rPr>
          <w:rFonts w:ascii="Century Gothic" w:hAnsi="Century Gothic"/>
          <w:color w:val="1F3864" w:themeColor="accent5" w:themeShade="80"/>
        </w:rPr>
        <w:t>It’s doesn’t matter.</w:t>
      </w:r>
    </w:p>
    <w:p w14:paraId="3103802C" w14:textId="77777777" w:rsidR="000B596D" w:rsidRPr="00FE1423" w:rsidRDefault="000B596D" w:rsidP="000B596D">
      <w:pPr>
        <w:pStyle w:val="Prrafodelista"/>
        <w:jc w:val="both"/>
        <w:rPr>
          <w:rFonts w:ascii="Century Gothic" w:hAnsi="Century Gothic"/>
          <w:color w:val="1F3864" w:themeColor="accent5" w:themeShade="80"/>
        </w:rPr>
      </w:pPr>
    </w:p>
    <w:p w14:paraId="6E58EC47" w14:textId="7F87DC21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FE1423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7</w:t>
      </w:r>
      <w:r w:rsidRPr="00FE1423">
        <w:rPr>
          <w:rFonts w:ascii="Century Gothic" w:hAnsi="Century Gothic"/>
          <w:b/>
          <w:bCs/>
          <w:color w:val="1F3864" w:themeColor="accent5" w:themeShade="80"/>
        </w:rPr>
        <w:t>.</w:t>
      </w:r>
      <w:r w:rsidRPr="00FE1423">
        <w:rPr>
          <w:rFonts w:ascii="Century Gothic" w:hAnsi="Century Gothic"/>
          <w:color w:val="1F3864" w:themeColor="accent5" w:themeShade="80"/>
        </w:rPr>
        <w:t xml:space="preserve"> </w:t>
      </w:r>
      <w:r w:rsidRPr="007655E0">
        <w:rPr>
          <w:rFonts w:ascii="Century Gothic" w:hAnsi="Century Gothic"/>
          <w:color w:val="1F3864" w:themeColor="accent5" w:themeShade="80"/>
        </w:rPr>
        <w:t>Usa la tabla debajo y</w:t>
      </w:r>
      <w:r>
        <w:rPr>
          <w:rFonts w:ascii="Century Gothic" w:hAnsi="Century Gothic"/>
          <w:color w:val="1F3864" w:themeColor="accent5" w:themeShade="80"/>
        </w:rPr>
        <w:t xml:space="preserve"> escribe 6 oraciones usando should (3) y and could(3)</w:t>
      </w:r>
    </w:p>
    <w:p w14:paraId="646D5265" w14:textId="77777777" w:rsidR="000B596D" w:rsidRDefault="000B596D" w:rsidP="000B596D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5963210A" wp14:editId="4AF75F8A">
            <wp:extent cx="3112573" cy="17221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778" t="36156" r="35860" b="34962"/>
                    <a:stretch/>
                  </pic:blipFill>
                  <pic:spPr bwMode="auto">
                    <a:xfrm>
                      <a:off x="0" y="0"/>
                      <a:ext cx="3165323" cy="175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ED2D1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Should</w:t>
      </w:r>
    </w:p>
    <w:p w14:paraId="5AEA8BDE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Example:</w:t>
      </w:r>
      <w:r w:rsidRPr="00FC1C64">
        <w:rPr>
          <w:rFonts w:ascii="Century Gothic" w:hAnsi="Century Gothic"/>
          <w:color w:val="1F3864" w:themeColor="accent5" w:themeShade="80"/>
          <w:lang w:val="en-US"/>
        </w:rPr>
        <w:t xml:space="preserve"> He should wake up early to </w:t>
      </w:r>
      <w:r>
        <w:rPr>
          <w:rFonts w:ascii="Century Gothic" w:hAnsi="Century Gothic"/>
          <w:color w:val="1F3864" w:themeColor="accent5" w:themeShade="80"/>
          <w:lang w:val="en-US"/>
        </w:rPr>
        <w:t>take the express at</w:t>
      </w:r>
      <w:r w:rsidRPr="00FC1C64">
        <w:rPr>
          <w:rFonts w:ascii="Century Gothic" w:hAnsi="Century Gothic"/>
          <w:color w:val="1F3864" w:themeColor="accent5" w:themeShade="80"/>
          <w:lang w:val="en-US"/>
        </w:rPr>
        <w:t xml:space="preserve"> Penn Station. </w:t>
      </w:r>
    </w:p>
    <w:p w14:paraId="7304ABB9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153CBD83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563F143E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4CF87D91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Could</w:t>
      </w:r>
    </w:p>
    <w:p w14:paraId="73F604DB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FC1C64">
        <w:rPr>
          <w:rFonts w:ascii="Century Gothic" w:hAnsi="Century Gothic"/>
          <w:color w:val="1F3864" w:themeColor="accent5" w:themeShade="80"/>
          <w:lang w:val="en-US"/>
        </w:rPr>
        <w:t>They could take the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 </w:t>
      </w:r>
      <w:r w:rsidRPr="00FC1C64">
        <w:rPr>
          <w:rFonts w:ascii="Century Gothic" w:hAnsi="Century Gothic"/>
          <w:color w:val="1F3864" w:themeColor="accent5" w:themeShade="80"/>
          <w:lang w:val="en-US"/>
        </w:rPr>
        <w:t>7:30 express”.</w:t>
      </w:r>
    </w:p>
    <w:p w14:paraId="402535F4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6E9396CC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2F0D030D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213AD5C7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927F4C7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E66D0E" w14:textId="2F90F90C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Underline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 the correct phrases to complete the sentences.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(Subraya la respuesta correcta)</w:t>
      </w:r>
    </w:p>
    <w:p w14:paraId="6EF2881A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95C3B5D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1. Who </w:t>
      </w:r>
      <w:r w:rsidRPr="007655E0">
        <w:rPr>
          <w:rFonts w:ascii="Century Gothic" w:hAnsi="Century Gothic"/>
          <w:color w:val="0070C0"/>
          <w:lang w:val="en-US"/>
        </w:rPr>
        <w:t>(</w:t>
      </w:r>
      <w:r w:rsidRPr="00C374CB">
        <w:rPr>
          <w:rFonts w:ascii="Century Gothic" w:hAnsi="Century Gothic"/>
          <w:color w:val="FF0000"/>
          <w:u w:val="single"/>
          <w:lang w:val="en-US"/>
        </w:rPr>
        <w:t>should buy</w:t>
      </w:r>
      <w:r w:rsidRPr="00C374CB">
        <w:rPr>
          <w:rFonts w:ascii="Century Gothic" w:hAnsi="Century Gothic"/>
          <w:color w:val="FF0000"/>
          <w:lang w:val="en-US"/>
        </w:rPr>
        <w:t xml:space="preserve"> </w:t>
      </w:r>
      <w:r w:rsidRPr="007655E0">
        <w:rPr>
          <w:rFonts w:ascii="Century Gothic" w:hAnsi="Century Gothic"/>
          <w:color w:val="0070C0"/>
          <w:lang w:val="en-US"/>
        </w:rPr>
        <w:t>/ should to buy)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 the tickets?</w:t>
      </w:r>
    </w:p>
    <w:p w14:paraId="125E4A9C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2. Where </w:t>
      </w:r>
      <w:r w:rsidRPr="007655E0">
        <w:rPr>
          <w:rFonts w:ascii="Century Gothic" w:hAnsi="Century Gothic"/>
          <w:color w:val="0070C0"/>
          <w:lang w:val="en-US"/>
        </w:rPr>
        <w:t>( I can find / can I find a hotel)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466104C2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3. You </w:t>
      </w:r>
      <w:r w:rsidRPr="007655E0">
        <w:rPr>
          <w:rFonts w:ascii="Century Gothic" w:hAnsi="Century Gothic"/>
          <w:color w:val="0070C0"/>
          <w:lang w:val="en-US"/>
        </w:rPr>
        <w:t xml:space="preserve">(could to walk / could walk) or (take / taking)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the bus.</w:t>
      </w:r>
    </w:p>
    <w:p w14:paraId="13006843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4. </w:t>
      </w:r>
      <w:r w:rsidRPr="007655E0">
        <w:rPr>
          <w:rFonts w:ascii="Century Gothic" w:hAnsi="Century Gothic"/>
          <w:color w:val="0070C0"/>
          <w:lang w:val="en-US"/>
        </w:rPr>
        <w:t xml:space="preserve">(I should to call / Should I call)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you when I arrive?</w:t>
      </w:r>
    </w:p>
    <w:p w14:paraId="11AC8764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5. We </w:t>
      </w:r>
      <w:r w:rsidRPr="007655E0">
        <w:rPr>
          <w:rFonts w:ascii="Century Gothic" w:hAnsi="Century Gothic"/>
          <w:color w:val="0070C0"/>
          <w:lang w:val="en-US"/>
        </w:rPr>
        <w:t xml:space="preserve">(can to not take / can’t take)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the bus; it left.</w:t>
      </w:r>
    </w:p>
    <w:p w14:paraId="22D2D1E2" w14:textId="77777777" w:rsidR="000B596D" w:rsidRPr="007655E0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6. When </w:t>
      </w:r>
      <w:r w:rsidRPr="007655E0">
        <w:rPr>
          <w:rFonts w:ascii="Century Gothic" w:hAnsi="Century Gothic"/>
          <w:color w:val="0070C0"/>
          <w:lang w:val="en-US"/>
        </w:rPr>
        <w:t xml:space="preserve">(should you giving / should you give)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the agent your boarding pass?</w:t>
      </w:r>
    </w:p>
    <w:p w14:paraId="0CCA9AAE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655E0">
        <w:rPr>
          <w:rFonts w:ascii="Century Gothic" w:hAnsi="Century Gothic"/>
          <w:color w:val="1F3864" w:themeColor="accent5" w:themeShade="80"/>
          <w:lang w:val="en-US"/>
        </w:rPr>
        <w:t xml:space="preserve">7. Which trains </w:t>
      </w:r>
      <w:r w:rsidRPr="007655E0">
        <w:rPr>
          <w:rFonts w:ascii="Century Gothic" w:hAnsi="Century Gothic"/>
          <w:color w:val="0070C0"/>
          <w:lang w:val="en-US"/>
        </w:rPr>
        <w:t xml:space="preserve">(can get / can getting) </w:t>
      </w:r>
      <w:r w:rsidRPr="007655E0">
        <w:rPr>
          <w:rFonts w:ascii="Century Gothic" w:hAnsi="Century Gothic"/>
          <w:color w:val="1F3864" w:themeColor="accent5" w:themeShade="80"/>
          <w:lang w:val="en-US"/>
        </w:rPr>
        <w:t>me there soon?</w:t>
      </w:r>
    </w:p>
    <w:p w14:paraId="539CB4F0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DD65013" w14:textId="77777777" w:rsidR="000B596D" w:rsidRPr="00C374CB" w:rsidRDefault="000B596D" w:rsidP="000B596D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374CB">
        <w:rPr>
          <w:rFonts w:ascii="Century Gothic" w:hAnsi="Century Gothic"/>
          <w:b/>
          <w:bCs/>
          <w:color w:val="1F3864" w:themeColor="accent5" w:themeShade="80"/>
          <w:lang w:val="en-US"/>
        </w:rPr>
        <w:t>FUTURE PLANS</w:t>
      </w:r>
    </w:p>
    <w:p w14:paraId="61CAD087" w14:textId="77777777" w:rsidR="000B596D" w:rsidRPr="00C374CB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374CB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3CAEACE6" w14:textId="77777777" w:rsidR="000B596D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374CB">
        <w:rPr>
          <w:rFonts w:ascii="Century Gothic" w:hAnsi="Century Gothic"/>
          <w:b/>
          <w:bCs/>
          <w:color w:val="1F3864" w:themeColor="accent5" w:themeShade="80"/>
          <w:lang w:val="en-US"/>
        </w:rPr>
        <w:t>“Be going to” + base form to express the future.</w:t>
      </w:r>
    </w:p>
    <w:p w14:paraId="142BD5F0" w14:textId="77777777" w:rsidR="000B596D" w:rsidRPr="00C374C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374CB">
        <w:rPr>
          <w:rFonts w:ascii="Century Gothic" w:hAnsi="Century Gothic"/>
          <w:color w:val="1F3864" w:themeColor="accent5" w:themeShade="80"/>
          <w:lang w:val="en-US"/>
        </w:rPr>
        <w:t>- We use “be going to” to talk about future plans and intentions.</w:t>
      </w:r>
    </w:p>
    <w:p w14:paraId="70BB1E9E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374CB">
        <w:rPr>
          <w:rFonts w:ascii="Century Gothic" w:hAnsi="Century Gothic"/>
          <w:color w:val="1F3864" w:themeColor="accent5" w:themeShade="80"/>
          <w:lang w:val="en-US"/>
        </w:rPr>
        <w:t>Example: She’s going to be a professional dancer when she grows up.</w:t>
      </w:r>
    </w:p>
    <w:p w14:paraId="559289B6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- </w:t>
      </w:r>
      <w:r w:rsidRPr="00C374CB">
        <w:rPr>
          <w:rFonts w:ascii="Century Gothic" w:hAnsi="Century Gothic"/>
          <w:color w:val="1F3864" w:themeColor="accent5" w:themeShade="80"/>
          <w:lang w:val="en-US"/>
        </w:rPr>
        <w:t>We use “be going to” to predict something that we think is certain to happen because we have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374CB">
        <w:rPr>
          <w:rFonts w:ascii="Century Gothic" w:hAnsi="Century Gothic"/>
          <w:color w:val="1F3864" w:themeColor="accent5" w:themeShade="80"/>
          <w:lang w:val="en-US"/>
        </w:rPr>
        <w:t>evidence.</w:t>
      </w:r>
    </w:p>
    <w:p w14:paraId="71B9DDC3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374CB">
        <w:rPr>
          <w:rFonts w:ascii="Century Gothic" w:hAnsi="Century Gothic"/>
          <w:color w:val="1F3864" w:themeColor="accent5" w:themeShade="80"/>
          <w:lang w:val="en-US"/>
        </w:rPr>
        <w:t>Example: It’s going to rain (the speaker can see dark clouds in the sky).</w:t>
      </w:r>
    </w:p>
    <w:p w14:paraId="027D6918" w14:textId="77777777" w:rsidR="000B596D" w:rsidRDefault="000B596D" w:rsidP="000B596D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F1901FC" wp14:editId="4D6DD3A6">
            <wp:extent cx="5433060" cy="2929870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078" t="22250" r="16968" b="11641"/>
                    <a:stretch/>
                  </pic:blipFill>
                  <pic:spPr bwMode="auto">
                    <a:xfrm>
                      <a:off x="0" y="0"/>
                      <a:ext cx="5469207" cy="294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57CE3" w14:textId="77777777" w:rsidR="000B596D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C374C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“Be going to” + base form to express the future.</w:t>
      </w:r>
    </w:p>
    <w:p w14:paraId="3F04C8AA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</w:rPr>
        <w:t>El verbo "to be going to" equivale a "</w:t>
      </w:r>
      <w:r w:rsidRPr="00DD374B">
        <w:rPr>
          <w:rFonts w:ascii="Century Gothic" w:hAnsi="Century Gothic"/>
          <w:b/>
          <w:bCs/>
          <w:color w:val="1F3864" w:themeColor="accent5" w:themeShade="80"/>
        </w:rPr>
        <w:t>ir a hacer algo</w:t>
      </w:r>
      <w:r w:rsidRPr="00DD374B">
        <w:rPr>
          <w:rFonts w:ascii="Century Gothic" w:hAnsi="Century Gothic"/>
          <w:color w:val="1F3864" w:themeColor="accent5" w:themeShade="80"/>
        </w:rPr>
        <w:t>". Su estructura en la oración es:</w:t>
      </w:r>
    </w:p>
    <w:p w14:paraId="3592F514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</w:rPr>
        <w:t>El verbo que se conjuga es "to be" y tiene que concordar en tiempo y persona con el sujeto.</w:t>
      </w:r>
    </w:p>
    <w:p w14:paraId="61D0D981" w14:textId="77777777" w:rsidR="000B596D" w:rsidRPr="00DD374B" w:rsidRDefault="000B596D" w:rsidP="000B596D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b/>
          <w:bCs/>
          <w:color w:val="1F3864" w:themeColor="accent5" w:themeShade="80"/>
          <w:lang w:val="en-US"/>
        </w:rPr>
        <w:t>To be + going + to + Verbo (en infinitivo)</w:t>
      </w:r>
    </w:p>
    <w:p w14:paraId="24351084" w14:textId="77777777" w:rsidR="000B596D" w:rsidRPr="00DD374B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DD374B">
        <w:rPr>
          <w:rFonts w:ascii="Century Gothic" w:hAnsi="Century Gothic"/>
          <w:b/>
          <w:bCs/>
          <w:color w:val="1F3864" w:themeColor="accent5" w:themeShade="80"/>
        </w:rPr>
        <w:t>Estructura</w:t>
      </w:r>
    </w:p>
    <w:p w14:paraId="22C76BF3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</w:rPr>
        <w:t xml:space="preserve">Todas las formas de este tiempo verbal requieren el uso del verbo “to be” en sus tres conjugaciones (am, is, are) dependiendo del sujeto. </w:t>
      </w:r>
      <w:r w:rsidRPr="00DD374B">
        <w:rPr>
          <w:rFonts w:ascii="Century Gothic" w:hAnsi="Century Gothic"/>
          <w:color w:val="1F3864" w:themeColor="accent5" w:themeShade="80"/>
          <w:lang w:val="en-US"/>
        </w:rPr>
        <w:t>De esta forma:</w:t>
      </w:r>
    </w:p>
    <w:p w14:paraId="57851481" w14:textId="77777777" w:rsidR="000B596D" w:rsidRDefault="000B596D" w:rsidP="000B596D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95D5C80" wp14:editId="5DB26221">
            <wp:extent cx="5943600" cy="14630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79" t="43858" r="38989" b="35604"/>
                    <a:stretch/>
                  </pic:blipFill>
                  <pic:spPr bwMode="auto">
                    <a:xfrm>
                      <a:off x="0" y="0"/>
                      <a:ext cx="5947728" cy="146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080CA" w14:textId="77777777" w:rsidR="000B596D" w:rsidRPr="00DD374B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b/>
          <w:bCs/>
          <w:color w:val="1F3864" w:themeColor="accent5" w:themeShade="80"/>
          <w:lang w:val="en-US"/>
        </w:rPr>
        <w:t>Afirmativo:</w:t>
      </w:r>
    </w:p>
    <w:p w14:paraId="22099CC0" w14:textId="77777777" w:rsidR="000B596D" w:rsidRPr="00DD374B" w:rsidRDefault="000B596D" w:rsidP="000B596D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b/>
          <w:bCs/>
          <w:color w:val="1F3864" w:themeColor="accent5" w:themeShade="80"/>
          <w:lang w:val="en-US"/>
        </w:rPr>
        <w:t>Sujeto + verbo to be + going to + complemento</w:t>
      </w:r>
    </w:p>
    <w:p w14:paraId="65CF43A5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 –I am going to visit my father tomorrow. </w:t>
      </w:r>
      <w:r w:rsidRPr="00DD374B">
        <w:rPr>
          <w:rFonts w:ascii="Century Gothic" w:hAnsi="Century Gothic"/>
          <w:color w:val="1F3864" w:themeColor="accent5" w:themeShade="80"/>
        </w:rPr>
        <w:t>(Voy a visitar a mi papá mañana )</w:t>
      </w:r>
    </w:p>
    <w:p w14:paraId="5B62FF3C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-He is going to play football on Saturday. </w:t>
      </w:r>
      <w:r w:rsidRPr="00DD374B">
        <w:rPr>
          <w:rFonts w:ascii="Century Gothic" w:hAnsi="Century Gothic"/>
          <w:color w:val="1F3864" w:themeColor="accent5" w:themeShade="80"/>
        </w:rPr>
        <w:t>(Él va a jugar futbol el sábado)</w:t>
      </w:r>
    </w:p>
    <w:p w14:paraId="7FE68905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-We are going to listen to music tonight. </w:t>
      </w:r>
      <w:r w:rsidRPr="00DD374B">
        <w:rPr>
          <w:rFonts w:ascii="Century Gothic" w:hAnsi="Century Gothic"/>
          <w:color w:val="1F3864" w:themeColor="accent5" w:themeShade="80"/>
        </w:rPr>
        <w:t>(Vamos a escuchar música esta noche)</w:t>
      </w:r>
    </w:p>
    <w:p w14:paraId="4A23780E" w14:textId="77777777" w:rsidR="000B596D" w:rsidRPr="00FE1423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E1423">
        <w:rPr>
          <w:rFonts w:ascii="Century Gothic" w:hAnsi="Century Gothic"/>
          <w:b/>
          <w:bCs/>
          <w:color w:val="1F3864" w:themeColor="accent5" w:themeShade="80"/>
          <w:lang w:val="en-US"/>
        </w:rPr>
        <w:t>Negativo:</w:t>
      </w:r>
    </w:p>
    <w:p w14:paraId="4DC19903" w14:textId="77777777" w:rsidR="000B596D" w:rsidRPr="00DD374B" w:rsidRDefault="000B596D" w:rsidP="000B596D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b/>
          <w:bCs/>
          <w:color w:val="1F3864" w:themeColor="accent5" w:themeShade="80"/>
          <w:lang w:val="en-US"/>
        </w:rPr>
        <w:t>Sujeto + verbo to be en negativo + going to + complemento</w:t>
      </w:r>
    </w:p>
    <w:p w14:paraId="1717DF76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–I am not going to eat tonight. </w:t>
      </w:r>
      <w:r w:rsidRPr="00DD374B">
        <w:rPr>
          <w:rFonts w:ascii="Century Gothic" w:hAnsi="Century Gothic"/>
          <w:color w:val="1F3864" w:themeColor="accent5" w:themeShade="80"/>
        </w:rPr>
        <w:t>(No voy a comer esta noche)</w:t>
      </w:r>
    </w:p>
    <w:p w14:paraId="09E45D67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>-It is not going to rain. (No va a llover)</w:t>
      </w:r>
    </w:p>
    <w:p w14:paraId="18E0005A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-They are going to buy a house. </w:t>
      </w:r>
      <w:r w:rsidRPr="00DD374B">
        <w:rPr>
          <w:rFonts w:ascii="Century Gothic" w:hAnsi="Century Gothic"/>
          <w:color w:val="1F3864" w:themeColor="accent5" w:themeShade="80"/>
        </w:rPr>
        <w:t>(Van a comprar una casa)</w:t>
      </w:r>
    </w:p>
    <w:p w14:paraId="647A3E8E" w14:textId="77777777" w:rsidR="000B596D" w:rsidRPr="00DD374B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DD374B">
        <w:rPr>
          <w:rFonts w:ascii="Century Gothic" w:hAnsi="Century Gothic"/>
          <w:b/>
          <w:bCs/>
          <w:color w:val="1F3864" w:themeColor="accent5" w:themeShade="80"/>
        </w:rPr>
        <w:t>Interrogativo:</w:t>
      </w:r>
    </w:p>
    <w:p w14:paraId="40BEC0D3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</w:rPr>
        <w:t>1. Preguntas de sí o no y respuestas:</w:t>
      </w:r>
    </w:p>
    <w:p w14:paraId="70F8466D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-Is she going to drive your car? </w:t>
      </w:r>
      <w:r w:rsidRPr="00DD374B">
        <w:rPr>
          <w:rFonts w:ascii="Century Gothic" w:hAnsi="Century Gothic"/>
          <w:color w:val="1F3864" w:themeColor="accent5" w:themeShade="80"/>
        </w:rPr>
        <w:t>(¿Ella va a conducir tu carro/auto?)</w:t>
      </w:r>
    </w:p>
    <w:p w14:paraId="7FB2B363" w14:textId="77777777" w:rsidR="000B596D" w:rsidRPr="00DD374B" w:rsidRDefault="000B596D" w:rsidP="000B596D">
      <w:pPr>
        <w:ind w:left="708"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>Yes, she is. (Sí)    No, She isn’t. (No)</w:t>
      </w:r>
    </w:p>
    <w:p w14:paraId="0598DD79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-Are you going to write the report tonight? </w:t>
      </w:r>
      <w:r w:rsidRPr="00DD374B">
        <w:rPr>
          <w:rFonts w:ascii="Century Gothic" w:hAnsi="Century Gothic"/>
          <w:color w:val="1F3864" w:themeColor="accent5" w:themeShade="80"/>
        </w:rPr>
        <w:t>(¿Vas a escribir el reporte esta noche?)</w:t>
      </w:r>
    </w:p>
    <w:p w14:paraId="54750BDA" w14:textId="77777777" w:rsidR="000B596D" w:rsidRPr="00DD374B" w:rsidRDefault="000B596D" w:rsidP="000B596D">
      <w:pPr>
        <w:ind w:left="708"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>Yes, I am. (Sí)     No, I am not. (No)</w:t>
      </w:r>
    </w:p>
    <w:p w14:paraId="29547A12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8DBD025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lastRenderedPageBreak/>
        <w:t>2. WH-questions:</w:t>
      </w:r>
    </w:p>
    <w:p w14:paraId="13CCD97C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–What are he going to do tomorrow? </w:t>
      </w:r>
      <w:r w:rsidRPr="00DD374B">
        <w:rPr>
          <w:rFonts w:ascii="Century Gothic" w:hAnsi="Century Gothic"/>
          <w:color w:val="1F3864" w:themeColor="accent5" w:themeShade="80"/>
        </w:rPr>
        <w:t>(¿Qué va a hacer ella mañana?)</w:t>
      </w:r>
    </w:p>
    <w:p w14:paraId="34C02CCF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-Where are they going to sleep? </w:t>
      </w:r>
      <w:r w:rsidRPr="00DD374B">
        <w:rPr>
          <w:rFonts w:ascii="Century Gothic" w:hAnsi="Century Gothic"/>
          <w:color w:val="1F3864" w:themeColor="accent5" w:themeShade="80"/>
        </w:rPr>
        <w:t>(¿Dónde van a dormir?)</w:t>
      </w:r>
    </w:p>
    <w:p w14:paraId="4B83D4F8" w14:textId="77777777" w:rsidR="000B596D" w:rsidRPr="00DD374B" w:rsidRDefault="000B596D" w:rsidP="000B596D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DD374B">
        <w:rPr>
          <w:rFonts w:ascii="Century Gothic" w:hAnsi="Century Gothic"/>
          <w:b/>
          <w:bCs/>
          <w:color w:val="1F3864" w:themeColor="accent5" w:themeShade="80"/>
        </w:rPr>
        <w:t>Nota:</w:t>
      </w:r>
    </w:p>
    <w:p w14:paraId="1B8E0AC8" w14:textId="77777777" w:rsidR="000B596D" w:rsidRPr="00FE1423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</w:rPr>
        <w:t xml:space="preserve">En ocasiones, sobre todo en el inglés hablado informalmente, se suele reducir el forma </w:t>
      </w:r>
      <w:r w:rsidRPr="00DD374B">
        <w:rPr>
          <w:rFonts w:ascii="Century Gothic" w:hAnsi="Century Gothic"/>
          <w:b/>
          <w:bCs/>
          <w:color w:val="1F3864" w:themeColor="accent5" w:themeShade="80"/>
        </w:rPr>
        <w:t>“going to” a “gonna”.</w:t>
      </w:r>
      <w:r w:rsidRPr="00DD374B">
        <w:rPr>
          <w:rFonts w:ascii="Century Gothic" w:hAnsi="Century Gothic"/>
          <w:color w:val="1F3864" w:themeColor="accent5" w:themeShade="80"/>
        </w:rPr>
        <w:t xml:space="preserve"> </w:t>
      </w:r>
      <w:r w:rsidRPr="00FE1423">
        <w:rPr>
          <w:rFonts w:ascii="Century Gothic" w:hAnsi="Century Gothic"/>
          <w:color w:val="1F3864" w:themeColor="accent5" w:themeShade="80"/>
          <w:lang w:val="en-US"/>
        </w:rPr>
        <w:t>Escucha la pronunciación de “</w:t>
      </w:r>
      <w:r w:rsidRPr="00FE1423">
        <w:rPr>
          <w:rFonts w:ascii="Century Gothic" w:hAnsi="Century Gothic"/>
          <w:b/>
          <w:bCs/>
          <w:color w:val="1F3864" w:themeColor="accent5" w:themeShade="80"/>
          <w:lang w:val="en-US"/>
        </w:rPr>
        <w:t>gonna</w:t>
      </w:r>
      <w:r w:rsidRPr="00FE1423">
        <w:rPr>
          <w:rFonts w:ascii="Century Gothic" w:hAnsi="Century Gothic"/>
          <w:color w:val="1F3864" w:themeColor="accent5" w:themeShade="80"/>
          <w:lang w:val="en-US"/>
        </w:rPr>
        <w:t>”:</w:t>
      </w:r>
    </w:p>
    <w:p w14:paraId="33406895" w14:textId="77777777" w:rsidR="000B596D" w:rsidRPr="00FE1423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8F8F25F" w14:textId="0A99514D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CA3E36">
        <w:rPr>
          <w:rFonts w:ascii="Century Gothic" w:hAnsi="Century Gothic"/>
          <w:b/>
          <w:bCs/>
          <w:color w:val="1F3864" w:themeColor="accent5" w:themeShade="80"/>
          <w:lang w:val="en-US"/>
        </w:rPr>
        <w:t>9</w:t>
      </w: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D374B">
        <w:rPr>
          <w:rFonts w:ascii="Century Gothic" w:hAnsi="Century Gothic"/>
          <w:color w:val="1F3864" w:themeColor="accent5" w:themeShade="80"/>
          <w:lang w:val="en-US"/>
        </w:rPr>
        <w:t>Complete each statement or question with “be going to” and the base form of the verb.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Completa la oración o la pregunta.</w:t>
      </w:r>
    </w:p>
    <w:p w14:paraId="117702FA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>1. ____</w:t>
      </w:r>
      <w:r w:rsidRPr="00B323BD">
        <w:rPr>
          <w:rFonts w:ascii="Century Gothic" w:hAnsi="Century Gothic"/>
          <w:color w:val="FF0000"/>
          <w:u w:val="single"/>
          <w:lang w:val="en-US"/>
        </w:rPr>
        <w:t>They are not going to</w:t>
      </w:r>
      <w:r>
        <w:rPr>
          <w:rFonts w:ascii="Century Gothic" w:hAnsi="Century Gothic"/>
          <w:color w:val="FF0000"/>
          <w:u w:val="single"/>
          <w:lang w:val="en-US"/>
        </w:rPr>
        <w:t xml:space="preserve"> buy</w:t>
      </w:r>
      <w:r w:rsidRPr="00DD374B">
        <w:rPr>
          <w:rFonts w:ascii="Century Gothic" w:hAnsi="Century Gothic"/>
          <w:color w:val="1F3864" w:themeColor="accent5" w:themeShade="80"/>
          <w:lang w:val="en-US"/>
        </w:rPr>
        <w:t>_______</w:t>
      </w:r>
      <w:r w:rsidRPr="00DD374B">
        <w:rPr>
          <w:lang w:val="en-US"/>
        </w:rPr>
        <w:t xml:space="preserve"> </w:t>
      </w:r>
      <w:r w:rsidRPr="00DD374B">
        <w:rPr>
          <w:color w:val="FF0000"/>
          <w:lang w:val="en-US"/>
        </w:rPr>
        <w:t>(</w:t>
      </w:r>
      <w:r w:rsidRPr="00DD374B">
        <w:rPr>
          <w:rFonts w:ascii="Century Gothic" w:hAnsi="Century Gothic"/>
          <w:color w:val="FF0000"/>
          <w:lang w:val="en-US"/>
        </w:rPr>
        <w:t>the / not buy)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D374B">
        <w:rPr>
          <w:rFonts w:ascii="Century Gothic" w:hAnsi="Century Gothic"/>
          <w:color w:val="1F3864" w:themeColor="accent5" w:themeShade="80"/>
          <w:lang w:val="en-US"/>
        </w:rPr>
        <w:t>tickets for the express.</w:t>
      </w:r>
    </w:p>
    <w:p w14:paraId="1DB9E9D8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2. When _________________________________ </w:t>
      </w:r>
      <w:r w:rsidRPr="00B323BD">
        <w:rPr>
          <w:rFonts w:ascii="Century Gothic" w:hAnsi="Century Gothic"/>
          <w:color w:val="FF0000"/>
          <w:lang w:val="en-US"/>
        </w:rPr>
        <w:t>(she / leave)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D374B">
        <w:rPr>
          <w:rFonts w:ascii="Century Gothic" w:hAnsi="Century Gothic"/>
          <w:color w:val="1F3864" w:themeColor="accent5" w:themeShade="80"/>
          <w:lang w:val="en-US"/>
        </w:rPr>
        <w:t>for the airport?</w:t>
      </w:r>
    </w:p>
    <w:p w14:paraId="004CBFB7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3. ______________________________________ </w:t>
      </w:r>
      <w:r w:rsidRPr="00B323BD">
        <w:rPr>
          <w:rFonts w:ascii="Century Gothic" w:hAnsi="Century Gothic"/>
          <w:color w:val="FF0000"/>
          <w:lang w:val="en-US"/>
        </w:rPr>
        <w:t>(you / ask for)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DD374B">
        <w:rPr>
          <w:rFonts w:ascii="Century Gothic" w:hAnsi="Century Gothic"/>
          <w:color w:val="1F3864" w:themeColor="accent5" w:themeShade="80"/>
          <w:lang w:val="en-US"/>
        </w:rPr>
        <w:t>an aisle seat?</w:t>
      </w:r>
    </w:p>
    <w:p w14:paraId="1B638475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>4. Who _________________________________</w:t>
      </w:r>
      <w:r w:rsidRPr="00B323BD">
        <w:rPr>
          <w:rFonts w:ascii="Century Gothic" w:hAnsi="Century Gothic"/>
          <w:color w:val="FF0000"/>
          <w:lang w:val="en-US"/>
        </w:rPr>
        <w:t>(take)</w:t>
      </w: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 him to the train station?</w:t>
      </w:r>
    </w:p>
    <w:p w14:paraId="53DD4017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>5. Who _________________________________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323BD">
        <w:rPr>
          <w:rFonts w:ascii="Century Gothic" w:hAnsi="Century Gothic"/>
          <w:color w:val="FF0000"/>
          <w:lang w:val="en-US"/>
        </w:rPr>
        <w:t>(he / call)</w:t>
      </w: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 in Chicago?</w:t>
      </w:r>
    </w:p>
    <w:p w14:paraId="69F0946F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D374B">
        <w:rPr>
          <w:rFonts w:ascii="Century Gothic" w:hAnsi="Century Gothic"/>
          <w:color w:val="1F3864" w:themeColor="accent5" w:themeShade="80"/>
          <w:lang w:val="en-US"/>
        </w:rPr>
        <w:t>6. Where __________________________________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323BD">
        <w:rPr>
          <w:rFonts w:ascii="Century Gothic" w:hAnsi="Century Gothic"/>
          <w:color w:val="FF0000"/>
          <w:lang w:val="en-US"/>
        </w:rPr>
        <w:t>(Dad / be)</w:t>
      </w:r>
      <w:r w:rsidRPr="00DD374B">
        <w:rPr>
          <w:rFonts w:ascii="Century Gothic" w:hAnsi="Century Gothic"/>
          <w:color w:val="1F3864" w:themeColor="accent5" w:themeShade="80"/>
          <w:lang w:val="en-US"/>
        </w:rPr>
        <w:t xml:space="preserve"> when I arrive?</w:t>
      </w:r>
    </w:p>
    <w:p w14:paraId="4D7B5D9C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C30A1C" w14:textId="7E10D07B" w:rsidR="000B596D" w:rsidRPr="00FE1423" w:rsidRDefault="000B596D" w:rsidP="000B596D">
      <w:pPr>
        <w:jc w:val="both"/>
        <w:rPr>
          <w:rFonts w:ascii="Century Gothic" w:hAnsi="Century Gothic"/>
          <w:color w:val="1F3864" w:themeColor="accent5" w:themeShade="80"/>
        </w:rPr>
      </w:pPr>
      <w:bookmarkStart w:id="0" w:name="_Hlk52403043"/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CA3E36">
        <w:rPr>
          <w:rFonts w:ascii="Century Gothic" w:hAnsi="Century Gothic"/>
          <w:b/>
          <w:bCs/>
          <w:color w:val="1F3864" w:themeColor="accent5" w:themeShade="80"/>
          <w:lang w:val="en-US"/>
        </w:rPr>
        <w:t>10</w:t>
      </w:r>
      <w:r w:rsidRPr="00DC01F5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C01F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bookmarkEnd w:id="0"/>
      <w:r w:rsidRPr="00ED2323">
        <w:rPr>
          <w:rFonts w:ascii="Century Gothic" w:hAnsi="Century Gothic"/>
          <w:color w:val="1F3864" w:themeColor="accent5" w:themeShade="80"/>
          <w:lang w:val="en-US"/>
        </w:rPr>
        <w:t xml:space="preserve">Write a question with “be going to” for each answer. </w:t>
      </w:r>
      <w:r w:rsidRPr="00FE1423">
        <w:rPr>
          <w:rFonts w:ascii="Century Gothic" w:hAnsi="Century Gothic"/>
          <w:color w:val="1F3864" w:themeColor="accent5" w:themeShade="80"/>
        </w:rPr>
        <w:t>Don’t use the verb “do”.</w:t>
      </w:r>
    </w:p>
    <w:p w14:paraId="25677EE2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</w:rPr>
        <w:t>Escribe la pregunta usando”b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 going to” para cada respuesta, no uses el verbo do.</w:t>
      </w:r>
    </w:p>
    <w:p w14:paraId="0E7B6C1C" w14:textId="77777777" w:rsidR="000B596D" w:rsidRPr="00B97049" w:rsidRDefault="000B596D" w:rsidP="000B596D">
      <w:pPr>
        <w:jc w:val="both"/>
        <w:rPr>
          <w:rFonts w:ascii="Century Gothic" w:hAnsi="Century Gothic"/>
          <w:color w:val="FF0000"/>
          <w:sz w:val="20"/>
          <w:szCs w:val="20"/>
          <w:u w:val="single"/>
          <w:lang w:val="en-US"/>
        </w:rPr>
      </w:pPr>
      <w:r w:rsidRPr="00B97049">
        <w:rPr>
          <w:rFonts w:ascii="Century Gothic" w:hAnsi="Century Gothic"/>
          <w:color w:val="FF0000"/>
          <w:sz w:val="20"/>
          <w:szCs w:val="20"/>
          <w:lang w:val="en-US"/>
        </w:rPr>
        <w:t xml:space="preserve">1. </w:t>
      </w:r>
      <w:r w:rsidRPr="00B9704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Are you going to go to the movies tonight? _</w:t>
      </w:r>
      <w:r w:rsidRPr="00B97049">
        <w:rPr>
          <w:rFonts w:ascii="Century Gothic" w:hAnsi="Century Gothic"/>
          <w:color w:val="FF0000"/>
          <w:sz w:val="20"/>
          <w:szCs w:val="20"/>
          <w:lang w:val="en-US"/>
        </w:rPr>
        <w:t>_______</w:t>
      </w:r>
    </w:p>
    <w:p w14:paraId="2FEF3701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Yes. I’m going to go to the movies tonight.</w:t>
      </w:r>
    </w:p>
    <w:p w14:paraId="071DEA1F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______________________________________________________</w:t>
      </w:r>
    </w:p>
    <w:p w14:paraId="21AB690D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Yes. They’re going to eat in a restaurant after the concert.</w:t>
      </w:r>
    </w:p>
    <w:p w14:paraId="47E9DDA1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 ______________________________________________________</w:t>
      </w:r>
    </w:p>
    <w:p w14:paraId="71E85562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Yes. Carla’s brother is going to go fishing with her.</w:t>
      </w:r>
    </w:p>
    <w:p w14:paraId="79208004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 ______________________________________________________</w:t>
      </w:r>
    </w:p>
    <w:p w14:paraId="6EDC1D8D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Yes. I’m going to go to work tomorrow.</w:t>
      </w:r>
    </w:p>
    <w:p w14:paraId="0D668D0E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 ______________________________________________________</w:t>
      </w:r>
    </w:p>
    <w:p w14:paraId="323E1C0B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No. He’s not going to graduate this year.</w:t>
      </w:r>
    </w:p>
    <w:p w14:paraId="13C69031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 ______________________________________________________</w:t>
      </w:r>
    </w:p>
    <w:p w14:paraId="43965223" w14:textId="77777777" w:rsidR="000B596D" w:rsidRPr="00B97049" w:rsidRDefault="000B596D" w:rsidP="000B596D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9704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Yes. They’re going to take the bus to school.</w:t>
      </w:r>
    </w:p>
    <w:p w14:paraId="78D9D43D" w14:textId="33D0E64D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13755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r w:rsidR="00CA3E36"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bookmarkStart w:id="1" w:name="_GoBack"/>
      <w:bookmarkEnd w:id="1"/>
      <w:r w:rsidRPr="00C1375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 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 xml:space="preserve">Complete the e-mail. </w:t>
      </w:r>
      <w:r>
        <w:rPr>
          <w:rFonts w:ascii="Century Gothic" w:hAnsi="Century Gothic"/>
          <w:color w:val="1F3864" w:themeColor="accent5" w:themeShade="80"/>
          <w:lang w:val="en-US"/>
        </w:rPr>
        <w:t>Underline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 xml:space="preserve"> the correct verb forms.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Subraya la forma correcta del verbo.</w:t>
      </w:r>
    </w:p>
    <w:p w14:paraId="57B02BF5" w14:textId="77777777" w:rsidR="000B596D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934354" w14:textId="77777777" w:rsidR="000B596D" w:rsidRDefault="000B596D" w:rsidP="000B596D">
      <w:pPr>
        <w:spacing w:line="36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13755">
        <w:rPr>
          <w:rFonts w:ascii="Century Gothic" w:hAnsi="Century Gothic"/>
          <w:color w:val="1F3864" w:themeColor="accent5" w:themeShade="80"/>
          <w:lang w:val="en-US"/>
        </w:rPr>
        <w:t xml:space="preserve">Here’s my travel information: I </w:t>
      </w:r>
      <w:r w:rsidRPr="00C13755">
        <w:rPr>
          <w:rFonts w:ascii="Century Gothic" w:hAnsi="Century Gothic"/>
          <w:color w:val="00B0F0"/>
          <w:lang w:val="en-US"/>
        </w:rPr>
        <w:t>(1 go to leaving/ ‘m going to leave)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 xml:space="preserve"> Mexico City at 4:45 P.M. on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 xml:space="preserve">Atlas Airlines flight 6702, and I’m arriving in Chicago at 9:50 P.M. Mara’s </w:t>
      </w:r>
      <w:r w:rsidRPr="00C13755">
        <w:rPr>
          <w:rFonts w:ascii="Century Gothic" w:hAnsi="Century Gothic"/>
          <w:color w:val="00B0F0"/>
          <w:lang w:val="en-US"/>
        </w:rPr>
        <w:t>flight (2 is going to get</w:t>
      </w:r>
      <w:r>
        <w:rPr>
          <w:rFonts w:ascii="Century Gothic" w:hAnsi="Century Gothic"/>
          <w:color w:val="00B0F0"/>
          <w:lang w:val="en-US"/>
        </w:rPr>
        <w:t xml:space="preserve"> </w:t>
      </w:r>
      <w:r w:rsidRPr="00C13755">
        <w:rPr>
          <w:rFonts w:ascii="Century Gothic" w:hAnsi="Century Gothic"/>
          <w:color w:val="00B0F0"/>
          <w:lang w:val="en-US"/>
        </w:rPr>
        <w:t>there/ going to get there)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 xml:space="preserve"> ten minutes later, so we </w:t>
      </w:r>
      <w:r w:rsidRPr="00C13755">
        <w:rPr>
          <w:rFonts w:ascii="Century Gothic" w:hAnsi="Century Gothic"/>
          <w:color w:val="00B0F0"/>
          <w:lang w:val="en-US"/>
        </w:rPr>
        <w:t xml:space="preserve">(3´re go meeting/ ´re going to meet) 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>at the taxi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>stand downstairs. That’s too late for you to come to the airport, so we can take the express bus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 xml:space="preserve">from O’Hare to the city. Mara </w:t>
      </w:r>
      <w:r w:rsidRPr="00C13755">
        <w:rPr>
          <w:rFonts w:ascii="Century Gothic" w:hAnsi="Century Gothic"/>
          <w:color w:val="00B0F0"/>
          <w:lang w:val="en-US"/>
        </w:rPr>
        <w:t xml:space="preserve">(4 goes to spend/ is going to spend) 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>the night at our apartment. Her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 xml:space="preserve">flight to Tokyo isn’t leaving until the next day, and she and I </w:t>
      </w:r>
      <w:r w:rsidRPr="00C13755">
        <w:rPr>
          <w:rFonts w:ascii="Century Gothic" w:hAnsi="Century Gothic"/>
          <w:color w:val="00B0F0"/>
          <w:lang w:val="en-US"/>
        </w:rPr>
        <w:t>(5 are going to spend / going to spend)</w:t>
      </w:r>
      <w:r w:rsidRPr="00C13755">
        <w:rPr>
          <w:rFonts w:ascii="Century Gothic" w:hAnsi="Century Gothic"/>
          <w:color w:val="1F3864" w:themeColor="accent5" w:themeShade="80"/>
          <w:lang w:val="en-US"/>
        </w:rPr>
        <w:t xml:space="preserve"> the whole day shopping!</w:t>
      </w:r>
    </w:p>
    <w:p w14:paraId="588AA184" w14:textId="77777777" w:rsidR="000B596D" w:rsidRPr="00DD374B" w:rsidRDefault="000B596D" w:rsidP="000B596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ED5AE76" w14:textId="77777777" w:rsidR="000B596D" w:rsidRDefault="000B596D" w:rsidP="006132C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sectPr w:rsidR="000B596D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34F0B" w14:textId="77777777" w:rsidR="00D77AEE" w:rsidRDefault="00D77AEE" w:rsidP="0027758D">
      <w:pPr>
        <w:spacing w:after="0" w:line="240" w:lineRule="auto"/>
      </w:pPr>
      <w:r>
        <w:separator/>
      </w:r>
    </w:p>
  </w:endnote>
  <w:endnote w:type="continuationSeparator" w:id="0">
    <w:p w14:paraId="1AD102F5" w14:textId="77777777" w:rsidR="00D77AEE" w:rsidRDefault="00D77AEE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EED07" w14:textId="77777777" w:rsidR="00D77AEE" w:rsidRDefault="00D77AEE" w:rsidP="0027758D">
      <w:pPr>
        <w:spacing w:after="0" w:line="240" w:lineRule="auto"/>
      </w:pPr>
      <w:r>
        <w:separator/>
      </w:r>
    </w:p>
  </w:footnote>
  <w:footnote w:type="continuationSeparator" w:id="0">
    <w:p w14:paraId="33FF4BB4" w14:textId="77777777" w:rsidR="00D77AEE" w:rsidRDefault="00D77AEE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EE1473"/>
    <w:multiLevelType w:val="hybridMultilevel"/>
    <w:tmpl w:val="C96CCA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94D18"/>
    <w:multiLevelType w:val="hybridMultilevel"/>
    <w:tmpl w:val="D8ACD5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13C7C"/>
    <w:multiLevelType w:val="hybridMultilevel"/>
    <w:tmpl w:val="0944D75A"/>
    <w:lvl w:ilvl="0" w:tplc="C3424DF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A6FCA"/>
    <w:multiLevelType w:val="hybridMultilevel"/>
    <w:tmpl w:val="D8ACD5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11972"/>
    <w:multiLevelType w:val="hybridMultilevel"/>
    <w:tmpl w:val="BBAEB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531BF"/>
    <w:rsid w:val="0006501A"/>
    <w:rsid w:val="00083D95"/>
    <w:rsid w:val="000B596D"/>
    <w:rsid w:val="000B772E"/>
    <w:rsid w:val="000F0514"/>
    <w:rsid w:val="00105901"/>
    <w:rsid w:val="00115147"/>
    <w:rsid w:val="00153729"/>
    <w:rsid w:val="00164411"/>
    <w:rsid w:val="001B090A"/>
    <w:rsid w:val="001F31A8"/>
    <w:rsid w:val="001F5008"/>
    <w:rsid w:val="00246806"/>
    <w:rsid w:val="0027758D"/>
    <w:rsid w:val="002E4EFF"/>
    <w:rsid w:val="003108D9"/>
    <w:rsid w:val="00330866"/>
    <w:rsid w:val="003530BA"/>
    <w:rsid w:val="0035431A"/>
    <w:rsid w:val="00365944"/>
    <w:rsid w:val="00372BEF"/>
    <w:rsid w:val="00374B38"/>
    <w:rsid w:val="003864DA"/>
    <w:rsid w:val="0039524B"/>
    <w:rsid w:val="003C63CB"/>
    <w:rsid w:val="003F306A"/>
    <w:rsid w:val="00403EAB"/>
    <w:rsid w:val="00413168"/>
    <w:rsid w:val="004251BF"/>
    <w:rsid w:val="00453C82"/>
    <w:rsid w:val="00467A4A"/>
    <w:rsid w:val="00472174"/>
    <w:rsid w:val="004B121A"/>
    <w:rsid w:val="004B4F81"/>
    <w:rsid w:val="00504BF8"/>
    <w:rsid w:val="00545F50"/>
    <w:rsid w:val="00551E26"/>
    <w:rsid w:val="00552C02"/>
    <w:rsid w:val="005619C1"/>
    <w:rsid w:val="00581575"/>
    <w:rsid w:val="00583EB2"/>
    <w:rsid w:val="00585FC4"/>
    <w:rsid w:val="00597307"/>
    <w:rsid w:val="005A671C"/>
    <w:rsid w:val="005B6FA3"/>
    <w:rsid w:val="00602204"/>
    <w:rsid w:val="00603D0C"/>
    <w:rsid w:val="006132C5"/>
    <w:rsid w:val="00623119"/>
    <w:rsid w:val="006364CA"/>
    <w:rsid w:val="006857D2"/>
    <w:rsid w:val="006C5A12"/>
    <w:rsid w:val="006D5959"/>
    <w:rsid w:val="006E1548"/>
    <w:rsid w:val="00704DB9"/>
    <w:rsid w:val="00733E41"/>
    <w:rsid w:val="0074032C"/>
    <w:rsid w:val="0074575B"/>
    <w:rsid w:val="00772744"/>
    <w:rsid w:val="007A15FC"/>
    <w:rsid w:val="007C35C8"/>
    <w:rsid w:val="00804B93"/>
    <w:rsid w:val="0085668A"/>
    <w:rsid w:val="0088737D"/>
    <w:rsid w:val="00894E2B"/>
    <w:rsid w:val="008B3A0C"/>
    <w:rsid w:val="008F2E2C"/>
    <w:rsid w:val="009629EF"/>
    <w:rsid w:val="0097331C"/>
    <w:rsid w:val="009C61F3"/>
    <w:rsid w:val="009F2B32"/>
    <w:rsid w:val="00A067B4"/>
    <w:rsid w:val="00A16FC1"/>
    <w:rsid w:val="00A32ADC"/>
    <w:rsid w:val="00A364A5"/>
    <w:rsid w:val="00A42E0A"/>
    <w:rsid w:val="00A43FC8"/>
    <w:rsid w:val="00A70B07"/>
    <w:rsid w:val="00A74480"/>
    <w:rsid w:val="00A76905"/>
    <w:rsid w:val="00A934B1"/>
    <w:rsid w:val="00A9560C"/>
    <w:rsid w:val="00AB3B9B"/>
    <w:rsid w:val="00AC589C"/>
    <w:rsid w:val="00AD3FB8"/>
    <w:rsid w:val="00B16062"/>
    <w:rsid w:val="00B52A7B"/>
    <w:rsid w:val="00B62E30"/>
    <w:rsid w:val="00B745DD"/>
    <w:rsid w:val="00B7534C"/>
    <w:rsid w:val="00B964CF"/>
    <w:rsid w:val="00BA3747"/>
    <w:rsid w:val="00BF17A3"/>
    <w:rsid w:val="00BF51D1"/>
    <w:rsid w:val="00C063A8"/>
    <w:rsid w:val="00C41332"/>
    <w:rsid w:val="00C56581"/>
    <w:rsid w:val="00C91B53"/>
    <w:rsid w:val="00C9542B"/>
    <w:rsid w:val="00C95F13"/>
    <w:rsid w:val="00CA3E36"/>
    <w:rsid w:val="00D34C66"/>
    <w:rsid w:val="00D77AEE"/>
    <w:rsid w:val="00D87022"/>
    <w:rsid w:val="00DC01F5"/>
    <w:rsid w:val="00DC05E5"/>
    <w:rsid w:val="00DC26FB"/>
    <w:rsid w:val="00DC4343"/>
    <w:rsid w:val="00DE2D2A"/>
    <w:rsid w:val="00E03522"/>
    <w:rsid w:val="00E409E1"/>
    <w:rsid w:val="00E73FEC"/>
    <w:rsid w:val="00EA7BA6"/>
    <w:rsid w:val="00EC0DFD"/>
    <w:rsid w:val="00EF7BB8"/>
    <w:rsid w:val="00F05822"/>
    <w:rsid w:val="00F421C3"/>
    <w:rsid w:val="00F45B43"/>
    <w:rsid w:val="00F50105"/>
    <w:rsid w:val="00F51810"/>
    <w:rsid w:val="00F909BC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F518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54C537BE-59E8-431F-ABD8-17477D845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10</Pages>
  <Words>1395</Words>
  <Characters>7674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88</cp:revision>
  <dcterms:created xsi:type="dcterms:W3CDTF">2020-05-04T00:29:00Z</dcterms:created>
  <dcterms:modified xsi:type="dcterms:W3CDTF">2022-01-31T03:57:00Z</dcterms:modified>
</cp:coreProperties>
</file>