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38A9A" w14:textId="26A9731E" w:rsidR="004F563D" w:rsidRDefault="004F563D">
      <w:pPr>
        <w:rPr>
          <w:noProof/>
        </w:rPr>
      </w:pPr>
      <w:bookmarkStart w:id="0" w:name="_Hlk60586331"/>
      <w:r w:rsidRPr="004F563D">
        <w:rPr>
          <w:noProof/>
        </w:rPr>
        <w:t>Instrucción:</w:t>
      </w:r>
      <w:r>
        <w:rPr>
          <w:noProof/>
        </w:rPr>
        <w:t xml:space="preserve"> </w:t>
      </w:r>
    </w:p>
    <w:bookmarkEnd w:id="0"/>
    <w:p w14:paraId="670B24A0" w14:textId="772348D4" w:rsidR="004F563D" w:rsidRDefault="004F563D">
      <w:pPr>
        <w:rPr>
          <w:noProof/>
        </w:rPr>
      </w:pPr>
      <w:r>
        <w:rPr>
          <w:noProof/>
        </w:rPr>
        <w:t>1.L</w:t>
      </w:r>
      <w:r w:rsidRPr="004F563D">
        <w:rPr>
          <w:noProof/>
        </w:rPr>
        <w:t xml:space="preserve">ee el texto y usa tus propias palabras para describir lo que significa. </w:t>
      </w:r>
      <w:r>
        <w:rPr>
          <w:noProof/>
        </w:rPr>
        <w:t>L</w:t>
      </w:r>
      <w:r w:rsidRPr="004F563D">
        <w:rPr>
          <w:noProof/>
        </w:rPr>
        <w:t>o puedes explicar en español</w:t>
      </w:r>
      <w:r>
        <w:rPr>
          <w:noProof/>
        </w:rPr>
        <w:t>.</w:t>
      </w:r>
    </w:p>
    <w:p w14:paraId="7C002F00" w14:textId="345A450C" w:rsidR="00765B35" w:rsidRDefault="004F563D">
      <w:pPr>
        <w:rPr>
          <w:noProof/>
        </w:rPr>
      </w:pPr>
      <w:r>
        <w:rPr>
          <w:noProof/>
        </w:rPr>
        <w:t>2. E</w:t>
      </w:r>
      <w:r w:rsidRPr="004F563D">
        <w:rPr>
          <w:noProof/>
        </w:rPr>
        <w:t>labore dos conversaciones más al final.</w:t>
      </w:r>
      <w:r w:rsidRPr="004F563D">
        <w:t xml:space="preserve"> </w:t>
      </w:r>
      <w:r>
        <w:t>(</w:t>
      </w:r>
      <w:r w:rsidRPr="004F563D">
        <w:rPr>
          <w:noProof/>
        </w:rPr>
        <w:t>esta parte en ingles</w:t>
      </w:r>
      <w:r>
        <w:rPr>
          <w:noProof/>
        </w:rPr>
        <w:t>)</w:t>
      </w:r>
    </w:p>
    <w:p w14:paraId="5C0CB0B8" w14:textId="77777777" w:rsidR="004F563D" w:rsidRDefault="004F563D">
      <w:pPr>
        <w:rPr>
          <w:noProof/>
        </w:rPr>
      </w:pPr>
    </w:p>
    <w:p w14:paraId="1EFF549D" w14:textId="677F6DD9" w:rsidR="0044484D" w:rsidRDefault="0044484D">
      <w:pPr>
        <w:rPr>
          <w:noProof/>
        </w:rPr>
      </w:pPr>
      <w:r w:rsidRPr="0044484D">
        <w:rPr>
          <w:noProof/>
        </w:rPr>
        <w:drawing>
          <wp:inline distT="0" distB="0" distL="0" distR="0" wp14:anchorId="32DB0B2A" wp14:editId="3A167ED7">
            <wp:extent cx="5612130" cy="24828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1098" w14:textId="440877E3" w:rsidR="0044484D" w:rsidRDefault="0044484D">
      <w:pPr>
        <w:rPr>
          <w:noProof/>
        </w:rPr>
      </w:pPr>
    </w:p>
    <w:p w14:paraId="13EC0F44" w14:textId="371992FB" w:rsidR="004F563D" w:rsidRDefault="00DE4BCA" w:rsidP="00DE4BCA">
      <w:pPr>
        <w:tabs>
          <w:tab w:val="left" w:pos="5352"/>
        </w:tabs>
        <w:rPr>
          <w:noProof/>
        </w:rPr>
      </w:pPr>
      <w:r>
        <w:rPr>
          <w:noProof/>
        </w:rPr>
        <w:tab/>
      </w:r>
    </w:p>
    <w:p w14:paraId="773993C4" w14:textId="76E6AEF3" w:rsidR="004F563D" w:rsidRDefault="004F563D">
      <w:pPr>
        <w:rPr>
          <w:noProof/>
        </w:rPr>
      </w:pPr>
    </w:p>
    <w:p w14:paraId="0AD29E16" w14:textId="4D076491" w:rsidR="004F563D" w:rsidRDefault="004F563D">
      <w:pPr>
        <w:rPr>
          <w:noProof/>
        </w:rPr>
      </w:pPr>
    </w:p>
    <w:p w14:paraId="4040DC86" w14:textId="1358DFB1" w:rsidR="004F563D" w:rsidRDefault="004F563D">
      <w:pPr>
        <w:rPr>
          <w:noProof/>
        </w:rPr>
      </w:pPr>
    </w:p>
    <w:p w14:paraId="5C6CCEA0" w14:textId="4DC2C7DA" w:rsidR="00445610" w:rsidRDefault="00445610" w:rsidP="00445610">
      <w:pPr>
        <w:rPr>
          <w:noProof/>
        </w:rPr>
      </w:pPr>
      <w:bookmarkStart w:id="1" w:name="_Hlk60589629"/>
      <w:r w:rsidRPr="00445610">
        <w:rPr>
          <w:noProof/>
        </w:rPr>
        <w:t>Explicación</w:t>
      </w:r>
      <w:r>
        <w:rPr>
          <w:noProof/>
        </w:rPr>
        <w:t>:</w:t>
      </w:r>
    </w:p>
    <w:bookmarkEnd w:id="1"/>
    <w:p w14:paraId="538A4910" w14:textId="4479D282" w:rsidR="004F563D" w:rsidRDefault="00445610">
      <w:pPr>
        <w:rPr>
          <w:rFonts w:ascii="MuseoSans-500" w:hAnsi="MuseoSans-500" w:hint="eastAsia"/>
          <w:sz w:val="21"/>
          <w:szCs w:val="21"/>
          <w:shd w:val="clear" w:color="auto" w:fill="FFFFFF"/>
        </w:rPr>
      </w:pPr>
      <w:r w:rsidRPr="00445610">
        <w:rPr>
          <w:rFonts w:ascii="MuseoSans-500" w:hAnsi="MuseoSans-500"/>
          <w:sz w:val="21"/>
          <w:szCs w:val="21"/>
          <w:shd w:val="clear" w:color="auto" w:fill="FFFFFF"/>
        </w:rPr>
        <w:t>Para conjugar el presente simple usamos el infinitivo para los sujetos “</w:t>
      </w:r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I</w:t>
      </w:r>
      <w:r w:rsidRPr="00445610">
        <w:rPr>
          <w:rFonts w:ascii="MuseoSans-500" w:hAnsi="MuseoSans-500"/>
          <w:sz w:val="21"/>
          <w:szCs w:val="21"/>
          <w:shd w:val="clear" w:color="auto" w:fill="FFFFFF"/>
        </w:rPr>
        <w:t>”, “</w:t>
      </w:r>
      <w:proofErr w:type="spellStart"/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you</w:t>
      </w:r>
      <w:proofErr w:type="spellEnd"/>
      <w:r w:rsidRPr="00445610">
        <w:rPr>
          <w:rFonts w:ascii="MuseoSans-500" w:hAnsi="MuseoSans-500"/>
          <w:sz w:val="21"/>
          <w:szCs w:val="21"/>
          <w:shd w:val="clear" w:color="auto" w:fill="FFFFFF"/>
        </w:rPr>
        <w:t>”, “</w:t>
      </w:r>
      <w:proofErr w:type="spellStart"/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we</w:t>
      </w:r>
      <w:proofErr w:type="spellEnd"/>
      <w:r w:rsidRPr="00445610">
        <w:rPr>
          <w:rFonts w:ascii="MuseoSans-500" w:hAnsi="MuseoSans-500"/>
          <w:sz w:val="21"/>
          <w:szCs w:val="21"/>
          <w:shd w:val="clear" w:color="auto" w:fill="FFFFFF"/>
        </w:rPr>
        <w:t>” y “</w:t>
      </w:r>
      <w:proofErr w:type="spellStart"/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they</w:t>
      </w:r>
      <w:proofErr w:type="spellEnd"/>
      <w:r w:rsidRPr="00445610">
        <w:rPr>
          <w:rFonts w:ascii="MuseoSans-500" w:hAnsi="MuseoSans-500"/>
          <w:sz w:val="21"/>
          <w:szCs w:val="21"/>
          <w:shd w:val="clear" w:color="auto" w:fill="FFFFFF"/>
        </w:rPr>
        <w:t>” y para las terceras personas “</w:t>
      </w:r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he</w:t>
      </w:r>
      <w:r w:rsidRPr="00445610">
        <w:rPr>
          <w:rFonts w:ascii="MuseoSans-500" w:hAnsi="MuseoSans-500"/>
          <w:sz w:val="21"/>
          <w:szCs w:val="21"/>
          <w:shd w:val="clear" w:color="auto" w:fill="FFFFFF"/>
        </w:rPr>
        <w:t>”, “</w:t>
      </w:r>
      <w:proofErr w:type="spellStart"/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she</w:t>
      </w:r>
      <w:proofErr w:type="spellEnd"/>
      <w:r w:rsidRPr="00445610">
        <w:rPr>
          <w:rFonts w:ascii="MuseoSans-500" w:hAnsi="MuseoSans-500"/>
          <w:sz w:val="21"/>
          <w:szCs w:val="21"/>
          <w:shd w:val="clear" w:color="auto" w:fill="FFFFFF"/>
        </w:rPr>
        <w:t>” y “</w:t>
      </w:r>
      <w:proofErr w:type="spellStart"/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it</w:t>
      </w:r>
      <w:proofErr w:type="spellEnd"/>
      <w:r w:rsidRPr="00445610">
        <w:rPr>
          <w:rFonts w:ascii="MuseoSans-500" w:hAnsi="MuseoSans-500"/>
          <w:sz w:val="21"/>
          <w:szCs w:val="21"/>
          <w:shd w:val="clear" w:color="auto" w:fill="FFFFFF"/>
        </w:rPr>
        <w:t>”, añadimos una “</w:t>
      </w:r>
      <w:r w:rsidRPr="00445610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-s</w:t>
      </w:r>
      <w:r w:rsidRPr="00445610">
        <w:rPr>
          <w:rFonts w:ascii="MuseoSans-500" w:hAnsi="MuseoSans-500"/>
          <w:sz w:val="21"/>
          <w:szCs w:val="21"/>
          <w:shd w:val="clear" w:color="auto" w:fill="FFFFFF"/>
        </w:rPr>
        <w:t>” al final del verbo.</w:t>
      </w:r>
    </w:p>
    <w:tbl>
      <w:tblPr>
        <w:tblW w:w="5627" w:type="dxa"/>
        <w:tblInd w:w="16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4"/>
        <w:gridCol w:w="3633"/>
      </w:tblGrid>
      <w:tr w:rsidR="00445610" w:rsidRPr="00445610" w14:paraId="50B6DA65" w14:textId="77777777" w:rsidTr="00445610">
        <w:trPr>
          <w:trHeight w:val="319"/>
        </w:trPr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61D32" w14:textId="77777777" w:rsidR="00445610" w:rsidRPr="00445610" w:rsidRDefault="00445610" w:rsidP="00445610">
            <w:pPr>
              <w:rPr>
                <w:b/>
                <w:bCs/>
                <w:noProof/>
              </w:rPr>
            </w:pPr>
            <w:r w:rsidRPr="00445610">
              <w:rPr>
                <w:b/>
                <w:bCs/>
                <w:noProof/>
              </w:rPr>
              <w:t>Sujeto</w:t>
            </w:r>
          </w:p>
        </w:tc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AF070" w14:textId="77777777" w:rsidR="00445610" w:rsidRPr="00445610" w:rsidRDefault="00445610" w:rsidP="00445610">
            <w:pPr>
              <w:rPr>
                <w:b/>
                <w:bCs/>
                <w:noProof/>
              </w:rPr>
            </w:pPr>
            <w:r w:rsidRPr="00445610">
              <w:rPr>
                <w:b/>
                <w:bCs/>
                <w:noProof/>
              </w:rPr>
              <w:t>Conjugación</w:t>
            </w:r>
          </w:p>
        </w:tc>
      </w:tr>
      <w:tr w:rsidR="00445610" w:rsidRPr="00DE4BCA" w14:paraId="71CAB586" w14:textId="77777777" w:rsidTr="00445610">
        <w:trPr>
          <w:trHeight w:val="319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11E52924" w14:textId="77777777" w:rsidR="00445610" w:rsidRPr="00445610" w:rsidRDefault="00445610" w:rsidP="00445610">
            <w:pPr>
              <w:rPr>
                <w:noProof/>
              </w:rPr>
            </w:pPr>
            <w:r w:rsidRPr="00445610">
              <w:rPr>
                <w:noProof/>
              </w:rPr>
              <w:t>I, you, we, they</w:t>
            </w:r>
          </w:p>
        </w:tc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1F67F264" w14:textId="77777777" w:rsidR="00445610" w:rsidRPr="00445610" w:rsidRDefault="00445610" w:rsidP="00445610">
            <w:pPr>
              <w:rPr>
                <w:noProof/>
                <w:lang w:val="en-CA"/>
              </w:rPr>
            </w:pPr>
            <w:r w:rsidRPr="00445610">
              <w:rPr>
                <w:noProof/>
                <w:lang w:val="en-CA"/>
              </w:rPr>
              <w:t>talk, eat, learn, do, go…</w:t>
            </w:r>
          </w:p>
        </w:tc>
      </w:tr>
      <w:tr w:rsidR="00445610" w:rsidRPr="00DE4BCA" w14:paraId="086117A7" w14:textId="77777777" w:rsidTr="00445610">
        <w:trPr>
          <w:trHeight w:val="113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08A2D5A9" w14:textId="77777777" w:rsidR="00445610" w:rsidRPr="00445610" w:rsidRDefault="00445610" w:rsidP="00445610">
            <w:pPr>
              <w:rPr>
                <w:noProof/>
              </w:rPr>
            </w:pPr>
            <w:r w:rsidRPr="00445610">
              <w:rPr>
                <w:noProof/>
              </w:rPr>
              <w:t>he, she, it</w:t>
            </w:r>
          </w:p>
        </w:tc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9EB7129" w14:textId="77777777" w:rsidR="00445610" w:rsidRPr="00445610" w:rsidRDefault="00445610" w:rsidP="00445610">
            <w:pPr>
              <w:rPr>
                <w:noProof/>
                <w:lang w:val="en-CA"/>
              </w:rPr>
            </w:pPr>
            <w:r w:rsidRPr="00445610">
              <w:rPr>
                <w:noProof/>
                <w:lang w:val="en-CA"/>
              </w:rPr>
              <w:t>talks, eats, learns, does, goes…</w:t>
            </w:r>
          </w:p>
        </w:tc>
      </w:tr>
    </w:tbl>
    <w:p w14:paraId="6A2A8A7D" w14:textId="74D10B0C" w:rsidR="00BC018C" w:rsidRDefault="00BC018C" w:rsidP="00B51B94">
      <w:pPr>
        <w:rPr>
          <w:noProof/>
        </w:rPr>
      </w:pPr>
      <w:bookmarkStart w:id="2" w:name="_Hlk60589846"/>
      <w:bookmarkStart w:id="3" w:name="_Hlk60589098"/>
      <w:r>
        <w:rPr>
          <w:noProof/>
        </w:rPr>
        <w:t>E</w:t>
      </w:r>
      <w:r w:rsidRPr="00BC018C">
        <w:rPr>
          <w:noProof/>
        </w:rPr>
        <w:t>xplicación más elaborada</w:t>
      </w:r>
      <w:r>
        <w:rPr>
          <w:noProof/>
        </w:rPr>
        <w:t>:</w:t>
      </w:r>
    </w:p>
    <w:bookmarkEnd w:id="2"/>
    <w:p w14:paraId="5FDEB972" w14:textId="6C8A0907" w:rsidR="00BC018C" w:rsidRDefault="00BC018C" w:rsidP="00B51B94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"</w:instrText>
      </w:r>
      <w:r w:rsidRPr="00BC018C">
        <w:rPr>
          <w:noProof/>
        </w:rPr>
        <w:instrText>https://www.curso-ingles.com/aprender/cursos/nivel-basico/verb-tenses-present/present-simple</w:instrText>
      </w:r>
      <w:r>
        <w:rPr>
          <w:noProof/>
        </w:rPr>
        <w:instrText xml:space="preserve">" </w:instrText>
      </w:r>
      <w:r>
        <w:rPr>
          <w:noProof/>
        </w:rPr>
        <w:fldChar w:fldCharType="separate"/>
      </w:r>
      <w:r w:rsidRPr="008C5BCF">
        <w:rPr>
          <w:rStyle w:val="Hipervnculo"/>
          <w:noProof/>
        </w:rPr>
        <w:t>https://www.curso-ingles.com/aprender/cursos/nivel-basico/verb-tenses-present/present-simple</w:t>
      </w:r>
      <w:r>
        <w:rPr>
          <w:noProof/>
        </w:rPr>
        <w:fldChar w:fldCharType="end"/>
      </w:r>
      <w:r>
        <w:rPr>
          <w:noProof/>
        </w:rPr>
        <w:t xml:space="preserve"> </w:t>
      </w:r>
    </w:p>
    <w:p w14:paraId="2AB38008" w14:textId="77777777" w:rsidR="00B90638" w:rsidRDefault="00B90638" w:rsidP="00B51B94">
      <w:pPr>
        <w:rPr>
          <w:noProof/>
        </w:rPr>
      </w:pPr>
    </w:p>
    <w:p w14:paraId="238E1026" w14:textId="46B1B682" w:rsidR="00BC018C" w:rsidRDefault="00BC018C" w:rsidP="00B51B94">
      <w:pPr>
        <w:rPr>
          <w:noProof/>
        </w:rPr>
      </w:pPr>
      <w:r>
        <w:rPr>
          <w:noProof/>
        </w:rPr>
        <w:t>E</w:t>
      </w:r>
      <w:r w:rsidRPr="00BC018C">
        <w:rPr>
          <w:noProof/>
        </w:rPr>
        <w:t>xplicación</w:t>
      </w:r>
      <w:r>
        <w:rPr>
          <w:noProof/>
        </w:rPr>
        <w:t xml:space="preserve"> Youtube:</w:t>
      </w:r>
    </w:p>
    <w:p w14:paraId="44087EAD" w14:textId="5B8C1C24" w:rsidR="00BC018C" w:rsidRDefault="00DE4BCA" w:rsidP="00B51B94">
      <w:pPr>
        <w:rPr>
          <w:noProof/>
        </w:rPr>
      </w:pPr>
      <w:hyperlink r:id="rId5" w:history="1">
        <w:r w:rsidR="00BC018C" w:rsidRPr="008C5BCF">
          <w:rPr>
            <w:rStyle w:val="Hipervnculo"/>
            <w:noProof/>
          </w:rPr>
          <w:t>https://www.youtube.com/watch?v=7TMXvhjMMSE</w:t>
        </w:r>
      </w:hyperlink>
      <w:r w:rsidR="00BC018C">
        <w:rPr>
          <w:noProof/>
        </w:rPr>
        <w:t xml:space="preserve"> </w:t>
      </w:r>
    </w:p>
    <w:p w14:paraId="7E1FF298" w14:textId="7D0FBD51" w:rsidR="00B51B94" w:rsidRDefault="00B51B94" w:rsidP="00B51B94">
      <w:pPr>
        <w:rPr>
          <w:noProof/>
        </w:rPr>
      </w:pPr>
      <w:r w:rsidRPr="004F563D">
        <w:rPr>
          <w:noProof/>
        </w:rPr>
        <w:lastRenderedPageBreak/>
        <w:t>Instrucción:</w:t>
      </w:r>
      <w:r>
        <w:rPr>
          <w:noProof/>
        </w:rPr>
        <w:t xml:space="preserve"> </w:t>
      </w:r>
    </w:p>
    <w:bookmarkEnd w:id="3"/>
    <w:p w14:paraId="0B0D313C" w14:textId="77777777" w:rsidR="00B51B94" w:rsidRDefault="00B51B94">
      <w:pPr>
        <w:rPr>
          <w:noProof/>
        </w:rPr>
      </w:pPr>
      <w:r w:rsidRPr="00B51B94">
        <w:rPr>
          <w:noProof/>
        </w:rPr>
        <w:t>llena los espacios en blanco con los verbos:</w:t>
      </w:r>
      <w:r>
        <w:rPr>
          <w:noProof/>
        </w:rPr>
        <w:t xml:space="preserve"> </w:t>
      </w:r>
    </w:p>
    <w:p w14:paraId="7CA5102E" w14:textId="2FC9E2BA" w:rsidR="001B68AE" w:rsidRPr="00BC018C" w:rsidRDefault="00B51B94">
      <w:pPr>
        <w:rPr>
          <w:noProof/>
          <w:lang w:val="en-CA"/>
        </w:rPr>
      </w:pPr>
      <w:r w:rsidRPr="00BC018C">
        <w:rPr>
          <w:noProof/>
          <w:lang w:val="en-CA"/>
        </w:rPr>
        <w:t>Do, Don’t, live, have,</w:t>
      </w:r>
      <w:r w:rsidR="001B68AE" w:rsidRPr="00BC018C">
        <w:rPr>
          <w:noProof/>
          <w:lang w:val="en-CA"/>
        </w:rPr>
        <w:t>Does, Doesn’t</w:t>
      </w:r>
    </w:p>
    <w:p w14:paraId="726DC215" w14:textId="77777777" w:rsidR="00B51B94" w:rsidRDefault="0044484D">
      <w:r w:rsidRPr="0044484D">
        <w:rPr>
          <w:noProof/>
        </w:rPr>
        <w:drawing>
          <wp:inline distT="0" distB="0" distL="0" distR="0" wp14:anchorId="14FCD086" wp14:editId="581E4704">
            <wp:extent cx="5612130" cy="43719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0435" w14:textId="77777777" w:rsidR="00BC018C" w:rsidRDefault="00BC018C">
      <w:pPr>
        <w:rPr>
          <w:noProof/>
        </w:rPr>
      </w:pPr>
    </w:p>
    <w:p w14:paraId="4935DA34" w14:textId="611985AC" w:rsidR="0044484D" w:rsidRDefault="00BC018C">
      <w:pPr>
        <w:rPr>
          <w:noProof/>
        </w:rPr>
      </w:pPr>
      <w:bookmarkStart w:id="4" w:name="_Hlk60589959"/>
      <w:r w:rsidRPr="00BC018C">
        <w:rPr>
          <w:noProof/>
        </w:rPr>
        <w:t>Instrucción:</w:t>
      </w:r>
    </w:p>
    <w:bookmarkEnd w:id="4"/>
    <w:p w14:paraId="7C3C5D2C" w14:textId="5829B6B9" w:rsidR="00B51B94" w:rsidRDefault="00BC018C">
      <w:pPr>
        <w:rPr>
          <w:noProof/>
        </w:rPr>
      </w:pPr>
      <w:r>
        <w:rPr>
          <w:noProof/>
        </w:rPr>
        <w:t>E</w:t>
      </w:r>
      <w:r w:rsidRPr="00BC018C">
        <w:rPr>
          <w:noProof/>
        </w:rPr>
        <w:t>lija las palabras correctas de acuerdo con cada oración.</w:t>
      </w:r>
    </w:p>
    <w:p w14:paraId="0D0486D5" w14:textId="55C01DFD" w:rsidR="00B51B94" w:rsidRDefault="00B51B94">
      <w:r w:rsidRPr="0044484D">
        <w:rPr>
          <w:noProof/>
        </w:rPr>
        <w:drawing>
          <wp:inline distT="0" distB="0" distL="0" distR="0" wp14:anchorId="464B4F72" wp14:editId="364D80BC">
            <wp:extent cx="5612130" cy="25781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E007" w14:textId="77777777" w:rsidR="00BC018C" w:rsidRDefault="00BC018C" w:rsidP="00BC018C">
      <w:pPr>
        <w:rPr>
          <w:noProof/>
        </w:rPr>
      </w:pPr>
      <w:r w:rsidRPr="00445610">
        <w:rPr>
          <w:noProof/>
        </w:rPr>
        <w:lastRenderedPageBreak/>
        <w:t>Explicación</w:t>
      </w:r>
      <w:r>
        <w:rPr>
          <w:noProof/>
        </w:rPr>
        <w:t>:</w:t>
      </w:r>
    </w:p>
    <w:p w14:paraId="13F3C0C1" w14:textId="59013188" w:rsidR="009D685E" w:rsidRDefault="00BC018C">
      <w:pPr>
        <w:rPr>
          <w:rFonts w:ascii="MuseoSans-500" w:hAnsi="MuseoSans-500" w:hint="eastAsia"/>
          <w:sz w:val="21"/>
          <w:szCs w:val="21"/>
          <w:shd w:val="clear" w:color="auto" w:fill="FFFFFF"/>
        </w:rPr>
      </w:pPr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Utilizamos “</w:t>
      </w:r>
      <w:proofErr w:type="spellStart"/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there</w:t>
      </w:r>
      <w:proofErr w:type="spellEnd"/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 xml:space="preserve"> + be” (hay) para hablar sobre la existencia de algo</w:t>
      </w:r>
      <w:r w:rsidRPr="00BC018C">
        <w:rPr>
          <w:rFonts w:ascii="MuseoSans-500" w:hAnsi="MuseoSans-500"/>
          <w:sz w:val="21"/>
          <w:szCs w:val="21"/>
          <w:shd w:val="clear" w:color="auto" w:fill="FFFFFF"/>
        </w:rPr>
        <w:t>. “</w:t>
      </w:r>
      <w:proofErr w:type="spellStart"/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There</w:t>
      </w:r>
      <w:proofErr w:type="spellEnd"/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 xml:space="preserve"> + be</w:t>
      </w:r>
      <w:r w:rsidRPr="00BC018C">
        <w:rPr>
          <w:rFonts w:ascii="MuseoSans-500" w:hAnsi="MuseoSans-500"/>
          <w:sz w:val="21"/>
          <w:szCs w:val="21"/>
          <w:shd w:val="clear" w:color="auto" w:fill="FFFFFF"/>
        </w:rPr>
        <w:t>” se puede expresar en todos los tiempos verbales, pero a diferencia del español, en inglés </w:t>
      </w:r>
      <w:r w:rsidRPr="00BC018C">
        <w:rPr>
          <w:rStyle w:val="Textoennegrita"/>
          <w:rFonts w:ascii="MuseoSans-500" w:hAnsi="MuseoSans-500"/>
          <w:sz w:val="21"/>
          <w:szCs w:val="21"/>
          <w:shd w:val="clear" w:color="auto" w:fill="FFFFFF"/>
        </w:rPr>
        <w:t>conjugamos este verbo si el nombre que va después está en plural o en singular y si es contable o incontable</w:t>
      </w:r>
      <w:r w:rsidRPr="00BC018C">
        <w:rPr>
          <w:rFonts w:ascii="MuseoSans-500" w:hAnsi="MuseoSans-500"/>
          <w:sz w:val="21"/>
          <w:szCs w:val="21"/>
          <w:shd w:val="clear" w:color="auto" w:fill="FFFFFF"/>
        </w:rPr>
        <w:t>.</w:t>
      </w:r>
    </w:p>
    <w:p w14:paraId="13502790" w14:textId="77777777" w:rsidR="00BC018C" w:rsidRPr="00BC018C" w:rsidRDefault="00BC018C" w:rsidP="00BC018C">
      <w:pPr>
        <w:pBdr>
          <w:bottom w:val="single" w:sz="12" w:space="4" w:color="49BBF8"/>
        </w:pBdr>
        <w:shd w:val="clear" w:color="auto" w:fill="FFFFFF"/>
        <w:spacing w:before="100" w:beforeAutospacing="1" w:after="150" w:line="240" w:lineRule="auto"/>
        <w:outlineLvl w:val="1"/>
        <w:rPr>
          <w:rFonts w:ascii="Gill Sans MT" w:eastAsia="Times New Roman" w:hAnsi="Gill Sans MT" w:cs="Times New Roman"/>
          <w:b/>
          <w:bCs/>
          <w:color w:val="000000"/>
        </w:rPr>
      </w:pPr>
      <w:proofErr w:type="spellStart"/>
      <w:r w:rsidRPr="00BC018C">
        <w:rPr>
          <w:rFonts w:ascii="Gill Sans MT" w:eastAsia="Times New Roman" w:hAnsi="Gill Sans MT" w:cs="Times New Roman"/>
          <w:b/>
          <w:bCs/>
          <w:color w:val="000000"/>
        </w:rPr>
        <w:t>There</w:t>
      </w:r>
      <w:proofErr w:type="spellEnd"/>
      <w:r w:rsidRPr="00BC018C">
        <w:rPr>
          <w:rFonts w:ascii="Gill Sans MT" w:eastAsia="Times New Roman" w:hAnsi="Gill Sans MT" w:cs="Times New Roman"/>
          <w:b/>
          <w:bCs/>
          <w:color w:val="000000"/>
        </w:rPr>
        <w:t xml:space="preserve"> </w:t>
      </w:r>
      <w:proofErr w:type="spellStart"/>
      <w:r w:rsidRPr="00BC018C">
        <w:rPr>
          <w:rFonts w:ascii="Gill Sans MT" w:eastAsia="Times New Roman" w:hAnsi="Gill Sans MT" w:cs="Times New Roman"/>
          <w:b/>
          <w:bCs/>
          <w:color w:val="000000"/>
        </w:rPr>
        <w:t>is</w:t>
      </w:r>
      <w:proofErr w:type="spellEnd"/>
    </w:p>
    <w:p w14:paraId="050A6E39" w14:textId="77777777" w:rsidR="00BC018C" w:rsidRPr="00BC018C" w:rsidRDefault="00BC018C" w:rsidP="00BC018C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</w:rPr>
      </w:pPr>
      <w:r w:rsidRPr="00BC018C">
        <w:rPr>
          <w:rFonts w:ascii="Gill Sans MT" w:eastAsia="Times New Roman" w:hAnsi="Gill Sans MT" w:cs="Times New Roman"/>
        </w:rPr>
        <w:t>Se utiliza “</w:t>
      </w:r>
      <w:proofErr w:type="spellStart"/>
      <w:r w:rsidRPr="00BC018C">
        <w:rPr>
          <w:rFonts w:ascii="Gill Sans MT" w:eastAsia="Times New Roman" w:hAnsi="Gill Sans MT" w:cs="Times New Roman"/>
          <w:b/>
          <w:bCs/>
        </w:rPr>
        <w:t>there</w:t>
      </w:r>
      <w:proofErr w:type="spellEnd"/>
      <w:r w:rsidRPr="00BC018C">
        <w:rPr>
          <w:rFonts w:ascii="Gill Sans MT" w:eastAsia="Times New Roman" w:hAnsi="Gill Sans MT" w:cs="Times New Roman"/>
          <w:b/>
          <w:bCs/>
        </w:rPr>
        <w:t xml:space="preserve"> </w:t>
      </w:r>
      <w:proofErr w:type="spellStart"/>
      <w:r w:rsidRPr="00BC018C">
        <w:rPr>
          <w:rFonts w:ascii="Gill Sans MT" w:eastAsia="Times New Roman" w:hAnsi="Gill Sans MT" w:cs="Times New Roman"/>
          <w:b/>
          <w:bCs/>
        </w:rPr>
        <w:t>is</w:t>
      </w:r>
      <w:proofErr w:type="spellEnd"/>
      <w:r w:rsidRPr="00BC018C">
        <w:rPr>
          <w:rFonts w:ascii="Gill Sans MT" w:eastAsia="Times New Roman" w:hAnsi="Gill Sans MT" w:cs="Times New Roman"/>
        </w:rPr>
        <w:t>” con nombres contables en singular y con incontables. Hay una forma corta: “</w:t>
      </w:r>
      <w:proofErr w:type="spellStart"/>
      <w:r w:rsidRPr="00BC018C">
        <w:rPr>
          <w:rFonts w:ascii="Gill Sans MT" w:eastAsia="Times New Roman" w:hAnsi="Gill Sans MT" w:cs="Times New Roman"/>
          <w:b/>
          <w:bCs/>
        </w:rPr>
        <w:t>there’s</w:t>
      </w:r>
      <w:proofErr w:type="spellEnd"/>
      <w:r w:rsidRPr="00BC018C">
        <w:rPr>
          <w:rFonts w:ascii="Gill Sans MT" w:eastAsia="Times New Roman" w:hAnsi="Gill Sans MT" w:cs="Times New Roman"/>
        </w:rPr>
        <w:t>”.</w:t>
      </w:r>
    </w:p>
    <w:p w14:paraId="7C3328F1" w14:textId="77777777" w:rsidR="00BC018C" w:rsidRPr="00BC018C" w:rsidRDefault="00BC018C" w:rsidP="00BC018C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</w:rPr>
      </w:pPr>
      <w:r w:rsidRPr="00BC018C">
        <w:rPr>
          <w:rFonts w:ascii="Gill Sans MT" w:eastAsia="Times New Roman" w:hAnsi="Gill Sans MT" w:cs="Times New Roman"/>
        </w:rPr>
        <w:t>Ejemplos:</w:t>
      </w:r>
    </w:p>
    <w:p w14:paraId="51B69425" w14:textId="77777777" w:rsidR="00BC018C" w:rsidRPr="00BC018C" w:rsidRDefault="00BC018C" w:rsidP="00BC018C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</w:rPr>
      </w:pPr>
      <w:r w:rsidRPr="00BC018C">
        <w:rPr>
          <w:rFonts w:ascii="Gill Sans MT" w:eastAsia="Times New Roman" w:hAnsi="Gill Sans MT" w:cs="Times New Roman"/>
          <w:u w:val="single"/>
        </w:rPr>
        <w:t>Contables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BC018C" w14:paraId="4342A0B8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5E2D2D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hyperlink r:id="rId8" w:anchor="There%20is%20a%20pencil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7FA1B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proofErr w:type="spellStart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>There</w:t>
            </w:r>
            <w:proofErr w:type="spellEnd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 xml:space="preserve"> </w:t>
            </w:r>
            <w:proofErr w:type="spellStart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>is</w:t>
            </w:r>
            <w:proofErr w:type="spellEnd"/>
            <w:r w:rsidRPr="00BC018C">
              <w:rPr>
                <w:rFonts w:ascii="Gill Sans MT" w:eastAsia="Times New Roman" w:hAnsi="Gill Sans MT" w:cs="Times New Roman"/>
                <w:color w:val="0682CA"/>
              </w:rPr>
              <w:t xml:space="preserve"> a </w:t>
            </w:r>
            <w:proofErr w:type="spellStart"/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</w:rPr>
              <w:t>pencil</w:t>
            </w:r>
            <w:proofErr w:type="spellEnd"/>
            <w:r w:rsidRPr="00BC018C">
              <w:rPr>
                <w:rFonts w:ascii="Gill Sans MT" w:eastAsia="Times New Roman" w:hAnsi="Gill Sans MT" w:cs="Times New Roman"/>
                <w:color w:val="0682CA"/>
              </w:rPr>
              <w:t>.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Hay un lápiz.)</w:t>
            </w:r>
          </w:p>
        </w:tc>
      </w:tr>
    </w:tbl>
    <w:p w14:paraId="6E1C948C" w14:textId="77777777" w:rsidR="00BC018C" w:rsidRPr="00BC018C" w:rsidRDefault="00BC018C" w:rsidP="00BC018C">
      <w:pPr>
        <w:spacing w:after="0" w:line="240" w:lineRule="auto"/>
        <w:rPr>
          <w:rFonts w:ascii="Gill Sans MT" w:eastAsia="Times New Roman" w:hAnsi="Gill Sans MT" w:cs="Times New Roman"/>
          <w:vanish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BC018C" w14:paraId="4D31782E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BB9AA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hyperlink r:id="rId9" w:anchor="There's%20one%20car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8EA3DE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proofErr w:type="spellStart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>There’s</w:t>
            </w:r>
            <w:proofErr w:type="spellEnd"/>
            <w:r w:rsidRPr="00BC018C">
              <w:rPr>
                <w:rFonts w:ascii="Gill Sans MT" w:eastAsia="Times New Roman" w:hAnsi="Gill Sans MT" w:cs="Times New Roman"/>
                <w:color w:val="0682CA"/>
              </w:rPr>
              <w:t> </w:t>
            </w:r>
            <w:proofErr w:type="spellStart"/>
            <w:r w:rsidRPr="00BC018C">
              <w:rPr>
                <w:rFonts w:ascii="Gill Sans MT" w:eastAsia="Times New Roman" w:hAnsi="Gill Sans MT" w:cs="Times New Roman"/>
                <w:color w:val="0682CA"/>
              </w:rPr>
              <w:t>one</w:t>
            </w:r>
            <w:proofErr w:type="spellEnd"/>
            <w:r w:rsidRPr="00BC018C">
              <w:rPr>
                <w:rFonts w:ascii="Gill Sans MT" w:eastAsia="Times New Roman" w:hAnsi="Gill Sans MT" w:cs="Times New Roman"/>
                <w:color w:val="0682CA"/>
              </w:rPr>
              <w:t xml:space="preserve"> 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</w:rPr>
              <w:t>car.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Hay un coche.)</w:t>
            </w:r>
          </w:p>
        </w:tc>
      </w:tr>
    </w:tbl>
    <w:p w14:paraId="7DDC525A" w14:textId="77777777" w:rsidR="00BC018C" w:rsidRPr="00BC018C" w:rsidRDefault="00BC018C" w:rsidP="00BC018C">
      <w:pPr>
        <w:spacing w:after="0" w:line="240" w:lineRule="auto"/>
        <w:rPr>
          <w:rFonts w:ascii="Gill Sans MT" w:eastAsia="Times New Roman" w:hAnsi="Gill Sans MT" w:cs="Times New Roman"/>
          <w:vanish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DE4BCA" w14:paraId="28A448BE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503824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hyperlink r:id="rId10" w:anchor="There%20is%20not%20an%20apple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670DB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There is</w:t>
            </w:r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 xml:space="preserve"> not an 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apple.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No hay una manzana.)</w:t>
            </w:r>
          </w:p>
        </w:tc>
      </w:tr>
    </w:tbl>
    <w:p w14:paraId="418769EE" w14:textId="77777777" w:rsidR="00BC018C" w:rsidRPr="00BC018C" w:rsidRDefault="00BC018C" w:rsidP="00BC018C">
      <w:pPr>
        <w:spacing w:after="0" w:line="240" w:lineRule="auto"/>
        <w:rPr>
          <w:rFonts w:ascii="Gill Sans MT" w:eastAsia="Times New Roman" w:hAnsi="Gill Sans MT" w:cs="Times New Roman"/>
          <w:vanish/>
          <w:lang w:val="en-CA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BC018C" w14:paraId="2C977C18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F79F30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hyperlink r:id="rId11" w:anchor="Is%20there%20a%20pen?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  <w:lang w:val="en-CA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2B21A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proofErr w:type="spellStart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>Is</w:t>
            </w:r>
            <w:proofErr w:type="spellEnd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 xml:space="preserve"> </w:t>
            </w:r>
            <w:proofErr w:type="spellStart"/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</w:rPr>
              <w:t>there</w:t>
            </w:r>
            <w:proofErr w:type="spellEnd"/>
            <w:r w:rsidRPr="00BC018C">
              <w:rPr>
                <w:rFonts w:ascii="Gill Sans MT" w:eastAsia="Times New Roman" w:hAnsi="Gill Sans MT" w:cs="Times New Roman"/>
                <w:color w:val="0682CA"/>
              </w:rPr>
              <w:t xml:space="preserve"> a 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</w:rPr>
              <w:t>pen?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</w:rPr>
              <w:t>¿Hay un bolígrafo?)</w:t>
            </w:r>
          </w:p>
        </w:tc>
      </w:tr>
    </w:tbl>
    <w:p w14:paraId="4A807DCF" w14:textId="77777777" w:rsidR="00BC018C" w:rsidRPr="00BC018C" w:rsidRDefault="00BC018C" w:rsidP="00BC018C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  <w:color w:val="717171"/>
        </w:rPr>
      </w:pPr>
      <w:r w:rsidRPr="00BC018C">
        <w:rPr>
          <w:rFonts w:ascii="Gill Sans MT" w:eastAsia="Times New Roman" w:hAnsi="Gill Sans MT" w:cs="Times New Roman"/>
          <w:color w:val="717171"/>
          <w:u w:val="single"/>
        </w:rPr>
        <w:t>Incontables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DE4BCA" w14:paraId="10714A5E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6746EA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hyperlink r:id="rId12" w:anchor="There%20is%20milk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85B3F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There is</w:t>
            </w:r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 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milk.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Hay leche.)</w:t>
            </w:r>
          </w:p>
        </w:tc>
      </w:tr>
    </w:tbl>
    <w:p w14:paraId="653EC0C1" w14:textId="77777777" w:rsidR="00BC018C" w:rsidRPr="00BC018C" w:rsidRDefault="00BC018C" w:rsidP="00BC018C">
      <w:pPr>
        <w:spacing w:after="0" w:line="240" w:lineRule="auto"/>
        <w:rPr>
          <w:rFonts w:ascii="Gill Sans MT" w:eastAsia="Times New Roman" w:hAnsi="Gill Sans MT" w:cs="Times New Roman"/>
          <w:vanish/>
          <w:lang w:val="en-CA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DE4BCA" w14:paraId="5D6BEEE7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758654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hyperlink r:id="rId13" w:anchor="There%20is%20not%20time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  <w:lang w:val="en-CA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F12AB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There is</w:t>
            </w:r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 xml:space="preserve"> not 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time.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No hay </w:t>
            </w:r>
            <w:proofErr w:type="spellStart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tiempo</w:t>
            </w:r>
            <w:proofErr w:type="spell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.)</w:t>
            </w:r>
          </w:p>
        </w:tc>
      </w:tr>
    </w:tbl>
    <w:p w14:paraId="10B90A62" w14:textId="77777777" w:rsidR="00BC018C" w:rsidRPr="00BC018C" w:rsidRDefault="00BC018C" w:rsidP="00BC018C">
      <w:pPr>
        <w:spacing w:after="0" w:line="240" w:lineRule="auto"/>
        <w:rPr>
          <w:rFonts w:ascii="Gill Sans MT" w:eastAsia="Times New Roman" w:hAnsi="Gill Sans MT" w:cs="Times New Roman"/>
          <w:vanish/>
          <w:lang w:val="en-CA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C018C" w:rsidRPr="00DE4BCA" w14:paraId="1E4F1DD9" w14:textId="77777777" w:rsidTr="00BC018C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D00BBF" w14:textId="77777777" w:rsidR="00BC018C" w:rsidRPr="00BC018C" w:rsidRDefault="00DE4BCA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hyperlink r:id="rId14" w:anchor="Is%20there%20sugar?" w:history="1">
              <w:r w:rsidR="00BC018C" w:rsidRPr="00BC018C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  <w:lang w:val="en-CA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F766E" w14:textId="77777777" w:rsidR="00BC018C" w:rsidRPr="00BC018C" w:rsidRDefault="00BC018C" w:rsidP="00BC018C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C018C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Is there</w:t>
            </w:r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 </w:t>
            </w:r>
            <w:proofErr w:type="gramStart"/>
            <w:r w:rsidRPr="00BC018C">
              <w:rPr>
                <w:rFonts w:ascii="Gill Sans MT" w:eastAsia="Times New Roman" w:hAnsi="Gill Sans MT" w:cs="Times New Roman"/>
                <w:color w:val="0682CA"/>
                <w:lang w:val="en-CA"/>
              </w:rPr>
              <w:t>sugar?</w:t>
            </w:r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¿Hay </w:t>
            </w:r>
            <w:proofErr w:type="spellStart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azúcar</w:t>
            </w:r>
            <w:proofErr w:type="spellEnd"/>
            <w:r w:rsidRPr="00BC018C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?)</w:t>
            </w:r>
          </w:p>
        </w:tc>
      </w:tr>
    </w:tbl>
    <w:p w14:paraId="1DD6125D" w14:textId="77777777" w:rsidR="00BC018C" w:rsidRPr="00BC018C" w:rsidRDefault="00BC018C">
      <w:pPr>
        <w:rPr>
          <w:lang w:val="en-CA"/>
        </w:rPr>
      </w:pPr>
    </w:p>
    <w:p w14:paraId="49C65D52" w14:textId="77777777" w:rsidR="00B90638" w:rsidRPr="00B90638" w:rsidRDefault="00B90638" w:rsidP="00B90638">
      <w:pPr>
        <w:pBdr>
          <w:bottom w:val="single" w:sz="12" w:space="4" w:color="49BBF8"/>
        </w:pBdr>
        <w:shd w:val="clear" w:color="auto" w:fill="FFFFFF"/>
        <w:spacing w:before="100" w:beforeAutospacing="1" w:after="150" w:line="240" w:lineRule="auto"/>
        <w:outlineLvl w:val="1"/>
        <w:rPr>
          <w:rFonts w:ascii="Gill Sans MT" w:eastAsia="Times New Roman" w:hAnsi="Gill Sans MT" w:cs="Times New Roman"/>
          <w:b/>
          <w:bCs/>
          <w:color w:val="000000"/>
        </w:rPr>
      </w:pPr>
      <w:proofErr w:type="spellStart"/>
      <w:r w:rsidRPr="00B90638">
        <w:rPr>
          <w:rFonts w:ascii="Gill Sans MT" w:eastAsia="Times New Roman" w:hAnsi="Gill Sans MT" w:cs="Times New Roman"/>
          <w:b/>
          <w:bCs/>
          <w:color w:val="000000"/>
        </w:rPr>
        <w:t>There</w:t>
      </w:r>
      <w:proofErr w:type="spellEnd"/>
      <w:r w:rsidRPr="00B90638">
        <w:rPr>
          <w:rFonts w:ascii="Gill Sans MT" w:eastAsia="Times New Roman" w:hAnsi="Gill Sans MT" w:cs="Times New Roman"/>
          <w:b/>
          <w:bCs/>
          <w:color w:val="000000"/>
        </w:rPr>
        <w:t xml:space="preserve"> are</w:t>
      </w:r>
    </w:p>
    <w:p w14:paraId="59F6E642" w14:textId="77777777" w:rsidR="00B90638" w:rsidRPr="00B90638" w:rsidRDefault="00B90638" w:rsidP="00B90638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</w:rPr>
      </w:pPr>
      <w:r w:rsidRPr="00B90638">
        <w:rPr>
          <w:rFonts w:ascii="Gill Sans MT" w:eastAsia="Times New Roman" w:hAnsi="Gill Sans MT" w:cs="Times New Roman"/>
        </w:rPr>
        <w:t>Se utiliza “</w:t>
      </w:r>
      <w:proofErr w:type="spellStart"/>
      <w:r w:rsidRPr="00B90638">
        <w:rPr>
          <w:rFonts w:ascii="Gill Sans MT" w:eastAsia="Times New Roman" w:hAnsi="Gill Sans MT" w:cs="Times New Roman"/>
          <w:b/>
          <w:bCs/>
        </w:rPr>
        <w:t>there</w:t>
      </w:r>
      <w:proofErr w:type="spellEnd"/>
      <w:r w:rsidRPr="00B90638">
        <w:rPr>
          <w:rFonts w:ascii="Gill Sans MT" w:eastAsia="Times New Roman" w:hAnsi="Gill Sans MT" w:cs="Times New Roman"/>
          <w:b/>
          <w:bCs/>
        </w:rPr>
        <w:t xml:space="preserve"> are</w:t>
      </w:r>
      <w:r w:rsidRPr="00B90638">
        <w:rPr>
          <w:rFonts w:ascii="Gill Sans MT" w:eastAsia="Times New Roman" w:hAnsi="Gill Sans MT" w:cs="Times New Roman"/>
        </w:rPr>
        <w:t>” sólo con nombres contables en plural. No hay una forma corta.</w:t>
      </w:r>
    </w:p>
    <w:p w14:paraId="6FEC5926" w14:textId="77777777" w:rsidR="00B90638" w:rsidRPr="00B90638" w:rsidRDefault="00B90638" w:rsidP="00B90638">
      <w:pPr>
        <w:shd w:val="clear" w:color="auto" w:fill="FFFFFF"/>
        <w:spacing w:before="300" w:after="150" w:line="360" w:lineRule="atLeast"/>
        <w:rPr>
          <w:rFonts w:ascii="Gill Sans MT" w:eastAsia="Times New Roman" w:hAnsi="Gill Sans MT" w:cs="Times New Roman"/>
        </w:rPr>
      </w:pPr>
      <w:r w:rsidRPr="00B90638">
        <w:rPr>
          <w:rFonts w:ascii="Gill Sans MT" w:eastAsia="Times New Roman" w:hAnsi="Gill Sans MT" w:cs="Times New Roman"/>
        </w:rPr>
        <w:t>Ejemplos: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90638" w:rsidRPr="00DE4BCA" w14:paraId="3558C2C7" w14:textId="77777777" w:rsidTr="00B90638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250B94" w14:textId="77777777" w:rsidR="00B90638" w:rsidRPr="00B90638" w:rsidRDefault="00DE4BCA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</w:rPr>
            </w:pPr>
            <w:hyperlink r:id="rId15" w:anchor="There%20are%20five%20pencils" w:history="1">
              <w:r w:rsidR="00B90638" w:rsidRPr="00B90638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A0182" w14:textId="77777777" w:rsidR="00B90638" w:rsidRPr="00B90638" w:rsidRDefault="00B90638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90638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There are</w:t>
            </w:r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 xml:space="preserve"> five </w:t>
            </w:r>
            <w:proofErr w:type="gramStart"/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>pencils.</w:t>
            </w:r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Hay </w:t>
            </w:r>
            <w:proofErr w:type="spellStart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cinco</w:t>
            </w:r>
            <w:proofErr w:type="spell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 </w:t>
            </w:r>
            <w:proofErr w:type="spellStart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lápices</w:t>
            </w:r>
            <w:proofErr w:type="spell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.)</w:t>
            </w:r>
          </w:p>
        </w:tc>
      </w:tr>
    </w:tbl>
    <w:p w14:paraId="29350B29" w14:textId="77777777" w:rsidR="00B90638" w:rsidRPr="00B90638" w:rsidRDefault="00B90638" w:rsidP="00B90638">
      <w:pPr>
        <w:spacing w:after="0" w:line="240" w:lineRule="auto"/>
        <w:rPr>
          <w:rFonts w:ascii="Gill Sans MT" w:eastAsia="Times New Roman" w:hAnsi="Gill Sans MT" w:cs="Times New Roman"/>
          <w:vanish/>
          <w:lang w:val="en-CA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90638" w:rsidRPr="00DE4BCA" w14:paraId="0CB6C159" w14:textId="77777777" w:rsidTr="00B90638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F9E694" w14:textId="77777777" w:rsidR="00B90638" w:rsidRPr="00B90638" w:rsidRDefault="00DE4BCA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hyperlink r:id="rId16" w:anchor="There%20are%20not%20two%20cars" w:history="1">
              <w:r w:rsidR="00B90638" w:rsidRPr="00B90638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  <w:lang w:val="en-CA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FAEED" w14:textId="77777777" w:rsidR="00B90638" w:rsidRPr="00B90638" w:rsidRDefault="00B90638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90638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There are</w:t>
            </w:r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 xml:space="preserve"> not two </w:t>
            </w:r>
            <w:proofErr w:type="gramStart"/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>cars.</w:t>
            </w:r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No hay dos </w:t>
            </w:r>
            <w:proofErr w:type="spellStart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coches</w:t>
            </w:r>
            <w:proofErr w:type="spell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.)</w:t>
            </w:r>
          </w:p>
        </w:tc>
      </w:tr>
    </w:tbl>
    <w:p w14:paraId="5A242190" w14:textId="77777777" w:rsidR="00B90638" w:rsidRPr="00B90638" w:rsidRDefault="00B90638" w:rsidP="00B90638">
      <w:pPr>
        <w:spacing w:after="0" w:line="240" w:lineRule="auto"/>
        <w:rPr>
          <w:rFonts w:ascii="Gill Sans MT" w:eastAsia="Times New Roman" w:hAnsi="Gill Sans MT" w:cs="Times New Roman"/>
          <w:vanish/>
          <w:lang w:val="en-CA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08"/>
      </w:tblGrid>
      <w:tr w:rsidR="00B90638" w:rsidRPr="00DE4BCA" w14:paraId="20F2C774" w14:textId="77777777" w:rsidTr="00B90638">
        <w:tc>
          <w:tcPr>
            <w:tcW w:w="3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286DED" w14:textId="77777777" w:rsidR="00B90638" w:rsidRPr="00B90638" w:rsidRDefault="00DE4BCA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hyperlink r:id="rId17" w:anchor="Are%20there%20many%20people?" w:history="1">
              <w:r w:rsidR="00B90638" w:rsidRPr="00B90638">
                <w:rPr>
                  <w:rFonts w:ascii="Gill Sans MT" w:eastAsia="Times New Roman" w:hAnsi="Gill Sans MT" w:cs="Times New Roman"/>
                  <w:color w:val="0682CA"/>
                  <w:u w:val="single"/>
                  <w:bdr w:val="single" w:sz="12" w:space="0" w:color="FFFFFF" w:frame="1"/>
                  <w:shd w:val="clear" w:color="auto" w:fill="ACACAB"/>
                  <w:vertAlign w:val="subscript"/>
                  <w:lang w:val="en-CA"/>
                </w:rPr>
                <w:t> 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0DE40F" w14:textId="77777777" w:rsidR="00B90638" w:rsidRPr="00B90638" w:rsidRDefault="00B90638" w:rsidP="00B90638">
            <w:pPr>
              <w:spacing w:after="0" w:line="240" w:lineRule="auto"/>
              <w:rPr>
                <w:rFonts w:ascii="Gill Sans MT" w:eastAsia="Times New Roman" w:hAnsi="Gill Sans MT" w:cs="Times New Roman"/>
                <w:color w:val="717171"/>
                <w:lang w:val="en-CA"/>
              </w:rPr>
            </w:pPr>
            <w:r w:rsidRPr="00B90638">
              <w:rPr>
                <w:rFonts w:ascii="Gill Sans MT" w:eastAsia="Times New Roman" w:hAnsi="Gill Sans MT" w:cs="Times New Roman"/>
                <w:b/>
                <w:bCs/>
                <w:color w:val="005180"/>
                <w:lang w:val="en-CA"/>
              </w:rPr>
              <w:t>Are there</w:t>
            </w:r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 xml:space="preserve"> many </w:t>
            </w:r>
            <w:proofErr w:type="gramStart"/>
            <w:r w:rsidRPr="00B90638">
              <w:rPr>
                <w:rFonts w:ascii="Gill Sans MT" w:eastAsia="Times New Roman" w:hAnsi="Gill Sans MT" w:cs="Times New Roman"/>
                <w:color w:val="0682CA"/>
                <w:lang w:val="en-CA"/>
              </w:rPr>
              <w:t>people?</w:t>
            </w:r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(</w:t>
            </w:r>
            <w:proofErr w:type="gram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¿Hay </w:t>
            </w:r>
            <w:proofErr w:type="spellStart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mucha</w:t>
            </w:r>
            <w:proofErr w:type="spell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 xml:space="preserve"> </w:t>
            </w:r>
            <w:proofErr w:type="spellStart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gente</w:t>
            </w:r>
            <w:proofErr w:type="spellEnd"/>
            <w:r w:rsidRPr="00B90638">
              <w:rPr>
                <w:rFonts w:ascii="Gill Sans MT" w:eastAsia="Times New Roman" w:hAnsi="Gill Sans MT" w:cs="Times New Roman"/>
                <w:i/>
                <w:iCs/>
                <w:color w:val="717171"/>
                <w:lang w:val="en-CA"/>
              </w:rPr>
              <w:t>?)</w:t>
            </w:r>
          </w:p>
        </w:tc>
      </w:tr>
    </w:tbl>
    <w:p w14:paraId="066B309E" w14:textId="5934CD47" w:rsidR="009D685E" w:rsidRPr="00BC018C" w:rsidRDefault="009D685E">
      <w:pPr>
        <w:rPr>
          <w:lang w:val="en-CA"/>
        </w:rPr>
      </w:pPr>
    </w:p>
    <w:p w14:paraId="59B3F941" w14:textId="686E11FF" w:rsidR="009D685E" w:rsidRPr="00BC018C" w:rsidRDefault="009D685E">
      <w:pPr>
        <w:rPr>
          <w:lang w:val="en-CA"/>
        </w:rPr>
      </w:pPr>
    </w:p>
    <w:p w14:paraId="61B5463E" w14:textId="3760B4A2" w:rsidR="009D685E" w:rsidRPr="00DE4BCA" w:rsidRDefault="00B90638">
      <w:r w:rsidRPr="00DE4BCA">
        <w:t>Explicación más elaborada:</w:t>
      </w:r>
    </w:p>
    <w:p w14:paraId="10878540" w14:textId="7FC1541F" w:rsidR="00B90638" w:rsidRPr="00DE4BCA" w:rsidRDefault="00DE4BCA">
      <w:hyperlink r:id="rId18" w:history="1">
        <w:r w:rsidR="00B90638" w:rsidRPr="00DE4BCA">
          <w:rPr>
            <w:rStyle w:val="Hipervnculo"/>
          </w:rPr>
          <w:t>https://www.curso-ingles.com/aprender/cursos/nivel-basico/nouns/there-be</w:t>
        </w:r>
      </w:hyperlink>
    </w:p>
    <w:p w14:paraId="36C535E7" w14:textId="77777777" w:rsidR="00B90638" w:rsidRPr="00DE4BCA" w:rsidRDefault="00B90638"/>
    <w:p w14:paraId="24877C81" w14:textId="1980DD95" w:rsidR="00B90638" w:rsidRPr="00DE4BCA" w:rsidRDefault="00B90638">
      <w:r w:rsidRPr="00DE4BCA">
        <w:t xml:space="preserve">Explicación </w:t>
      </w:r>
      <w:proofErr w:type="spellStart"/>
      <w:r w:rsidRPr="00DE4BCA">
        <w:t>Youtube</w:t>
      </w:r>
      <w:proofErr w:type="spellEnd"/>
      <w:r w:rsidRPr="00DE4BCA">
        <w:t>:</w:t>
      </w:r>
    </w:p>
    <w:p w14:paraId="513A81F3" w14:textId="12EBF8CD" w:rsidR="00B90638" w:rsidRPr="00DE4BCA" w:rsidRDefault="00DE4BCA">
      <w:hyperlink r:id="rId19" w:history="1">
        <w:r w:rsidR="00B90638" w:rsidRPr="00DE4BCA">
          <w:rPr>
            <w:rStyle w:val="Hipervnculo"/>
          </w:rPr>
          <w:t>https://www.youtube.com/watch?v=ZczyV8LVbjs</w:t>
        </w:r>
      </w:hyperlink>
    </w:p>
    <w:p w14:paraId="67BBBFFA" w14:textId="43436E79" w:rsidR="00B90638" w:rsidRPr="00DE4BCA" w:rsidRDefault="00B90638"/>
    <w:p w14:paraId="0CF2014F" w14:textId="1490949A" w:rsidR="00B90638" w:rsidRPr="00DE4BCA" w:rsidRDefault="00B90638">
      <w:r w:rsidRPr="00DE4BCA">
        <w:lastRenderedPageBreak/>
        <w:t>Instrucción:</w:t>
      </w:r>
    </w:p>
    <w:p w14:paraId="09A182B2" w14:textId="7AF856E6" w:rsidR="00B90638" w:rsidRPr="00B90638" w:rsidRDefault="00B90638">
      <w:r>
        <w:t>E</w:t>
      </w:r>
      <w:r w:rsidRPr="00B90638">
        <w:t>lija las oraciones incompletas en el cuadro y haga coincidir las siguientes oraciones en consecuencia. preste atención a las frases positivas o negativas.</w:t>
      </w:r>
    </w:p>
    <w:p w14:paraId="01B948E0" w14:textId="2A657717" w:rsidR="009D685E" w:rsidRDefault="009D685E">
      <w:r w:rsidRPr="009D685E">
        <w:rPr>
          <w:noProof/>
        </w:rPr>
        <w:drawing>
          <wp:inline distT="0" distB="0" distL="0" distR="0" wp14:anchorId="18E30713" wp14:editId="3B684680">
            <wp:extent cx="5612130" cy="133286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77FD" w14:textId="7E8A842F" w:rsidR="009D685E" w:rsidRDefault="009D685E">
      <w:r w:rsidRPr="009D685E">
        <w:rPr>
          <w:noProof/>
        </w:rPr>
        <w:drawing>
          <wp:inline distT="0" distB="0" distL="0" distR="0" wp14:anchorId="549672FD" wp14:editId="399B134D">
            <wp:extent cx="5612130" cy="4913630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85E" w:rsidSect="00445610">
      <w:pgSz w:w="12240" w:h="15840"/>
      <w:pgMar w:top="993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1D"/>
    <w:rsid w:val="00176D1D"/>
    <w:rsid w:val="001B68AE"/>
    <w:rsid w:val="0044484D"/>
    <w:rsid w:val="00445610"/>
    <w:rsid w:val="004F563D"/>
    <w:rsid w:val="00765B35"/>
    <w:rsid w:val="008D6B4B"/>
    <w:rsid w:val="009D685E"/>
    <w:rsid w:val="00B51B94"/>
    <w:rsid w:val="00B90638"/>
    <w:rsid w:val="00BC018C"/>
    <w:rsid w:val="00DE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BF7C3"/>
  <w15:chartTrackingRefBased/>
  <w15:docId w15:val="{CB054C35-DE90-4706-89AD-C6811E73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1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4561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C01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0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0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rso-ingles.com/aprender/cursos/nivel-basico/nouns/there-be" TargetMode="External"/><Relationship Id="rId13" Type="http://schemas.openxmlformats.org/officeDocument/2006/relationships/hyperlink" Target="https://www.curso-ingles.com/aprender/cursos/nivel-basico/nouns/there-be" TargetMode="External"/><Relationship Id="rId18" Type="http://schemas.openxmlformats.org/officeDocument/2006/relationships/hyperlink" Target="https://www.curso-ingles.com/aprender/cursos/nivel-basico/nouns/there-b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emf"/><Relationship Id="rId7" Type="http://schemas.openxmlformats.org/officeDocument/2006/relationships/image" Target="media/image3.emf"/><Relationship Id="rId12" Type="http://schemas.openxmlformats.org/officeDocument/2006/relationships/hyperlink" Target="https://www.curso-ingles.com/aprender/cursos/nivel-basico/nouns/there-be" TargetMode="External"/><Relationship Id="rId17" Type="http://schemas.openxmlformats.org/officeDocument/2006/relationships/hyperlink" Target="https://www.curso-ingles.com/aprender/cursos/nivel-basico/nouns/there-b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urso-ingles.com/aprender/cursos/nivel-basico/nouns/there-be" TargetMode="External"/><Relationship Id="rId20" Type="http://schemas.openxmlformats.org/officeDocument/2006/relationships/image" Target="media/image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curso-ingles.com/aprender/cursos/nivel-basico/nouns/there-be" TargetMode="External"/><Relationship Id="rId5" Type="http://schemas.openxmlformats.org/officeDocument/2006/relationships/hyperlink" Target="https://www.youtube.com/watch?v=7TMXvhjMMSE" TargetMode="External"/><Relationship Id="rId15" Type="http://schemas.openxmlformats.org/officeDocument/2006/relationships/hyperlink" Target="https://www.curso-ingles.com/aprender/cursos/nivel-basico/nouns/there-b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urso-ingles.com/aprender/cursos/nivel-basico/nouns/there-be" TargetMode="External"/><Relationship Id="rId19" Type="http://schemas.openxmlformats.org/officeDocument/2006/relationships/hyperlink" Target="https://www.youtube.com/watch?v=ZczyV8LVbjs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curso-ingles.com/aprender/cursos/nivel-basico/nouns/there-be" TargetMode="External"/><Relationship Id="rId14" Type="http://schemas.openxmlformats.org/officeDocument/2006/relationships/hyperlink" Target="https://www.curso-ingles.com/aprender/cursos/nivel-basico/nouns/there-b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2021-01-03T22:32:00Z</dcterms:created>
  <dcterms:modified xsi:type="dcterms:W3CDTF">2021-01-16T16:47:00Z</dcterms:modified>
</cp:coreProperties>
</file>