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gif" ContentType="image/gif"/>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D6C" w:rsidRDefault="00711B4B" w:rsidP="00C365A4">
      <w:pPr>
        <w:spacing w:line="360" w:lineRule="auto"/>
        <w:ind w:left="3119"/>
        <w:jc w:val="both"/>
        <w:rPr>
          <w:noProof/>
        </w:rPr>
      </w:pPr>
      <w:r w:rsidRPr="00711B4B">
        <w:rPr>
          <w:rFonts w:ascii="Verdana" w:hAnsi="Verdana" w:cs="Verdana"/>
          <w:b/>
          <w:bCs/>
          <w:noProof/>
          <w:sz w:val="40"/>
          <w:szCs w:val="40"/>
        </w:rPr>
        <w:drawing>
          <wp:anchor distT="0" distB="0" distL="114300" distR="114300" simplePos="0" relativeHeight="251777536" behindDoc="1" locked="0" layoutInCell="1" allowOverlap="1" wp14:anchorId="6B51AA41" wp14:editId="36FD5F13">
            <wp:simplePos x="0" y="0"/>
            <wp:positionH relativeFrom="column">
              <wp:posOffset>3143250</wp:posOffset>
            </wp:positionH>
            <wp:positionV relativeFrom="paragraph">
              <wp:posOffset>131445</wp:posOffset>
            </wp:positionV>
            <wp:extent cx="2844165" cy="944880"/>
            <wp:effectExtent l="0" t="0" r="0" b="7620"/>
            <wp:wrapTight wrapText="bothSides">
              <wp:wrapPolygon edited="0">
                <wp:start x="0" y="0"/>
                <wp:lineTo x="0" y="21339"/>
                <wp:lineTo x="21412" y="21339"/>
                <wp:lineTo x="2141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165" cy="944880"/>
                    </a:xfrm>
                    <a:prstGeom prst="rect">
                      <a:avLst/>
                    </a:prstGeom>
                    <a:noFill/>
                  </pic:spPr>
                </pic:pic>
              </a:graphicData>
            </a:graphic>
            <wp14:sizeRelH relativeFrom="page">
              <wp14:pctWidth>0</wp14:pctWidth>
            </wp14:sizeRelH>
            <wp14:sizeRelV relativeFrom="page">
              <wp14:pctHeight>0</wp14:pctHeight>
            </wp14:sizeRelV>
          </wp:anchor>
        </w:drawing>
      </w:r>
      <w:r w:rsidRPr="00711B4B">
        <w:rPr>
          <w:rFonts w:ascii="Verdana" w:hAnsi="Verdana" w:cs="Verdana"/>
          <w:b/>
          <w:bCs/>
          <w:noProof/>
          <w:sz w:val="40"/>
          <w:szCs w:val="40"/>
        </w:rPr>
        <w:drawing>
          <wp:anchor distT="0" distB="0" distL="114300" distR="114300" simplePos="0" relativeHeight="251776512" behindDoc="1" locked="0" layoutInCell="1" allowOverlap="1" wp14:anchorId="2D5CB64A" wp14:editId="58C9FAB7">
            <wp:simplePos x="0" y="0"/>
            <wp:positionH relativeFrom="column">
              <wp:posOffset>0</wp:posOffset>
            </wp:positionH>
            <wp:positionV relativeFrom="paragraph">
              <wp:posOffset>131907</wp:posOffset>
            </wp:positionV>
            <wp:extent cx="3152140" cy="930910"/>
            <wp:effectExtent l="0" t="0" r="0" b="2540"/>
            <wp:wrapTight wrapText="bothSides">
              <wp:wrapPolygon edited="0">
                <wp:start x="0" y="0"/>
                <wp:lineTo x="0" y="21217"/>
                <wp:lineTo x="21409" y="21217"/>
                <wp:lineTo x="2140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140" cy="930910"/>
                    </a:xfrm>
                    <a:prstGeom prst="rect">
                      <a:avLst/>
                    </a:prstGeom>
                    <a:noFill/>
                  </pic:spPr>
                </pic:pic>
              </a:graphicData>
            </a:graphic>
            <wp14:sizeRelH relativeFrom="page">
              <wp14:pctWidth>0</wp14:pctWidth>
            </wp14:sizeRelH>
            <wp14:sizeRelV relativeFrom="page">
              <wp14:pctHeight>0</wp14:pctHeight>
            </wp14:sizeRelV>
          </wp:anchor>
        </w:drawing>
      </w:r>
      <w:r w:rsidR="00CD2E63">
        <w:rPr>
          <w:rFonts w:ascii="Verdana" w:hAnsi="Verdana" w:cs="Verdana"/>
          <w:b/>
          <w:bCs/>
          <w:sz w:val="40"/>
          <w:szCs w:val="40"/>
        </w:rPr>
        <w:t xml:space="preserve">  </w:t>
      </w:r>
    </w:p>
    <w:p w:rsidR="006F6D6C" w:rsidRDefault="006F6D6C" w:rsidP="006F6D6C">
      <w:pPr>
        <w:spacing w:line="360" w:lineRule="auto"/>
        <w:jc w:val="both"/>
        <w:rPr>
          <w:rFonts w:ascii="Verdana" w:hAnsi="Verdana" w:cs="Verdana"/>
          <w:b/>
          <w:bCs/>
          <w:sz w:val="40"/>
          <w:szCs w:val="40"/>
        </w:rPr>
      </w:pPr>
    </w:p>
    <w:p w:rsidR="00C365A4" w:rsidRDefault="00C365A4" w:rsidP="005F0E02">
      <w:pPr>
        <w:rPr>
          <w:rFonts w:cs="Arial"/>
          <w:b/>
          <w:bCs/>
          <w:sz w:val="36"/>
          <w:szCs w:val="36"/>
        </w:rPr>
      </w:pPr>
      <w:bookmarkStart w:id="0" w:name="_Toc337112649"/>
      <w:bookmarkStart w:id="1" w:name="_Toc337114597"/>
    </w:p>
    <w:p w:rsidR="006F6D6C" w:rsidRPr="000E46CB" w:rsidRDefault="006F6D6C" w:rsidP="005B38A6">
      <w:pPr>
        <w:jc w:val="right"/>
        <w:rPr>
          <w:rFonts w:cs="Arial"/>
          <w:b/>
          <w:bCs/>
          <w:sz w:val="36"/>
          <w:szCs w:val="36"/>
        </w:rPr>
      </w:pPr>
      <w:r w:rsidRPr="000E46CB">
        <w:rPr>
          <w:rFonts w:cs="Arial"/>
          <w:b/>
          <w:bCs/>
          <w:sz w:val="36"/>
          <w:szCs w:val="36"/>
        </w:rPr>
        <w:t>INSTITUTO DE SALUD</w:t>
      </w:r>
      <w:bookmarkEnd w:id="0"/>
      <w:bookmarkEnd w:id="1"/>
    </w:p>
    <w:p w:rsidR="006F6D6C" w:rsidRPr="000E46CB" w:rsidRDefault="006F6D6C" w:rsidP="005B38A6">
      <w:pPr>
        <w:jc w:val="right"/>
        <w:rPr>
          <w:rFonts w:cs="Arial"/>
          <w:b/>
          <w:bCs/>
          <w:sz w:val="36"/>
          <w:szCs w:val="36"/>
        </w:rPr>
      </w:pPr>
      <w:bookmarkStart w:id="2" w:name="_Toc337112650"/>
      <w:bookmarkStart w:id="3" w:name="_Toc337114598"/>
      <w:r w:rsidRPr="000E46CB">
        <w:rPr>
          <w:rFonts w:cs="Arial"/>
          <w:b/>
          <w:bCs/>
          <w:sz w:val="36"/>
          <w:szCs w:val="36"/>
        </w:rPr>
        <w:t>JURISDICCIÓN SANITARIA III</w:t>
      </w:r>
      <w:bookmarkEnd w:id="2"/>
      <w:bookmarkEnd w:id="3"/>
    </w:p>
    <w:p w:rsidR="006F6D6C" w:rsidRDefault="006F6D6C" w:rsidP="005F0E02">
      <w:pPr>
        <w:rPr>
          <w:rFonts w:ascii="Verdana" w:hAnsi="Verdana" w:cs="Verdana"/>
          <w:b/>
          <w:bCs/>
          <w:sz w:val="40"/>
          <w:szCs w:val="40"/>
        </w:rPr>
      </w:pPr>
    </w:p>
    <w:tbl>
      <w:tblPr>
        <w:tblpPr w:leftFromText="187" w:rightFromText="187" w:vertAnchor="page" w:horzAnchor="margin" w:tblpY="4345"/>
        <w:tblW w:w="5283" w:type="pct"/>
        <w:tblCellMar>
          <w:top w:w="216" w:type="dxa"/>
          <w:left w:w="216" w:type="dxa"/>
          <w:bottom w:w="216" w:type="dxa"/>
          <w:right w:w="216" w:type="dxa"/>
        </w:tblCellMar>
        <w:tblLook w:val="04A0" w:firstRow="1" w:lastRow="0" w:firstColumn="1" w:lastColumn="0" w:noHBand="0" w:noVBand="1"/>
      </w:tblPr>
      <w:tblGrid>
        <w:gridCol w:w="2619"/>
        <w:gridCol w:w="8034"/>
      </w:tblGrid>
      <w:tr w:rsidR="008D36E3" w:rsidRPr="00F117F6" w:rsidTr="008D36E3">
        <w:trPr>
          <w:trHeight w:val="3868"/>
        </w:trPr>
        <w:tc>
          <w:tcPr>
            <w:tcW w:w="2149" w:type="dxa"/>
            <w:tcBorders>
              <w:bottom w:val="single" w:sz="18" w:space="0" w:color="808080"/>
              <w:right w:val="single" w:sz="18" w:space="0" w:color="808080"/>
            </w:tcBorders>
            <w:vAlign w:val="center"/>
          </w:tcPr>
          <w:p w:rsidR="008D36E3" w:rsidRDefault="008D36E3" w:rsidP="008D36E3">
            <w:pPr>
              <w:rPr>
                <w:sz w:val="76"/>
                <w:szCs w:val="76"/>
              </w:rPr>
            </w:pPr>
          </w:p>
        </w:tc>
        <w:tc>
          <w:tcPr>
            <w:tcW w:w="6591" w:type="dxa"/>
            <w:tcBorders>
              <w:left w:val="single" w:sz="18" w:space="0" w:color="808080"/>
              <w:bottom w:val="single" w:sz="18" w:space="0" w:color="808080"/>
            </w:tcBorders>
            <w:vAlign w:val="center"/>
          </w:tcPr>
          <w:p w:rsidR="008D36E3" w:rsidRDefault="00B24C81" w:rsidP="008D36E3">
            <w:pPr>
              <w:jc w:val="center"/>
              <w:rPr>
                <w:sz w:val="36"/>
                <w:szCs w:val="36"/>
              </w:rPr>
            </w:pPr>
            <w:r>
              <w:rPr>
                <w:noProof/>
                <w:sz w:val="36"/>
                <w:szCs w:val="36"/>
              </w:rPr>
              <mc:AlternateContent>
                <mc:Choice Requires="wps">
                  <w:drawing>
                    <wp:anchor distT="0" distB="0" distL="114300" distR="114300" simplePos="0" relativeHeight="251644415" behindDoc="1" locked="0" layoutInCell="1" allowOverlap="1" wp14:anchorId="6B11C176" wp14:editId="08F5C222">
                      <wp:simplePos x="0" y="0"/>
                      <wp:positionH relativeFrom="column">
                        <wp:posOffset>-317500</wp:posOffset>
                      </wp:positionH>
                      <wp:positionV relativeFrom="paragraph">
                        <wp:posOffset>-18415</wp:posOffset>
                      </wp:positionV>
                      <wp:extent cx="4786630" cy="3629660"/>
                      <wp:effectExtent l="342900" t="57150" r="33020" b="332740"/>
                      <wp:wrapNone/>
                      <wp:docPr id="38" name="38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6746" cy="3629660"/>
                              </a:xfrm>
                              <a:prstGeom prst="ellipse">
                                <a:avLst/>
                              </a:prstGeom>
                              <a:gradFill>
                                <a:gsLst>
                                  <a:gs pos="0">
                                    <a:srgbClr val="FFFF00"/>
                                  </a:gs>
                                  <a:gs pos="80000">
                                    <a:schemeClr val="accent5">
                                      <a:shade val="93000"/>
                                      <a:satMod val="130000"/>
                                    </a:schemeClr>
                                  </a:gs>
                                  <a:gs pos="100000">
                                    <a:schemeClr val="accent5">
                                      <a:shade val="94000"/>
                                      <a:satMod val="135000"/>
                                    </a:schemeClr>
                                  </a:gs>
                                </a:gsLs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A5AB0" id="38 Elipse" o:spid="_x0000_s1026" style="position:absolute;margin-left:-25pt;margin-top:-1.45pt;width:376.9pt;height:285.8pt;z-index:-25167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" fillcolor="yellow" stroked="f">
                      <v:fill color2="#3da5c1 [3016]" rotate="t" angle="180" colors="0 yellow;52429f #36b1d2;1 #34b3d6" focus="100%" type="gradient">
                        <o:fill v:ext="view" type="gradientUnscaled"/>
                      </v:fill>
                      <v:shadow on="t" color="black" opacity="18350f" offset="-5.40094mm,4.37361mm"/>
                      <v:path arrowok="t"/>
                    </v:oval>
                  </w:pict>
                </mc:Fallback>
              </mc:AlternateContent>
            </w:r>
          </w:p>
          <w:p w:rsidR="008D36E3" w:rsidRPr="00F117F6" w:rsidRDefault="008D36E3" w:rsidP="008D36E3">
            <w:pPr>
              <w:rPr>
                <w:color w:val="0D0D0D"/>
                <w:sz w:val="180"/>
                <w:szCs w:val="200"/>
              </w:rPr>
            </w:pPr>
            <w:r>
              <w:rPr>
                <w:color w:val="0D0D0D"/>
                <w:sz w:val="180"/>
                <w:szCs w:val="200"/>
              </w:rPr>
              <w:t xml:space="preserve"> </w:t>
            </w:r>
            <w:r w:rsidRPr="00F117F6">
              <w:rPr>
                <w:color w:val="0D0D0D"/>
                <w:sz w:val="180"/>
                <w:szCs w:val="200"/>
              </w:rPr>
              <w:t>201</w:t>
            </w:r>
            <w:r w:rsidR="00711B4B">
              <w:rPr>
                <w:color w:val="0D0D0D"/>
                <w:sz w:val="180"/>
                <w:szCs w:val="200"/>
              </w:rPr>
              <w:t>9</w:t>
            </w:r>
          </w:p>
          <w:p w:rsidR="008D36E3" w:rsidRPr="00FA61C9" w:rsidRDefault="008D36E3" w:rsidP="00FB43DA">
            <w:pPr>
              <w:rPr>
                <w:b/>
                <w:color w:val="FFFFFF" w:themeColor="background1"/>
                <w:sz w:val="40"/>
                <w:szCs w:val="40"/>
              </w:rPr>
            </w:pPr>
            <w:r w:rsidRPr="00FA61C9">
              <w:rPr>
                <w:b/>
                <w:color w:val="FFFFFF" w:themeColor="background1"/>
                <w:sz w:val="40"/>
                <w:szCs w:val="40"/>
              </w:rPr>
              <w:t xml:space="preserve">DIAGNÓSTICO </w:t>
            </w:r>
            <w:r w:rsidR="00FB43DA" w:rsidRPr="00FA61C9">
              <w:rPr>
                <w:b/>
                <w:color w:val="FFFFFF" w:themeColor="background1"/>
                <w:sz w:val="40"/>
                <w:szCs w:val="40"/>
              </w:rPr>
              <w:t>DE SALUD</w:t>
            </w:r>
          </w:p>
          <w:p w:rsidR="00FA61C9" w:rsidRPr="00FA61C9" w:rsidRDefault="00FA61C9" w:rsidP="00FB43DA">
            <w:pPr>
              <w:rPr>
                <w:b/>
                <w:color w:val="FFFFFF" w:themeColor="background1"/>
                <w:sz w:val="40"/>
                <w:szCs w:val="40"/>
              </w:rPr>
            </w:pPr>
            <w:r w:rsidRPr="00FA61C9">
              <w:rPr>
                <w:b/>
                <w:color w:val="FFFFFF" w:themeColor="background1"/>
                <w:sz w:val="40"/>
                <w:szCs w:val="40"/>
              </w:rPr>
              <w:t>MUNICIPIO DE</w:t>
            </w:r>
            <w:r>
              <w:rPr>
                <w:b/>
                <w:color w:val="FFFFFF" w:themeColor="background1"/>
                <w:sz w:val="40"/>
                <w:szCs w:val="40"/>
              </w:rPr>
              <w:t xml:space="preserve"> </w:t>
            </w:r>
            <w:r w:rsidR="002E646D">
              <w:rPr>
                <w:b/>
                <w:color w:val="FFFFFF" w:themeColor="background1"/>
                <w:sz w:val="40"/>
                <w:szCs w:val="40"/>
              </w:rPr>
              <w:t>LA INDEPENDENCIA</w:t>
            </w:r>
            <w:r w:rsidRPr="00FA61C9">
              <w:rPr>
                <w:b/>
                <w:color w:val="FFFFFF" w:themeColor="background1"/>
                <w:sz w:val="40"/>
                <w:szCs w:val="40"/>
              </w:rPr>
              <w:t xml:space="preserve"> </w:t>
            </w:r>
          </w:p>
          <w:p w:rsidR="00FA61C9" w:rsidRPr="00FA61C9" w:rsidRDefault="00FA61C9" w:rsidP="00FA61C9">
            <w:pPr>
              <w:rPr>
                <w:b/>
                <w:color w:val="FFFFFF" w:themeColor="background1"/>
                <w:sz w:val="40"/>
                <w:szCs w:val="40"/>
              </w:rPr>
            </w:pPr>
            <w:r w:rsidRPr="00FA61C9">
              <w:rPr>
                <w:b/>
                <w:color w:val="FFFFFF" w:themeColor="background1"/>
                <w:sz w:val="40"/>
                <w:szCs w:val="40"/>
              </w:rPr>
              <w:t>JURISDICCION SANITARIA III</w:t>
            </w:r>
          </w:p>
          <w:p w:rsidR="00FA61C9" w:rsidRPr="0036690B" w:rsidRDefault="00FA61C9" w:rsidP="00FB43DA">
            <w:pPr>
              <w:rPr>
                <w:b/>
                <w:color w:val="FFFFFF" w:themeColor="background1"/>
                <w:sz w:val="44"/>
                <w:szCs w:val="44"/>
              </w:rPr>
            </w:pPr>
          </w:p>
        </w:tc>
      </w:tr>
      <w:tr w:rsidR="008D36E3" w:rsidRPr="00F117F6" w:rsidTr="008D36E3">
        <w:trPr>
          <w:trHeight w:val="2968"/>
        </w:trPr>
        <w:tc>
          <w:tcPr>
            <w:tcW w:w="8740" w:type="dxa"/>
            <w:gridSpan w:val="2"/>
            <w:tcBorders>
              <w:top w:val="single" w:sz="18" w:space="0" w:color="808080"/>
            </w:tcBorders>
            <w:vAlign w:val="center"/>
          </w:tcPr>
          <w:p w:rsidR="008D36E3" w:rsidRPr="00F117F6" w:rsidRDefault="008D36E3" w:rsidP="008D36E3">
            <w:pPr>
              <w:jc w:val="center"/>
              <w:rPr>
                <w:rFonts w:cs="Arial"/>
                <w:b/>
                <w:bCs/>
                <w:sz w:val="36"/>
                <w:szCs w:val="36"/>
              </w:rPr>
            </w:pPr>
          </w:p>
          <w:p w:rsidR="008D36E3" w:rsidRPr="00232EEB" w:rsidRDefault="008D36E3" w:rsidP="008D36E3">
            <w:pPr>
              <w:jc w:val="center"/>
              <w:rPr>
                <w:rFonts w:cs="Arial"/>
                <w:b/>
                <w:bCs/>
                <w:sz w:val="36"/>
                <w:szCs w:val="36"/>
              </w:rPr>
            </w:pPr>
          </w:p>
          <w:p w:rsidR="008D36E3" w:rsidRDefault="008D36E3" w:rsidP="008D36E3">
            <w:pPr>
              <w:rPr>
                <w:rFonts w:cs="Arial"/>
                <w:b/>
                <w:bCs/>
                <w:sz w:val="36"/>
                <w:szCs w:val="36"/>
              </w:rPr>
            </w:pPr>
            <w:bookmarkStart w:id="4" w:name="_Toc337112646"/>
            <w:bookmarkStart w:id="5" w:name="_Toc337114594"/>
          </w:p>
          <w:p w:rsidR="008D36E3" w:rsidRPr="00232EEB" w:rsidRDefault="008D36E3" w:rsidP="008D36E3">
            <w:pPr>
              <w:rPr>
                <w:rFonts w:cs="Arial"/>
                <w:b/>
                <w:bCs/>
                <w:sz w:val="36"/>
                <w:szCs w:val="36"/>
              </w:rPr>
            </w:pPr>
            <w:r w:rsidRPr="00232EEB">
              <w:rPr>
                <w:rFonts w:cs="Arial"/>
                <w:b/>
                <w:bCs/>
                <w:sz w:val="36"/>
                <w:szCs w:val="36"/>
              </w:rPr>
              <w:t>COORDINACIÓN DE</w:t>
            </w:r>
            <w:bookmarkEnd w:id="4"/>
            <w:bookmarkEnd w:id="5"/>
          </w:p>
          <w:p w:rsidR="008D36E3" w:rsidRPr="00232EEB" w:rsidRDefault="008D36E3" w:rsidP="008D36E3">
            <w:pPr>
              <w:rPr>
                <w:rFonts w:cs="Arial"/>
                <w:b/>
                <w:bCs/>
                <w:sz w:val="36"/>
                <w:szCs w:val="36"/>
              </w:rPr>
            </w:pPr>
            <w:bookmarkStart w:id="6" w:name="_Toc337112647"/>
            <w:bookmarkStart w:id="7" w:name="_Toc337114595"/>
            <w:r w:rsidRPr="00232EEB">
              <w:rPr>
                <w:rFonts w:cs="Arial"/>
                <w:b/>
                <w:bCs/>
                <w:sz w:val="36"/>
                <w:szCs w:val="36"/>
              </w:rPr>
              <w:t>PLANEACIÓN Y DESARROLLO</w:t>
            </w:r>
            <w:bookmarkEnd w:id="6"/>
            <w:bookmarkEnd w:id="7"/>
          </w:p>
          <w:p w:rsidR="008D36E3" w:rsidRPr="00232EEB" w:rsidRDefault="008D36E3" w:rsidP="008D36E3">
            <w:pPr>
              <w:jc w:val="center"/>
              <w:rPr>
                <w:rFonts w:cs="Arial"/>
                <w:b/>
                <w:bCs/>
                <w:sz w:val="36"/>
                <w:szCs w:val="36"/>
              </w:rPr>
            </w:pPr>
          </w:p>
          <w:p w:rsidR="008D36E3" w:rsidRPr="00F117F6" w:rsidRDefault="008D36E3" w:rsidP="008D36E3">
            <w:pPr>
              <w:jc w:val="center"/>
              <w:rPr>
                <w:rFonts w:cs="Arial"/>
                <w:b/>
                <w:bCs/>
                <w:sz w:val="36"/>
                <w:szCs w:val="36"/>
              </w:rPr>
            </w:pPr>
          </w:p>
          <w:p w:rsidR="008D36E3" w:rsidRPr="00F117F6" w:rsidRDefault="008D36E3" w:rsidP="008D36E3">
            <w:pPr>
              <w:jc w:val="right"/>
              <w:rPr>
                <w:rFonts w:cs="Arial"/>
                <w:b/>
                <w:bCs/>
              </w:rPr>
            </w:pPr>
            <w:bookmarkStart w:id="8" w:name="_Toc337112648"/>
            <w:bookmarkStart w:id="9" w:name="_Toc337114596"/>
            <w:r w:rsidRPr="00F117F6">
              <w:rPr>
                <w:rFonts w:cs="Arial"/>
                <w:b/>
                <w:bCs/>
              </w:rPr>
              <w:t xml:space="preserve">COMITÁN, </w:t>
            </w:r>
            <w:r w:rsidR="004E7450">
              <w:rPr>
                <w:rFonts w:cs="Arial"/>
                <w:b/>
                <w:bCs/>
              </w:rPr>
              <w:t>ENERO</w:t>
            </w:r>
            <w:r w:rsidRPr="00F117F6">
              <w:rPr>
                <w:rFonts w:cs="Arial"/>
                <w:b/>
                <w:bCs/>
              </w:rPr>
              <w:t xml:space="preserve"> 201</w:t>
            </w:r>
            <w:bookmarkEnd w:id="8"/>
            <w:bookmarkEnd w:id="9"/>
            <w:r w:rsidR="00711B4B">
              <w:rPr>
                <w:rFonts w:cs="Arial"/>
                <w:b/>
                <w:bCs/>
              </w:rPr>
              <w:t>9</w:t>
            </w:r>
          </w:p>
          <w:p w:rsidR="008D36E3" w:rsidRDefault="008D36E3" w:rsidP="008D36E3">
            <w:pPr>
              <w:jc w:val="center"/>
              <w:rPr>
                <w:sz w:val="36"/>
                <w:szCs w:val="36"/>
              </w:rPr>
            </w:pPr>
          </w:p>
        </w:tc>
      </w:tr>
    </w:tbl>
    <w:p w:rsidR="006F6D6C" w:rsidRPr="00232EEB" w:rsidRDefault="006F6D6C" w:rsidP="005F0E02">
      <w:pPr>
        <w:rPr>
          <w:rFonts w:ascii="Verdana" w:hAnsi="Verdana" w:cs="Verdana"/>
          <w:bCs/>
          <w:sz w:val="40"/>
          <w:szCs w:val="40"/>
        </w:rPr>
      </w:pPr>
    </w:p>
    <w:p w:rsidR="006F6D6C" w:rsidRDefault="006F6D6C" w:rsidP="005F0E02">
      <w:pPr>
        <w:rPr>
          <w:rFonts w:ascii="Verdana" w:hAnsi="Verdana" w:cs="Verdana"/>
          <w:b/>
          <w:bCs/>
          <w:sz w:val="40"/>
          <w:szCs w:val="40"/>
        </w:rPr>
      </w:pPr>
    </w:p>
    <w:bookmarkStart w:id="10" w:name="_Toc23956181" w:displacedByCustomXml="next"/>
    <w:sdt>
      <w:sdtPr>
        <w:rPr>
          <w:rFonts w:asciiTheme="minorHAnsi" w:eastAsiaTheme="minorEastAsia" w:hAnsiTheme="minorHAnsi"/>
          <w:b w:val="0"/>
          <w:bCs w:val="0"/>
          <w:kern w:val="0"/>
          <w:sz w:val="24"/>
          <w:szCs w:val="24"/>
          <w:lang w:val="es-ES"/>
        </w:rPr>
        <w:id w:val="1283544736"/>
        <w:docPartObj>
          <w:docPartGallery w:val="Table of Contents"/>
          <w:docPartUnique/>
        </w:docPartObj>
      </w:sdtPr>
      <w:sdtContent>
        <w:p w:rsidR="00C83464" w:rsidRPr="00C83464" w:rsidRDefault="00D47857" w:rsidP="00D47857">
          <w:pPr>
            <w:pStyle w:val="TtulodeTDC"/>
            <w:jc w:val="center"/>
            <w:outlineLvl w:val="0"/>
            <w:rPr>
              <w:sz w:val="36"/>
              <w:szCs w:val="36"/>
            </w:rPr>
          </w:pPr>
          <w:r>
            <w:rPr>
              <w:sz w:val="36"/>
              <w:szCs w:val="36"/>
              <w:lang w:val="es-ES"/>
            </w:rPr>
            <w:t>C</w:t>
          </w:r>
          <w:r w:rsidR="00C83464" w:rsidRPr="00C83464">
            <w:rPr>
              <w:sz w:val="36"/>
              <w:szCs w:val="36"/>
              <w:lang w:val="es-ES"/>
            </w:rPr>
            <w:t>ontenido</w:t>
          </w:r>
          <w:bookmarkEnd w:id="10"/>
        </w:p>
        <w:bookmarkStart w:id="11" w:name="_GoBack"/>
        <w:bookmarkEnd w:id="11"/>
        <w:p w:rsidR="00840CBA" w:rsidRDefault="00337753">
          <w:pPr>
            <w:pStyle w:val="TDC1"/>
            <w:rPr>
              <w:rFonts w:cstheme="minorBidi"/>
              <w:b w:val="0"/>
              <w:bCs w:val="0"/>
              <w:caps w:val="0"/>
              <w:noProof/>
              <w:sz w:val="22"/>
              <w:szCs w:val="22"/>
            </w:rPr>
          </w:pPr>
          <w:r>
            <w:fldChar w:fldCharType="begin"/>
          </w:r>
          <w:r w:rsidR="00C83464">
            <w:instrText xml:space="preserve"> TOC \o "1-3" \h \z \u </w:instrText>
          </w:r>
          <w:r>
            <w:fldChar w:fldCharType="separate"/>
          </w:r>
          <w:hyperlink w:anchor="_Toc23956181" w:history="1">
            <w:r w:rsidR="00840CBA" w:rsidRPr="001C7236">
              <w:rPr>
                <w:rStyle w:val="Hipervnculo"/>
                <w:noProof/>
                <w:lang w:val="es-ES"/>
              </w:rPr>
              <w:t>Contenido</w:t>
            </w:r>
            <w:r w:rsidR="00840CBA">
              <w:rPr>
                <w:noProof/>
                <w:webHidden/>
              </w:rPr>
              <w:tab/>
            </w:r>
            <w:r w:rsidR="00840CBA">
              <w:rPr>
                <w:noProof/>
                <w:webHidden/>
              </w:rPr>
              <w:fldChar w:fldCharType="begin"/>
            </w:r>
            <w:r w:rsidR="00840CBA">
              <w:rPr>
                <w:noProof/>
                <w:webHidden/>
              </w:rPr>
              <w:instrText xml:space="preserve"> PAGEREF _Toc23956181 \h </w:instrText>
            </w:r>
            <w:r w:rsidR="00840CBA">
              <w:rPr>
                <w:noProof/>
                <w:webHidden/>
              </w:rPr>
            </w:r>
            <w:r w:rsidR="00840CBA">
              <w:rPr>
                <w:noProof/>
                <w:webHidden/>
              </w:rPr>
              <w:fldChar w:fldCharType="separate"/>
            </w:r>
            <w:r w:rsidR="00840CBA">
              <w:rPr>
                <w:noProof/>
                <w:webHidden/>
              </w:rPr>
              <w:t>2</w:t>
            </w:r>
            <w:r w:rsidR="00840CBA">
              <w:rPr>
                <w:noProof/>
                <w:webHidden/>
              </w:rPr>
              <w:fldChar w:fldCharType="end"/>
            </w:r>
          </w:hyperlink>
        </w:p>
        <w:p w:rsidR="00840CBA" w:rsidRDefault="00840CBA">
          <w:pPr>
            <w:pStyle w:val="TDC1"/>
            <w:rPr>
              <w:rFonts w:cstheme="minorBidi"/>
              <w:b w:val="0"/>
              <w:bCs w:val="0"/>
              <w:caps w:val="0"/>
              <w:noProof/>
              <w:sz w:val="22"/>
              <w:szCs w:val="22"/>
            </w:rPr>
          </w:pPr>
          <w:hyperlink w:anchor="_Toc23956182" w:history="1">
            <w:r w:rsidRPr="001C7236">
              <w:rPr>
                <w:rStyle w:val="Hipervnculo"/>
                <w:noProof/>
              </w:rPr>
              <w:t>1. Introducción</w:t>
            </w:r>
            <w:r>
              <w:rPr>
                <w:noProof/>
                <w:webHidden/>
              </w:rPr>
              <w:tab/>
            </w:r>
            <w:r>
              <w:rPr>
                <w:noProof/>
                <w:webHidden/>
              </w:rPr>
              <w:fldChar w:fldCharType="begin"/>
            </w:r>
            <w:r>
              <w:rPr>
                <w:noProof/>
                <w:webHidden/>
              </w:rPr>
              <w:instrText xml:space="preserve"> PAGEREF _Toc23956182 \h </w:instrText>
            </w:r>
            <w:r>
              <w:rPr>
                <w:noProof/>
                <w:webHidden/>
              </w:rPr>
            </w:r>
            <w:r>
              <w:rPr>
                <w:noProof/>
                <w:webHidden/>
              </w:rPr>
              <w:fldChar w:fldCharType="separate"/>
            </w:r>
            <w:r>
              <w:rPr>
                <w:noProof/>
                <w:webHidden/>
              </w:rPr>
              <w:t>4</w:t>
            </w:r>
            <w:r>
              <w:rPr>
                <w:noProof/>
                <w:webHidden/>
              </w:rPr>
              <w:fldChar w:fldCharType="end"/>
            </w:r>
          </w:hyperlink>
        </w:p>
        <w:p w:rsidR="00840CBA" w:rsidRDefault="00840CBA">
          <w:pPr>
            <w:pStyle w:val="TDC1"/>
            <w:rPr>
              <w:rFonts w:cstheme="minorBidi"/>
              <w:b w:val="0"/>
              <w:bCs w:val="0"/>
              <w:caps w:val="0"/>
              <w:noProof/>
              <w:sz w:val="22"/>
              <w:szCs w:val="22"/>
            </w:rPr>
          </w:pPr>
          <w:hyperlink w:anchor="_Toc23956183" w:history="1">
            <w:r w:rsidRPr="001C7236">
              <w:rPr>
                <w:rStyle w:val="Hipervnculo"/>
                <w:noProof/>
              </w:rPr>
              <w:t>2. Antecedentes</w:t>
            </w:r>
            <w:r>
              <w:rPr>
                <w:noProof/>
                <w:webHidden/>
              </w:rPr>
              <w:tab/>
            </w:r>
            <w:r>
              <w:rPr>
                <w:noProof/>
                <w:webHidden/>
              </w:rPr>
              <w:fldChar w:fldCharType="begin"/>
            </w:r>
            <w:r>
              <w:rPr>
                <w:noProof/>
                <w:webHidden/>
              </w:rPr>
              <w:instrText xml:space="preserve"> PAGEREF _Toc23956183 \h </w:instrText>
            </w:r>
            <w:r>
              <w:rPr>
                <w:noProof/>
                <w:webHidden/>
              </w:rPr>
            </w:r>
            <w:r>
              <w:rPr>
                <w:noProof/>
                <w:webHidden/>
              </w:rPr>
              <w:fldChar w:fldCharType="separate"/>
            </w:r>
            <w:r>
              <w:rPr>
                <w:noProof/>
                <w:webHidden/>
              </w:rPr>
              <w:t>4</w:t>
            </w:r>
            <w:r>
              <w:rPr>
                <w:noProof/>
                <w:webHidden/>
              </w:rPr>
              <w:fldChar w:fldCharType="end"/>
            </w:r>
          </w:hyperlink>
        </w:p>
        <w:p w:rsidR="00840CBA" w:rsidRDefault="00840CBA">
          <w:pPr>
            <w:pStyle w:val="TDC1"/>
            <w:rPr>
              <w:rFonts w:cstheme="minorBidi"/>
              <w:b w:val="0"/>
              <w:bCs w:val="0"/>
              <w:caps w:val="0"/>
              <w:noProof/>
              <w:sz w:val="22"/>
              <w:szCs w:val="22"/>
            </w:rPr>
          </w:pPr>
          <w:hyperlink w:anchor="_Toc23956184" w:history="1">
            <w:r w:rsidRPr="001C7236">
              <w:rPr>
                <w:rStyle w:val="Hipervnculo"/>
                <w:noProof/>
              </w:rPr>
              <w:t>3. Justificación</w:t>
            </w:r>
            <w:r>
              <w:rPr>
                <w:noProof/>
                <w:webHidden/>
              </w:rPr>
              <w:tab/>
            </w:r>
            <w:r>
              <w:rPr>
                <w:noProof/>
                <w:webHidden/>
              </w:rPr>
              <w:fldChar w:fldCharType="begin"/>
            </w:r>
            <w:r>
              <w:rPr>
                <w:noProof/>
                <w:webHidden/>
              </w:rPr>
              <w:instrText xml:space="preserve"> PAGEREF _Toc23956184 \h </w:instrText>
            </w:r>
            <w:r>
              <w:rPr>
                <w:noProof/>
                <w:webHidden/>
              </w:rPr>
            </w:r>
            <w:r>
              <w:rPr>
                <w:noProof/>
                <w:webHidden/>
              </w:rPr>
              <w:fldChar w:fldCharType="separate"/>
            </w:r>
            <w:r>
              <w:rPr>
                <w:noProof/>
                <w:webHidden/>
              </w:rPr>
              <w:t>5</w:t>
            </w:r>
            <w:r>
              <w:rPr>
                <w:noProof/>
                <w:webHidden/>
              </w:rPr>
              <w:fldChar w:fldCharType="end"/>
            </w:r>
          </w:hyperlink>
        </w:p>
        <w:p w:rsidR="00840CBA" w:rsidRDefault="00840CBA">
          <w:pPr>
            <w:pStyle w:val="TDC1"/>
            <w:rPr>
              <w:rFonts w:cstheme="minorBidi"/>
              <w:b w:val="0"/>
              <w:bCs w:val="0"/>
              <w:caps w:val="0"/>
              <w:noProof/>
              <w:sz w:val="22"/>
              <w:szCs w:val="22"/>
            </w:rPr>
          </w:pPr>
          <w:hyperlink w:anchor="_Toc23956185" w:history="1">
            <w:r w:rsidRPr="001C7236">
              <w:rPr>
                <w:rStyle w:val="Hipervnculo"/>
                <w:noProof/>
              </w:rPr>
              <w:t>4. Delimitación y Factores Determinantes</w:t>
            </w:r>
            <w:r>
              <w:rPr>
                <w:noProof/>
                <w:webHidden/>
              </w:rPr>
              <w:tab/>
            </w:r>
            <w:r>
              <w:rPr>
                <w:noProof/>
                <w:webHidden/>
              </w:rPr>
              <w:fldChar w:fldCharType="begin"/>
            </w:r>
            <w:r>
              <w:rPr>
                <w:noProof/>
                <w:webHidden/>
              </w:rPr>
              <w:instrText xml:space="preserve"> PAGEREF _Toc23956185 \h </w:instrText>
            </w:r>
            <w:r>
              <w:rPr>
                <w:noProof/>
                <w:webHidden/>
              </w:rPr>
            </w:r>
            <w:r>
              <w:rPr>
                <w:noProof/>
                <w:webHidden/>
              </w:rPr>
              <w:fldChar w:fldCharType="separate"/>
            </w:r>
            <w:r>
              <w:rPr>
                <w:noProof/>
                <w:webHidden/>
              </w:rPr>
              <w:t>6</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186" w:history="1">
            <w:r w:rsidRPr="001C7236">
              <w:rPr>
                <w:rStyle w:val="Hipervnculo"/>
                <w:rFonts w:eastAsia="Calibri"/>
                <w:noProof/>
              </w:rPr>
              <w:t>4.1. Clima</w:t>
            </w:r>
            <w:r>
              <w:rPr>
                <w:noProof/>
                <w:webHidden/>
              </w:rPr>
              <w:tab/>
            </w:r>
            <w:r>
              <w:rPr>
                <w:noProof/>
                <w:webHidden/>
              </w:rPr>
              <w:fldChar w:fldCharType="begin"/>
            </w:r>
            <w:r>
              <w:rPr>
                <w:noProof/>
                <w:webHidden/>
              </w:rPr>
              <w:instrText xml:space="preserve"> PAGEREF _Toc23956186 \h </w:instrText>
            </w:r>
            <w:r>
              <w:rPr>
                <w:noProof/>
                <w:webHidden/>
              </w:rPr>
            </w:r>
            <w:r>
              <w:rPr>
                <w:noProof/>
                <w:webHidden/>
              </w:rPr>
              <w:fldChar w:fldCharType="separate"/>
            </w:r>
            <w:r>
              <w:rPr>
                <w:noProof/>
                <w:webHidden/>
              </w:rPr>
              <w:t>6</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187" w:history="1">
            <w:r w:rsidRPr="001C7236">
              <w:rPr>
                <w:rStyle w:val="Hipervnculo"/>
                <w:rFonts w:eastAsia="Calibri"/>
                <w:noProof/>
              </w:rPr>
              <w:t>4.2. Áreas Naturales protegidas</w:t>
            </w:r>
            <w:r>
              <w:rPr>
                <w:noProof/>
                <w:webHidden/>
              </w:rPr>
              <w:tab/>
            </w:r>
            <w:r>
              <w:rPr>
                <w:noProof/>
                <w:webHidden/>
              </w:rPr>
              <w:fldChar w:fldCharType="begin"/>
            </w:r>
            <w:r>
              <w:rPr>
                <w:noProof/>
                <w:webHidden/>
              </w:rPr>
              <w:instrText xml:space="preserve"> PAGEREF _Toc23956187 \h </w:instrText>
            </w:r>
            <w:r>
              <w:rPr>
                <w:noProof/>
                <w:webHidden/>
              </w:rPr>
            </w:r>
            <w:r>
              <w:rPr>
                <w:noProof/>
                <w:webHidden/>
              </w:rPr>
              <w:fldChar w:fldCharType="separate"/>
            </w:r>
            <w:r>
              <w:rPr>
                <w:noProof/>
                <w:webHidden/>
              </w:rPr>
              <w:t>8</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188" w:history="1">
            <w:r w:rsidRPr="001C7236">
              <w:rPr>
                <w:rStyle w:val="Hipervnculo"/>
                <w:rFonts w:eastAsia="Calibri"/>
                <w:noProof/>
              </w:rPr>
              <w:t>4.3. Geografía</w:t>
            </w:r>
            <w:r>
              <w:rPr>
                <w:noProof/>
                <w:webHidden/>
              </w:rPr>
              <w:tab/>
            </w:r>
            <w:r>
              <w:rPr>
                <w:noProof/>
                <w:webHidden/>
              </w:rPr>
              <w:fldChar w:fldCharType="begin"/>
            </w:r>
            <w:r>
              <w:rPr>
                <w:noProof/>
                <w:webHidden/>
              </w:rPr>
              <w:instrText xml:space="preserve"> PAGEREF _Toc23956188 \h </w:instrText>
            </w:r>
            <w:r>
              <w:rPr>
                <w:noProof/>
                <w:webHidden/>
              </w:rPr>
            </w:r>
            <w:r>
              <w:rPr>
                <w:noProof/>
                <w:webHidden/>
              </w:rPr>
              <w:fldChar w:fldCharType="separate"/>
            </w:r>
            <w:r>
              <w:rPr>
                <w:noProof/>
                <w:webHidden/>
              </w:rPr>
              <w:t>9</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189" w:history="1">
            <w:r w:rsidRPr="001C7236">
              <w:rPr>
                <w:rStyle w:val="Hipervnculo"/>
                <w:rFonts w:eastAsia="Calibri"/>
                <w:noProof/>
              </w:rPr>
              <w:t>4.4. Orografía</w:t>
            </w:r>
            <w:r>
              <w:rPr>
                <w:noProof/>
                <w:webHidden/>
              </w:rPr>
              <w:tab/>
            </w:r>
            <w:r>
              <w:rPr>
                <w:noProof/>
                <w:webHidden/>
              </w:rPr>
              <w:fldChar w:fldCharType="begin"/>
            </w:r>
            <w:r>
              <w:rPr>
                <w:noProof/>
                <w:webHidden/>
              </w:rPr>
              <w:instrText xml:space="preserve"> PAGEREF _Toc23956189 \h </w:instrText>
            </w:r>
            <w:r>
              <w:rPr>
                <w:noProof/>
                <w:webHidden/>
              </w:rPr>
            </w:r>
            <w:r>
              <w:rPr>
                <w:noProof/>
                <w:webHidden/>
              </w:rPr>
              <w:fldChar w:fldCharType="separate"/>
            </w:r>
            <w:r>
              <w:rPr>
                <w:noProof/>
                <w:webHidden/>
              </w:rPr>
              <w:t>11</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190" w:history="1">
            <w:r w:rsidRPr="001C7236">
              <w:rPr>
                <w:rStyle w:val="Hipervnculo"/>
                <w:rFonts w:eastAsia="Calibri"/>
                <w:noProof/>
              </w:rPr>
              <w:t>4.5. Hidrografía</w:t>
            </w:r>
            <w:r>
              <w:rPr>
                <w:noProof/>
                <w:webHidden/>
              </w:rPr>
              <w:tab/>
            </w:r>
            <w:r>
              <w:rPr>
                <w:noProof/>
                <w:webHidden/>
              </w:rPr>
              <w:fldChar w:fldCharType="begin"/>
            </w:r>
            <w:r>
              <w:rPr>
                <w:noProof/>
                <w:webHidden/>
              </w:rPr>
              <w:instrText xml:space="preserve"> PAGEREF _Toc23956190 \h </w:instrText>
            </w:r>
            <w:r>
              <w:rPr>
                <w:noProof/>
                <w:webHidden/>
              </w:rPr>
            </w:r>
            <w:r>
              <w:rPr>
                <w:noProof/>
                <w:webHidden/>
              </w:rPr>
              <w:fldChar w:fldCharType="separate"/>
            </w:r>
            <w:r>
              <w:rPr>
                <w:noProof/>
                <w:webHidden/>
              </w:rPr>
              <w:t>11</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191" w:history="1">
            <w:r w:rsidRPr="001C7236">
              <w:rPr>
                <w:rStyle w:val="Hipervnculo"/>
                <w:rFonts w:eastAsia="Calibri"/>
                <w:noProof/>
              </w:rPr>
              <w:t>4.6. Datos demográficos</w:t>
            </w:r>
            <w:r>
              <w:rPr>
                <w:noProof/>
                <w:webHidden/>
              </w:rPr>
              <w:tab/>
            </w:r>
            <w:r>
              <w:rPr>
                <w:noProof/>
                <w:webHidden/>
              </w:rPr>
              <w:fldChar w:fldCharType="begin"/>
            </w:r>
            <w:r>
              <w:rPr>
                <w:noProof/>
                <w:webHidden/>
              </w:rPr>
              <w:instrText xml:space="preserve"> PAGEREF _Toc23956191 \h </w:instrText>
            </w:r>
            <w:r>
              <w:rPr>
                <w:noProof/>
                <w:webHidden/>
              </w:rPr>
            </w:r>
            <w:r>
              <w:rPr>
                <w:noProof/>
                <w:webHidden/>
              </w:rPr>
              <w:fldChar w:fldCharType="separate"/>
            </w:r>
            <w:r>
              <w:rPr>
                <w:noProof/>
                <w:webHidden/>
              </w:rPr>
              <w:t>12</w:t>
            </w:r>
            <w:r>
              <w:rPr>
                <w:noProof/>
                <w:webHidden/>
              </w:rPr>
              <w:fldChar w:fldCharType="end"/>
            </w:r>
          </w:hyperlink>
        </w:p>
        <w:p w:rsidR="00840CBA" w:rsidRDefault="00840CBA">
          <w:pPr>
            <w:pStyle w:val="TDC3"/>
            <w:rPr>
              <w:rFonts w:cstheme="minorBidi"/>
              <w:i w:val="0"/>
              <w:iCs w:val="0"/>
              <w:noProof/>
              <w:sz w:val="22"/>
              <w:szCs w:val="22"/>
            </w:rPr>
          </w:pPr>
          <w:hyperlink w:anchor="_Toc23956192" w:history="1">
            <w:r w:rsidRPr="001C7236">
              <w:rPr>
                <w:rStyle w:val="Hipervnculo"/>
                <w:rFonts w:eastAsia="Calibri"/>
                <w:noProof/>
              </w:rPr>
              <w:t>4.6.1. Densidad poblacional</w:t>
            </w:r>
            <w:r>
              <w:rPr>
                <w:noProof/>
                <w:webHidden/>
              </w:rPr>
              <w:tab/>
            </w:r>
            <w:r>
              <w:rPr>
                <w:noProof/>
                <w:webHidden/>
              </w:rPr>
              <w:fldChar w:fldCharType="begin"/>
            </w:r>
            <w:r>
              <w:rPr>
                <w:noProof/>
                <w:webHidden/>
              </w:rPr>
              <w:instrText xml:space="preserve"> PAGEREF _Toc23956192 \h </w:instrText>
            </w:r>
            <w:r>
              <w:rPr>
                <w:noProof/>
                <w:webHidden/>
              </w:rPr>
            </w:r>
            <w:r>
              <w:rPr>
                <w:noProof/>
                <w:webHidden/>
              </w:rPr>
              <w:fldChar w:fldCharType="separate"/>
            </w:r>
            <w:r>
              <w:rPr>
                <w:noProof/>
                <w:webHidden/>
              </w:rPr>
              <w:t>12</w:t>
            </w:r>
            <w:r>
              <w:rPr>
                <w:noProof/>
                <w:webHidden/>
              </w:rPr>
              <w:fldChar w:fldCharType="end"/>
            </w:r>
          </w:hyperlink>
        </w:p>
        <w:p w:rsidR="00840CBA" w:rsidRDefault="00840CBA">
          <w:pPr>
            <w:pStyle w:val="TDC3"/>
            <w:rPr>
              <w:rFonts w:cstheme="minorBidi"/>
              <w:i w:val="0"/>
              <w:iCs w:val="0"/>
              <w:noProof/>
              <w:sz w:val="22"/>
              <w:szCs w:val="22"/>
            </w:rPr>
          </w:pPr>
          <w:hyperlink w:anchor="_Toc23956193" w:history="1">
            <w:r w:rsidRPr="001C7236">
              <w:rPr>
                <w:rStyle w:val="Hipervnculo"/>
                <w:rFonts w:eastAsia="Calibri"/>
                <w:noProof/>
              </w:rPr>
              <w:t>4.6.2. Población municipio de La Independencia</w:t>
            </w:r>
            <w:r>
              <w:rPr>
                <w:noProof/>
                <w:webHidden/>
              </w:rPr>
              <w:tab/>
            </w:r>
            <w:r>
              <w:rPr>
                <w:noProof/>
                <w:webHidden/>
              </w:rPr>
              <w:fldChar w:fldCharType="begin"/>
            </w:r>
            <w:r>
              <w:rPr>
                <w:noProof/>
                <w:webHidden/>
              </w:rPr>
              <w:instrText xml:space="preserve"> PAGEREF _Toc23956193 \h </w:instrText>
            </w:r>
            <w:r>
              <w:rPr>
                <w:noProof/>
                <w:webHidden/>
              </w:rPr>
            </w:r>
            <w:r>
              <w:rPr>
                <w:noProof/>
                <w:webHidden/>
              </w:rPr>
              <w:fldChar w:fldCharType="separate"/>
            </w:r>
            <w:r>
              <w:rPr>
                <w:noProof/>
                <w:webHidden/>
              </w:rPr>
              <w:t>13</w:t>
            </w:r>
            <w:r>
              <w:rPr>
                <w:noProof/>
                <w:webHidden/>
              </w:rPr>
              <w:fldChar w:fldCharType="end"/>
            </w:r>
          </w:hyperlink>
        </w:p>
        <w:p w:rsidR="00840CBA" w:rsidRDefault="00840CBA">
          <w:pPr>
            <w:pStyle w:val="TDC3"/>
            <w:rPr>
              <w:rFonts w:cstheme="minorBidi"/>
              <w:i w:val="0"/>
              <w:iCs w:val="0"/>
              <w:noProof/>
              <w:sz w:val="22"/>
              <w:szCs w:val="22"/>
            </w:rPr>
          </w:pPr>
          <w:hyperlink w:anchor="_Toc23956194" w:history="1">
            <w:r w:rsidRPr="001C7236">
              <w:rPr>
                <w:rStyle w:val="Hipervnculo"/>
                <w:rFonts w:eastAsia="Calibri"/>
                <w:noProof/>
              </w:rPr>
              <w:t>4.6.3. Municipios más poblados</w:t>
            </w:r>
            <w:r>
              <w:rPr>
                <w:noProof/>
                <w:webHidden/>
              </w:rPr>
              <w:tab/>
            </w:r>
            <w:r>
              <w:rPr>
                <w:noProof/>
                <w:webHidden/>
              </w:rPr>
              <w:fldChar w:fldCharType="begin"/>
            </w:r>
            <w:r>
              <w:rPr>
                <w:noProof/>
                <w:webHidden/>
              </w:rPr>
              <w:instrText xml:space="preserve"> PAGEREF _Toc23956194 \h </w:instrText>
            </w:r>
            <w:r>
              <w:rPr>
                <w:noProof/>
                <w:webHidden/>
              </w:rPr>
            </w:r>
            <w:r>
              <w:rPr>
                <w:noProof/>
                <w:webHidden/>
              </w:rPr>
              <w:fldChar w:fldCharType="separate"/>
            </w:r>
            <w:r>
              <w:rPr>
                <w:noProof/>
                <w:webHidden/>
              </w:rPr>
              <w:t>14</w:t>
            </w:r>
            <w:r>
              <w:rPr>
                <w:noProof/>
                <w:webHidden/>
              </w:rPr>
              <w:fldChar w:fldCharType="end"/>
            </w:r>
          </w:hyperlink>
        </w:p>
        <w:p w:rsidR="00840CBA" w:rsidRDefault="00840CBA">
          <w:pPr>
            <w:pStyle w:val="TDC3"/>
            <w:rPr>
              <w:rFonts w:cstheme="minorBidi"/>
              <w:i w:val="0"/>
              <w:iCs w:val="0"/>
              <w:noProof/>
              <w:sz w:val="22"/>
              <w:szCs w:val="22"/>
            </w:rPr>
          </w:pPr>
          <w:hyperlink w:anchor="_Toc23956195" w:history="1">
            <w:r w:rsidRPr="001C7236">
              <w:rPr>
                <w:rStyle w:val="Hipervnculo"/>
                <w:rFonts w:eastAsia="Calibri"/>
                <w:noProof/>
              </w:rPr>
              <w:t>4.6.4. Municipios con población más dispersa</w:t>
            </w:r>
            <w:r>
              <w:rPr>
                <w:noProof/>
                <w:webHidden/>
              </w:rPr>
              <w:tab/>
            </w:r>
            <w:r>
              <w:rPr>
                <w:noProof/>
                <w:webHidden/>
              </w:rPr>
              <w:fldChar w:fldCharType="begin"/>
            </w:r>
            <w:r>
              <w:rPr>
                <w:noProof/>
                <w:webHidden/>
              </w:rPr>
              <w:instrText xml:space="preserve"> PAGEREF _Toc23956195 \h </w:instrText>
            </w:r>
            <w:r>
              <w:rPr>
                <w:noProof/>
                <w:webHidden/>
              </w:rPr>
            </w:r>
            <w:r>
              <w:rPr>
                <w:noProof/>
                <w:webHidden/>
              </w:rPr>
              <w:fldChar w:fldCharType="separate"/>
            </w:r>
            <w:r>
              <w:rPr>
                <w:noProof/>
                <w:webHidden/>
              </w:rPr>
              <w:t>14</w:t>
            </w:r>
            <w:r>
              <w:rPr>
                <w:noProof/>
                <w:webHidden/>
              </w:rPr>
              <w:fldChar w:fldCharType="end"/>
            </w:r>
          </w:hyperlink>
        </w:p>
        <w:p w:rsidR="00840CBA" w:rsidRDefault="00840CBA">
          <w:pPr>
            <w:pStyle w:val="TDC3"/>
            <w:rPr>
              <w:rFonts w:cstheme="minorBidi"/>
              <w:i w:val="0"/>
              <w:iCs w:val="0"/>
              <w:noProof/>
              <w:sz w:val="22"/>
              <w:szCs w:val="22"/>
            </w:rPr>
          </w:pPr>
          <w:hyperlink w:anchor="_Toc23956196" w:history="1">
            <w:r w:rsidRPr="001C7236">
              <w:rPr>
                <w:rStyle w:val="Hipervnculo"/>
                <w:rFonts w:eastAsia="Calibri"/>
                <w:noProof/>
              </w:rPr>
              <w:t>4.6.5. Acceso en el municipio.</w:t>
            </w:r>
            <w:r>
              <w:rPr>
                <w:noProof/>
                <w:webHidden/>
              </w:rPr>
              <w:tab/>
            </w:r>
            <w:r>
              <w:rPr>
                <w:noProof/>
                <w:webHidden/>
              </w:rPr>
              <w:fldChar w:fldCharType="begin"/>
            </w:r>
            <w:r>
              <w:rPr>
                <w:noProof/>
                <w:webHidden/>
              </w:rPr>
              <w:instrText xml:space="preserve"> PAGEREF _Toc23956196 \h </w:instrText>
            </w:r>
            <w:r>
              <w:rPr>
                <w:noProof/>
                <w:webHidden/>
              </w:rPr>
            </w:r>
            <w:r>
              <w:rPr>
                <w:noProof/>
                <w:webHidden/>
              </w:rPr>
              <w:fldChar w:fldCharType="separate"/>
            </w:r>
            <w:r>
              <w:rPr>
                <w:noProof/>
                <w:webHidden/>
              </w:rPr>
              <w:t>16</w:t>
            </w:r>
            <w:r>
              <w:rPr>
                <w:noProof/>
                <w:webHidden/>
              </w:rPr>
              <w:fldChar w:fldCharType="end"/>
            </w:r>
          </w:hyperlink>
        </w:p>
        <w:p w:rsidR="00840CBA" w:rsidRDefault="00840CBA">
          <w:pPr>
            <w:pStyle w:val="TDC3"/>
            <w:rPr>
              <w:rFonts w:cstheme="minorBidi"/>
              <w:i w:val="0"/>
              <w:iCs w:val="0"/>
              <w:noProof/>
              <w:sz w:val="22"/>
              <w:szCs w:val="22"/>
            </w:rPr>
          </w:pPr>
          <w:hyperlink w:anchor="_Toc23956197" w:history="1">
            <w:r w:rsidRPr="001C7236">
              <w:rPr>
                <w:rStyle w:val="Hipervnculo"/>
                <w:rFonts w:eastAsia="Calibri"/>
                <w:noProof/>
              </w:rPr>
              <w:t>4.6.6. Población por grupos de edad y sexo.</w:t>
            </w:r>
            <w:r>
              <w:rPr>
                <w:noProof/>
                <w:webHidden/>
              </w:rPr>
              <w:tab/>
            </w:r>
            <w:r>
              <w:rPr>
                <w:noProof/>
                <w:webHidden/>
              </w:rPr>
              <w:fldChar w:fldCharType="begin"/>
            </w:r>
            <w:r>
              <w:rPr>
                <w:noProof/>
                <w:webHidden/>
              </w:rPr>
              <w:instrText xml:space="preserve"> PAGEREF _Toc23956197 \h </w:instrText>
            </w:r>
            <w:r>
              <w:rPr>
                <w:noProof/>
                <w:webHidden/>
              </w:rPr>
            </w:r>
            <w:r>
              <w:rPr>
                <w:noProof/>
                <w:webHidden/>
              </w:rPr>
              <w:fldChar w:fldCharType="separate"/>
            </w:r>
            <w:r>
              <w:rPr>
                <w:noProof/>
                <w:webHidden/>
              </w:rPr>
              <w:t>17</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198" w:history="1">
            <w:r w:rsidRPr="001C7236">
              <w:rPr>
                <w:rStyle w:val="Hipervnculo"/>
                <w:rFonts w:eastAsia="Calibri"/>
                <w:noProof/>
              </w:rPr>
              <w:t>4.7. Determinantes sociales</w:t>
            </w:r>
            <w:r>
              <w:rPr>
                <w:noProof/>
                <w:webHidden/>
              </w:rPr>
              <w:tab/>
            </w:r>
            <w:r>
              <w:rPr>
                <w:noProof/>
                <w:webHidden/>
              </w:rPr>
              <w:fldChar w:fldCharType="begin"/>
            </w:r>
            <w:r>
              <w:rPr>
                <w:noProof/>
                <w:webHidden/>
              </w:rPr>
              <w:instrText xml:space="preserve"> PAGEREF _Toc23956198 \h </w:instrText>
            </w:r>
            <w:r>
              <w:rPr>
                <w:noProof/>
                <w:webHidden/>
              </w:rPr>
            </w:r>
            <w:r>
              <w:rPr>
                <w:noProof/>
                <w:webHidden/>
              </w:rPr>
              <w:fldChar w:fldCharType="separate"/>
            </w:r>
            <w:r>
              <w:rPr>
                <w:noProof/>
                <w:webHidden/>
              </w:rPr>
              <w:t>18</w:t>
            </w:r>
            <w:r>
              <w:rPr>
                <w:noProof/>
                <w:webHidden/>
              </w:rPr>
              <w:fldChar w:fldCharType="end"/>
            </w:r>
          </w:hyperlink>
        </w:p>
        <w:p w:rsidR="00840CBA" w:rsidRDefault="00840CBA">
          <w:pPr>
            <w:pStyle w:val="TDC3"/>
            <w:rPr>
              <w:rFonts w:cstheme="minorBidi"/>
              <w:i w:val="0"/>
              <w:iCs w:val="0"/>
              <w:noProof/>
              <w:sz w:val="22"/>
              <w:szCs w:val="22"/>
            </w:rPr>
          </w:pPr>
          <w:hyperlink w:anchor="_Toc23956199" w:history="1">
            <w:r w:rsidRPr="001C7236">
              <w:rPr>
                <w:rStyle w:val="Hipervnculo"/>
                <w:rFonts w:eastAsia="Calibri"/>
                <w:noProof/>
              </w:rPr>
              <w:t>4.7.1 Actividad laboral</w:t>
            </w:r>
            <w:r>
              <w:rPr>
                <w:noProof/>
                <w:webHidden/>
              </w:rPr>
              <w:tab/>
            </w:r>
            <w:r>
              <w:rPr>
                <w:noProof/>
                <w:webHidden/>
              </w:rPr>
              <w:fldChar w:fldCharType="begin"/>
            </w:r>
            <w:r>
              <w:rPr>
                <w:noProof/>
                <w:webHidden/>
              </w:rPr>
              <w:instrText xml:space="preserve"> PAGEREF _Toc23956199 \h </w:instrText>
            </w:r>
            <w:r>
              <w:rPr>
                <w:noProof/>
                <w:webHidden/>
              </w:rPr>
            </w:r>
            <w:r>
              <w:rPr>
                <w:noProof/>
                <w:webHidden/>
              </w:rPr>
              <w:fldChar w:fldCharType="separate"/>
            </w:r>
            <w:r>
              <w:rPr>
                <w:noProof/>
                <w:webHidden/>
              </w:rPr>
              <w:t>18</w:t>
            </w:r>
            <w:r>
              <w:rPr>
                <w:noProof/>
                <w:webHidden/>
              </w:rPr>
              <w:fldChar w:fldCharType="end"/>
            </w:r>
          </w:hyperlink>
        </w:p>
        <w:p w:rsidR="00840CBA" w:rsidRDefault="00840CBA">
          <w:pPr>
            <w:pStyle w:val="TDC3"/>
            <w:rPr>
              <w:rFonts w:cstheme="minorBidi"/>
              <w:i w:val="0"/>
              <w:iCs w:val="0"/>
              <w:noProof/>
              <w:sz w:val="22"/>
              <w:szCs w:val="22"/>
            </w:rPr>
          </w:pPr>
          <w:hyperlink w:anchor="_Toc23956200" w:history="1">
            <w:r w:rsidRPr="001C7236">
              <w:rPr>
                <w:rStyle w:val="Hipervnculo"/>
                <w:rFonts w:eastAsia="Calibri"/>
                <w:noProof/>
              </w:rPr>
              <w:t>4.7.2 Tipo de vivienda</w:t>
            </w:r>
            <w:r>
              <w:rPr>
                <w:noProof/>
                <w:webHidden/>
              </w:rPr>
              <w:tab/>
            </w:r>
            <w:r>
              <w:rPr>
                <w:noProof/>
                <w:webHidden/>
              </w:rPr>
              <w:fldChar w:fldCharType="begin"/>
            </w:r>
            <w:r>
              <w:rPr>
                <w:noProof/>
                <w:webHidden/>
              </w:rPr>
              <w:instrText xml:space="preserve"> PAGEREF _Toc23956200 \h </w:instrText>
            </w:r>
            <w:r>
              <w:rPr>
                <w:noProof/>
                <w:webHidden/>
              </w:rPr>
            </w:r>
            <w:r>
              <w:rPr>
                <w:noProof/>
                <w:webHidden/>
              </w:rPr>
              <w:fldChar w:fldCharType="separate"/>
            </w:r>
            <w:r>
              <w:rPr>
                <w:noProof/>
                <w:webHidden/>
              </w:rPr>
              <w:t>18</w:t>
            </w:r>
            <w:r>
              <w:rPr>
                <w:noProof/>
                <w:webHidden/>
              </w:rPr>
              <w:fldChar w:fldCharType="end"/>
            </w:r>
          </w:hyperlink>
        </w:p>
        <w:p w:rsidR="00840CBA" w:rsidRDefault="00840CBA">
          <w:pPr>
            <w:pStyle w:val="TDC3"/>
            <w:rPr>
              <w:rFonts w:cstheme="minorBidi"/>
              <w:i w:val="0"/>
              <w:iCs w:val="0"/>
              <w:noProof/>
              <w:sz w:val="22"/>
              <w:szCs w:val="22"/>
            </w:rPr>
          </w:pPr>
          <w:hyperlink w:anchor="_Toc23956201" w:history="1">
            <w:r w:rsidRPr="001C7236">
              <w:rPr>
                <w:rStyle w:val="Hipervnculo"/>
                <w:rFonts w:eastAsia="Calibri"/>
                <w:noProof/>
              </w:rPr>
              <w:t>4.7.3 Poder adquisitivo. Características de actividad laboral</w:t>
            </w:r>
            <w:r>
              <w:rPr>
                <w:noProof/>
                <w:webHidden/>
              </w:rPr>
              <w:tab/>
            </w:r>
            <w:r>
              <w:rPr>
                <w:noProof/>
                <w:webHidden/>
              </w:rPr>
              <w:fldChar w:fldCharType="begin"/>
            </w:r>
            <w:r>
              <w:rPr>
                <w:noProof/>
                <w:webHidden/>
              </w:rPr>
              <w:instrText xml:space="preserve"> PAGEREF _Toc23956201 \h </w:instrText>
            </w:r>
            <w:r>
              <w:rPr>
                <w:noProof/>
                <w:webHidden/>
              </w:rPr>
            </w:r>
            <w:r>
              <w:rPr>
                <w:noProof/>
                <w:webHidden/>
              </w:rPr>
              <w:fldChar w:fldCharType="separate"/>
            </w:r>
            <w:r>
              <w:rPr>
                <w:noProof/>
                <w:webHidden/>
              </w:rPr>
              <w:t>20</w:t>
            </w:r>
            <w:r>
              <w:rPr>
                <w:noProof/>
                <w:webHidden/>
              </w:rPr>
              <w:fldChar w:fldCharType="end"/>
            </w:r>
          </w:hyperlink>
        </w:p>
        <w:p w:rsidR="00840CBA" w:rsidRDefault="00840CBA">
          <w:pPr>
            <w:pStyle w:val="TDC3"/>
            <w:rPr>
              <w:rFonts w:cstheme="minorBidi"/>
              <w:i w:val="0"/>
              <w:iCs w:val="0"/>
              <w:noProof/>
              <w:sz w:val="22"/>
              <w:szCs w:val="22"/>
            </w:rPr>
          </w:pPr>
          <w:hyperlink w:anchor="_Toc23956202" w:history="1">
            <w:r w:rsidRPr="001C7236">
              <w:rPr>
                <w:rStyle w:val="Hipervnculo"/>
                <w:rFonts w:eastAsia="Calibri"/>
                <w:noProof/>
              </w:rPr>
              <w:t>4.7.4 Pobreza</w:t>
            </w:r>
            <w:r>
              <w:rPr>
                <w:noProof/>
                <w:webHidden/>
              </w:rPr>
              <w:tab/>
            </w:r>
            <w:r>
              <w:rPr>
                <w:noProof/>
                <w:webHidden/>
              </w:rPr>
              <w:fldChar w:fldCharType="begin"/>
            </w:r>
            <w:r>
              <w:rPr>
                <w:noProof/>
                <w:webHidden/>
              </w:rPr>
              <w:instrText xml:space="preserve"> PAGEREF _Toc23956202 \h </w:instrText>
            </w:r>
            <w:r>
              <w:rPr>
                <w:noProof/>
                <w:webHidden/>
              </w:rPr>
            </w:r>
            <w:r>
              <w:rPr>
                <w:noProof/>
                <w:webHidden/>
              </w:rPr>
              <w:fldChar w:fldCharType="separate"/>
            </w:r>
            <w:r>
              <w:rPr>
                <w:noProof/>
                <w:webHidden/>
              </w:rPr>
              <w:t>21</w:t>
            </w:r>
            <w:r>
              <w:rPr>
                <w:noProof/>
                <w:webHidden/>
              </w:rPr>
              <w:fldChar w:fldCharType="end"/>
            </w:r>
          </w:hyperlink>
        </w:p>
        <w:p w:rsidR="00840CBA" w:rsidRDefault="00840CBA">
          <w:pPr>
            <w:pStyle w:val="TDC3"/>
            <w:rPr>
              <w:rFonts w:cstheme="minorBidi"/>
              <w:i w:val="0"/>
              <w:iCs w:val="0"/>
              <w:noProof/>
              <w:sz w:val="22"/>
              <w:szCs w:val="22"/>
            </w:rPr>
          </w:pPr>
          <w:hyperlink w:anchor="_Toc23956203" w:history="1">
            <w:r w:rsidRPr="001C7236">
              <w:rPr>
                <w:rStyle w:val="Hipervnculo"/>
                <w:rFonts w:eastAsia="Calibri"/>
                <w:noProof/>
              </w:rPr>
              <w:t>4.7.5 Rezago Social</w:t>
            </w:r>
            <w:r>
              <w:rPr>
                <w:noProof/>
                <w:webHidden/>
              </w:rPr>
              <w:tab/>
            </w:r>
            <w:r>
              <w:rPr>
                <w:noProof/>
                <w:webHidden/>
              </w:rPr>
              <w:fldChar w:fldCharType="begin"/>
            </w:r>
            <w:r>
              <w:rPr>
                <w:noProof/>
                <w:webHidden/>
              </w:rPr>
              <w:instrText xml:space="preserve"> PAGEREF _Toc23956203 \h </w:instrText>
            </w:r>
            <w:r>
              <w:rPr>
                <w:noProof/>
                <w:webHidden/>
              </w:rPr>
            </w:r>
            <w:r>
              <w:rPr>
                <w:noProof/>
                <w:webHidden/>
              </w:rPr>
              <w:fldChar w:fldCharType="separate"/>
            </w:r>
            <w:r>
              <w:rPr>
                <w:noProof/>
                <w:webHidden/>
              </w:rPr>
              <w:t>21</w:t>
            </w:r>
            <w:r>
              <w:rPr>
                <w:noProof/>
                <w:webHidden/>
              </w:rPr>
              <w:fldChar w:fldCharType="end"/>
            </w:r>
          </w:hyperlink>
        </w:p>
        <w:p w:rsidR="00840CBA" w:rsidRDefault="00840CBA">
          <w:pPr>
            <w:pStyle w:val="TDC3"/>
            <w:rPr>
              <w:rFonts w:cstheme="minorBidi"/>
              <w:i w:val="0"/>
              <w:iCs w:val="0"/>
              <w:noProof/>
              <w:sz w:val="22"/>
              <w:szCs w:val="22"/>
            </w:rPr>
          </w:pPr>
          <w:hyperlink w:anchor="_Toc23956204" w:history="1">
            <w:r w:rsidRPr="001C7236">
              <w:rPr>
                <w:rStyle w:val="Hipervnculo"/>
                <w:rFonts w:eastAsia="Calibri"/>
                <w:noProof/>
              </w:rPr>
              <w:t>4.7.6 Índice de Desarrollo Humano</w:t>
            </w:r>
            <w:r>
              <w:rPr>
                <w:noProof/>
                <w:webHidden/>
              </w:rPr>
              <w:tab/>
            </w:r>
            <w:r>
              <w:rPr>
                <w:noProof/>
                <w:webHidden/>
              </w:rPr>
              <w:fldChar w:fldCharType="begin"/>
            </w:r>
            <w:r>
              <w:rPr>
                <w:noProof/>
                <w:webHidden/>
              </w:rPr>
              <w:instrText xml:space="preserve"> PAGEREF _Toc23956204 \h </w:instrText>
            </w:r>
            <w:r>
              <w:rPr>
                <w:noProof/>
                <w:webHidden/>
              </w:rPr>
            </w:r>
            <w:r>
              <w:rPr>
                <w:noProof/>
                <w:webHidden/>
              </w:rPr>
              <w:fldChar w:fldCharType="separate"/>
            </w:r>
            <w:r>
              <w:rPr>
                <w:noProof/>
                <w:webHidden/>
              </w:rPr>
              <w:t>21</w:t>
            </w:r>
            <w:r>
              <w:rPr>
                <w:noProof/>
                <w:webHidden/>
              </w:rPr>
              <w:fldChar w:fldCharType="end"/>
            </w:r>
          </w:hyperlink>
        </w:p>
        <w:p w:rsidR="00840CBA" w:rsidRDefault="00840CBA">
          <w:pPr>
            <w:pStyle w:val="TDC3"/>
            <w:rPr>
              <w:rFonts w:cstheme="minorBidi"/>
              <w:i w:val="0"/>
              <w:iCs w:val="0"/>
              <w:noProof/>
              <w:sz w:val="22"/>
              <w:szCs w:val="22"/>
            </w:rPr>
          </w:pPr>
          <w:hyperlink w:anchor="_Toc23956205" w:history="1">
            <w:r w:rsidRPr="001C7236">
              <w:rPr>
                <w:rStyle w:val="Hipervnculo"/>
                <w:rFonts w:eastAsia="Calibri"/>
                <w:noProof/>
              </w:rPr>
              <w:t>4.7.7 Esperanza de vida</w:t>
            </w:r>
            <w:r>
              <w:rPr>
                <w:noProof/>
                <w:webHidden/>
              </w:rPr>
              <w:tab/>
            </w:r>
            <w:r>
              <w:rPr>
                <w:noProof/>
                <w:webHidden/>
              </w:rPr>
              <w:fldChar w:fldCharType="begin"/>
            </w:r>
            <w:r>
              <w:rPr>
                <w:noProof/>
                <w:webHidden/>
              </w:rPr>
              <w:instrText xml:space="preserve"> PAGEREF _Toc23956205 \h </w:instrText>
            </w:r>
            <w:r>
              <w:rPr>
                <w:noProof/>
                <w:webHidden/>
              </w:rPr>
            </w:r>
            <w:r>
              <w:rPr>
                <w:noProof/>
                <w:webHidden/>
              </w:rPr>
              <w:fldChar w:fldCharType="separate"/>
            </w:r>
            <w:r>
              <w:rPr>
                <w:noProof/>
                <w:webHidden/>
              </w:rPr>
              <w:t>22</w:t>
            </w:r>
            <w:r>
              <w:rPr>
                <w:noProof/>
                <w:webHidden/>
              </w:rPr>
              <w:fldChar w:fldCharType="end"/>
            </w:r>
          </w:hyperlink>
        </w:p>
        <w:p w:rsidR="00840CBA" w:rsidRDefault="00840CBA">
          <w:pPr>
            <w:pStyle w:val="TDC3"/>
            <w:rPr>
              <w:rFonts w:cstheme="minorBidi"/>
              <w:i w:val="0"/>
              <w:iCs w:val="0"/>
              <w:noProof/>
              <w:sz w:val="22"/>
              <w:szCs w:val="22"/>
            </w:rPr>
          </w:pPr>
          <w:hyperlink w:anchor="_Toc23956206" w:history="1">
            <w:r w:rsidRPr="001C7236">
              <w:rPr>
                <w:rStyle w:val="Hipervnculo"/>
                <w:rFonts w:eastAsia="Calibri"/>
                <w:noProof/>
              </w:rPr>
              <w:t>4.7.8 Interculturalidad. Población indígena</w:t>
            </w:r>
            <w:r>
              <w:rPr>
                <w:noProof/>
                <w:webHidden/>
              </w:rPr>
              <w:tab/>
            </w:r>
            <w:r>
              <w:rPr>
                <w:noProof/>
                <w:webHidden/>
              </w:rPr>
              <w:fldChar w:fldCharType="begin"/>
            </w:r>
            <w:r>
              <w:rPr>
                <w:noProof/>
                <w:webHidden/>
              </w:rPr>
              <w:instrText xml:space="preserve"> PAGEREF _Toc23956206 \h </w:instrText>
            </w:r>
            <w:r>
              <w:rPr>
                <w:noProof/>
                <w:webHidden/>
              </w:rPr>
            </w:r>
            <w:r>
              <w:rPr>
                <w:noProof/>
                <w:webHidden/>
              </w:rPr>
              <w:fldChar w:fldCharType="separate"/>
            </w:r>
            <w:r>
              <w:rPr>
                <w:noProof/>
                <w:webHidden/>
              </w:rPr>
              <w:t>23</w:t>
            </w:r>
            <w:r>
              <w:rPr>
                <w:noProof/>
                <w:webHidden/>
              </w:rPr>
              <w:fldChar w:fldCharType="end"/>
            </w:r>
          </w:hyperlink>
        </w:p>
        <w:p w:rsidR="00840CBA" w:rsidRDefault="00840CBA">
          <w:pPr>
            <w:pStyle w:val="TDC3"/>
            <w:rPr>
              <w:rFonts w:cstheme="minorBidi"/>
              <w:i w:val="0"/>
              <w:iCs w:val="0"/>
              <w:noProof/>
              <w:sz w:val="22"/>
              <w:szCs w:val="22"/>
            </w:rPr>
          </w:pPr>
          <w:hyperlink w:anchor="_Toc23956207" w:history="1">
            <w:r w:rsidRPr="001C7236">
              <w:rPr>
                <w:rStyle w:val="Hipervnculo"/>
                <w:rFonts w:eastAsia="Calibri"/>
                <w:noProof/>
              </w:rPr>
              <w:t>4.7.9 Escolaridad</w:t>
            </w:r>
            <w:r>
              <w:rPr>
                <w:noProof/>
                <w:webHidden/>
              </w:rPr>
              <w:tab/>
            </w:r>
            <w:r>
              <w:rPr>
                <w:noProof/>
                <w:webHidden/>
              </w:rPr>
              <w:fldChar w:fldCharType="begin"/>
            </w:r>
            <w:r>
              <w:rPr>
                <w:noProof/>
                <w:webHidden/>
              </w:rPr>
              <w:instrText xml:space="preserve"> PAGEREF _Toc23956207 \h </w:instrText>
            </w:r>
            <w:r>
              <w:rPr>
                <w:noProof/>
                <w:webHidden/>
              </w:rPr>
            </w:r>
            <w:r>
              <w:rPr>
                <w:noProof/>
                <w:webHidden/>
              </w:rPr>
              <w:fldChar w:fldCharType="separate"/>
            </w:r>
            <w:r>
              <w:rPr>
                <w:noProof/>
                <w:webHidden/>
              </w:rPr>
              <w:t>24</w:t>
            </w:r>
            <w:r>
              <w:rPr>
                <w:noProof/>
                <w:webHidden/>
              </w:rPr>
              <w:fldChar w:fldCharType="end"/>
            </w:r>
          </w:hyperlink>
        </w:p>
        <w:p w:rsidR="00840CBA" w:rsidRDefault="00840CBA">
          <w:pPr>
            <w:pStyle w:val="TDC3"/>
            <w:rPr>
              <w:rFonts w:cstheme="minorBidi"/>
              <w:i w:val="0"/>
              <w:iCs w:val="0"/>
              <w:noProof/>
              <w:sz w:val="22"/>
              <w:szCs w:val="22"/>
            </w:rPr>
          </w:pPr>
          <w:hyperlink w:anchor="_Toc23956208" w:history="1">
            <w:r w:rsidRPr="001C7236">
              <w:rPr>
                <w:rStyle w:val="Hipervnculo"/>
                <w:rFonts w:eastAsia="Calibri"/>
                <w:noProof/>
              </w:rPr>
              <w:t xml:space="preserve">4.7.10 Pirámide poblacional. </w:t>
            </w:r>
            <w:r w:rsidRPr="001C7236">
              <w:rPr>
                <w:rStyle w:val="Hipervnculo"/>
                <w:noProof/>
              </w:rPr>
              <w:t>Distribución por edad y sexo.</w:t>
            </w:r>
            <w:r>
              <w:rPr>
                <w:noProof/>
                <w:webHidden/>
              </w:rPr>
              <w:tab/>
            </w:r>
            <w:r>
              <w:rPr>
                <w:noProof/>
                <w:webHidden/>
              </w:rPr>
              <w:fldChar w:fldCharType="begin"/>
            </w:r>
            <w:r>
              <w:rPr>
                <w:noProof/>
                <w:webHidden/>
              </w:rPr>
              <w:instrText xml:space="preserve"> PAGEREF _Toc23956208 \h </w:instrText>
            </w:r>
            <w:r>
              <w:rPr>
                <w:noProof/>
                <w:webHidden/>
              </w:rPr>
            </w:r>
            <w:r>
              <w:rPr>
                <w:noProof/>
                <w:webHidden/>
              </w:rPr>
              <w:fldChar w:fldCharType="separate"/>
            </w:r>
            <w:r>
              <w:rPr>
                <w:noProof/>
                <w:webHidden/>
              </w:rPr>
              <w:t>26</w:t>
            </w:r>
            <w:r>
              <w:rPr>
                <w:noProof/>
                <w:webHidden/>
              </w:rPr>
              <w:fldChar w:fldCharType="end"/>
            </w:r>
          </w:hyperlink>
        </w:p>
        <w:p w:rsidR="00840CBA" w:rsidRDefault="00840CBA">
          <w:pPr>
            <w:pStyle w:val="TDC1"/>
            <w:rPr>
              <w:rFonts w:cstheme="minorBidi"/>
              <w:b w:val="0"/>
              <w:bCs w:val="0"/>
              <w:caps w:val="0"/>
              <w:noProof/>
              <w:sz w:val="22"/>
              <w:szCs w:val="22"/>
            </w:rPr>
          </w:pPr>
          <w:hyperlink w:anchor="_Toc23956209" w:history="1">
            <w:r w:rsidRPr="001C7236">
              <w:rPr>
                <w:rStyle w:val="Hipervnculo"/>
                <w:noProof/>
              </w:rPr>
              <w:t>5.  Daños a la Salud.</w:t>
            </w:r>
            <w:r>
              <w:rPr>
                <w:noProof/>
                <w:webHidden/>
              </w:rPr>
              <w:tab/>
            </w:r>
            <w:r>
              <w:rPr>
                <w:noProof/>
                <w:webHidden/>
              </w:rPr>
              <w:fldChar w:fldCharType="begin"/>
            </w:r>
            <w:r>
              <w:rPr>
                <w:noProof/>
                <w:webHidden/>
              </w:rPr>
              <w:instrText xml:space="preserve"> PAGEREF _Toc23956209 \h </w:instrText>
            </w:r>
            <w:r>
              <w:rPr>
                <w:noProof/>
                <w:webHidden/>
              </w:rPr>
            </w:r>
            <w:r>
              <w:rPr>
                <w:noProof/>
                <w:webHidden/>
              </w:rPr>
              <w:fldChar w:fldCharType="separate"/>
            </w:r>
            <w:r>
              <w:rPr>
                <w:noProof/>
                <w:webHidden/>
              </w:rPr>
              <w:t>30</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10" w:history="1">
            <w:r w:rsidRPr="001C7236">
              <w:rPr>
                <w:rStyle w:val="Hipervnculo"/>
                <w:noProof/>
              </w:rPr>
              <w:t>5.1. Morbilidad</w:t>
            </w:r>
            <w:r>
              <w:rPr>
                <w:noProof/>
                <w:webHidden/>
              </w:rPr>
              <w:tab/>
            </w:r>
            <w:r>
              <w:rPr>
                <w:noProof/>
                <w:webHidden/>
              </w:rPr>
              <w:fldChar w:fldCharType="begin"/>
            </w:r>
            <w:r>
              <w:rPr>
                <w:noProof/>
                <w:webHidden/>
              </w:rPr>
              <w:instrText xml:space="preserve"> PAGEREF _Toc23956210 \h </w:instrText>
            </w:r>
            <w:r>
              <w:rPr>
                <w:noProof/>
                <w:webHidden/>
              </w:rPr>
            </w:r>
            <w:r>
              <w:rPr>
                <w:noProof/>
                <w:webHidden/>
              </w:rPr>
              <w:fldChar w:fldCharType="separate"/>
            </w:r>
            <w:r>
              <w:rPr>
                <w:noProof/>
                <w:webHidden/>
              </w:rPr>
              <w:t>30</w:t>
            </w:r>
            <w:r>
              <w:rPr>
                <w:noProof/>
                <w:webHidden/>
              </w:rPr>
              <w:fldChar w:fldCharType="end"/>
            </w:r>
          </w:hyperlink>
        </w:p>
        <w:p w:rsidR="00840CBA" w:rsidRDefault="00840CBA">
          <w:pPr>
            <w:pStyle w:val="TDC3"/>
            <w:rPr>
              <w:rFonts w:cstheme="minorBidi"/>
              <w:i w:val="0"/>
              <w:iCs w:val="0"/>
              <w:noProof/>
              <w:sz w:val="22"/>
              <w:szCs w:val="22"/>
            </w:rPr>
          </w:pPr>
          <w:hyperlink w:anchor="_Toc23956211" w:history="1">
            <w:r w:rsidRPr="001C7236">
              <w:rPr>
                <w:rStyle w:val="Hipervnculo"/>
                <w:noProof/>
              </w:rPr>
              <w:t>5.1.1. Principales causas</w:t>
            </w:r>
            <w:r>
              <w:rPr>
                <w:noProof/>
                <w:webHidden/>
              </w:rPr>
              <w:tab/>
            </w:r>
            <w:r>
              <w:rPr>
                <w:noProof/>
                <w:webHidden/>
              </w:rPr>
              <w:fldChar w:fldCharType="begin"/>
            </w:r>
            <w:r>
              <w:rPr>
                <w:noProof/>
                <w:webHidden/>
              </w:rPr>
              <w:instrText xml:space="preserve"> PAGEREF _Toc23956211 \h </w:instrText>
            </w:r>
            <w:r>
              <w:rPr>
                <w:noProof/>
                <w:webHidden/>
              </w:rPr>
            </w:r>
            <w:r>
              <w:rPr>
                <w:noProof/>
                <w:webHidden/>
              </w:rPr>
              <w:fldChar w:fldCharType="separate"/>
            </w:r>
            <w:r>
              <w:rPr>
                <w:noProof/>
                <w:webHidden/>
              </w:rPr>
              <w:t>31</w:t>
            </w:r>
            <w:r>
              <w:rPr>
                <w:noProof/>
                <w:webHidden/>
              </w:rPr>
              <w:fldChar w:fldCharType="end"/>
            </w:r>
          </w:hyperlink>
        </w:p>
        <w:p w:rsidR="00840CBA" w:rsidRDefault="00840CBA">
          <w:pPr>
            <w:pStyle w:val="TDC3"/>
            <w:rPr>
              <w:rFonts w:cstheme="minorBidi"/>
              <w:i w:val="0"/>
              <w:iCs w:val="0"/>
              <w:noProof/>
              <w:sz w:val="22"/>
              <w:szCs w:val="22"/>
            </w:rPr>
          </w:pPr>
          <w:hyperlink w:anchor="_Toc23956212" w:history="1">
            <w:r w:rsidRPr="001C7236">
              <w:rPr>
                <w:rStyle w:val="Hipervnculo"/>
                <w:noProof/>
              </w:rPr>
              <w:t>5.1.2. Principales causas transmisibles</w:t>
            </w:r>
            <w:r>
              <w:rPr>
                <w:noProof/>
                <w:webHidden/>
              </w:rPr>
              <w:tab/>
            </w:r>
            <w:r>
              <w:rPr>
                <w:noProof/>
                <w:webHidden/>
              </w:rPr>
              <w:fldChar w:fldCharType="begin"/>
            </w:r>
            <w:r>
              <w:rPr>
                <w:noProof/>
                <w:webHidden/>
              </w:rPr>
              <w:instrText xml:space="preserve"> PAGEREF _Toc23956212 \h </w:instrText>
            </w:r>
            <w:r>
              <w:rPr>
                <w:noProof/>
                <w:webHidden/>
              </w:rPr>
            </w:r>
            <w:r>
              <w:rPr>
                <w:noProof/>
                <w:webHidden/>
              </w:rPr>
              <w:fldChar w:fldCharType="separate"/>
            </w:r>
            <w:r>
              <w:rPr>
                <w:noProof/>
                <w:webHidden/>
              </w:rPr>
              <w:t>33</w:t>
            </w:r>
            <w:r>
              <w:rPr>
                <w:noProof/>
                <w:webHidden/>
              </w:rPr>
              <w:fldChar w:fldCharType="end"/>
            </w:r>
          </w:hyperlink>
        </w:p>
        <w:p w:rsidR="00840CBA" w:rsidRDefault="00840CBA">
          <w:pPr>
            <w:pStyle w:val="TDC3"/>
            <w:rPr>
              <w:rFonts w:cstheme="minorBidi"/>
              <w:i w:val="0"/>
              <w:iCs w:val="0"/>
              <w:noProof/>
              <w:sz w:val="22"/>
              <w:szCs w:val="22"/>
            </w:rPr>
          </w:pPr>
          <w:hyperlink w:anchor="_Toc23956213" w:history="1">
            <w:r w:rsidRPr="001C7236">
              <w:rPr>
                <w:rStyle w:val="Hipervnculo"/>
                <w:noProof/>
              </w:rPr>
              <w:t>5.1.3. Principales causas no  transmisibles</w:t>
            </w:r>
            <w:r>
              <w:rPr>
                <w:noProof/>
                <w:webHidden/>
              </w:rPr>
              <w:tab/>
            </w:r>
            <w:r>
              <w:rPr>
                <w:noProof/>
                <w:webHidden/>
              </w:rPr>
              <w:fldChar w:fldCharType="begin"/>
            </w:r>
            <w:r>
              <w:rPr>
                <w:noProof/>
                <w:webHidden/>
              </w:rPr>
              <w:instrText xml:space="preserve"> PAGEREF _Toc23956213 \h </w:instrText>
            </w:r>
            <w:r>
              <w:rPr>
                <w:noProof/>
                <w:webHidden/>
              </w:rPr>
            </w:r>
            <w:r>
              <w:rPr>
                <w:noProof/>
                <w:webHidden/>
              </w:rPr>
              <w:fldChar w:fldCharType="separate"/>
            </w:r>
            <w:r>
              <w:rPr>
                <w:noProof/>
                <w:webHidden/>
              </w:rPr>
              <w:t>34</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14" w:history="1">
            <w:r w:rsidRPr="001C7236">
              <w:rPr>
                <w:rStyle w:val="Hipervnculo"/>
                <w:noProof/>
              </w:rPr>
              <w:t>5.2.Mortalidad</w:t>
            </w:r>
            <w:r>
              <w:rPr>
                <w:noProof/>
                <w:webHidden/>
              </w:rPr>
              <w:tab/>
            </w:r>
            <w:r>
              <w:rPr>
                <w:noProof/>
                <w:webHidden/>
              </w:rPr>
              <w:fldChar w:fldCharType="begin"/>
            </w:r>
            <w:r>
              <w:rPr>
                <w:noProof/>
                <w:webHidden/>
              </w:rPr>
              <w:instrText xml:space="preserve"> PAGEREF _Toc23956214 \h </w:instrText>
            </w:r>
            <w:r>
              <w:rPr>
                <w:noProof/>
                <w:webHidden/>
              </w:rPr>
            </w:r>
            <w:r>
              <w:rPr>
                <w:noProof/>
                <w:webHidden/>
              </w:rPr>
              <w:fldChar w:fldCharType="separate"/>
            </w:r>
            <w:r>
              <w:rPr>
                <w:noProof/>
                <w:webHidden/>
              </w:rPr>
              <w:t>35</w:t>
            </w:r>
            <w:r>
              <w:rPr>
                <w:noProof/>
                <w:webHidden/>
              </w:rPr>
              <w:fldChar w:fldCharType="end"/>
            </w:r>
          </w:hyperlink>
        </w:p>
        <w:p w:rsidR="00840CBA" w:rsidRDefault="00840CBA">
          <w:pPr>
            <w:pStyle w:val="TDC3"/>
            <w:rPr>
              <w:rFonts w:cstheme="minorBidi"/>
              <w:i w:val="0"/>
              <w:iCs w:val="0"/>
              <w:noProof/>
              <w:sz w:val="22"/>
              <w:szCs w:val="22"/>
            </w:rPr>
          </w:pPr>
          <w:hyperlink w:anchor="_Toc23956215" w:history="1">
            <w:r w:rsidRPr="001C7236">
              <w:rPr>
                <w:rStyle w:val="Hipervnculo"/>
                <w:noProof/>
              </w:rPr>
              <w:t>5.2.1. Principales causas de Mortalidad General</w:t>
            </w:r>
            <w:r>
              <w:rPr>
                <w:noProof/>
                <w:webHidden/>
              </w:rPr>
              <w:tab/>
            </w:r>
            <w:r>
              <w:rPr>
                <w:noProof/>
                <w:webHidden/>
              </w:rPr>
              <w:fldChar w:fldCharType="begin"/>
            </w:r>
            <w:r>
              <w:rPr>
                <w:noProof/>
                <w:webHidden/>
              </w:rPr>
              <w:instrText xml:space="preserve"> PAGEREF _Toc23956215 \h </w:instrText>
            </w:r>
            <w:r>
              <w:rPr>
                <w:noProof/>
                <w:webHidden/>
              </w:rPr>
            </w:r>
            <w:r>
              <w:rPr>
                <w:noProof/>
                <w:webHidden/>
              </w:rPr>
              <w:fldChar w:fldCharType="separate"/>
            </w:r>
            <w:r>
              <w:rPr>
                <w:noProof/>
                <w:webHidden/>
              </w:rPr>
              <w:t>35</w:t>
            </w:r>
            <w:r>
              <w:rPr>
                <w:noProof/>
                <w:webHidden/>
              </w:rPr>
              <w:fldChar w:fldCharType="end"/>
            </w:r>
          </w:hyperlink>
        </w:p>
        <w:p w:rsidR="00840CBA" w:rsidRDefault="00840CBA">
          <w:pPr>
            <w:pStyle w:val="TDC3"/>
            <w:rPr>
              <w:rFonts w:cstheme="minorBidi"/>
              <w:i w:val="0"/>
              <w:iCs w:val="0"/>
              <w:noProof/>
              <w:sz w:val="22"/>
              <w:szCs w:val="22"/>
            </w:rPr>
          </w:pPr>
          <w:hyperlink w:anchor="_Toc23956216" w:history="1">
            <w:r w:rsidRPr="001C7236">
              <w:rPr>
                <w:rStyle w:val="Hipervnculo"/>
                <w:noProof/>
              </w:rPr>
              <w:t>5.2.2. Mortalidad Materna municipio de La Independencia.</w:t>
            </w:r>
            <w:r>
              <w:rPr>
                <w:noProof/>
                <w:webHidden/>
              </w:rPr>
              <w:tab/>
            </w:r>
            <w:r>
              <w:rPr>
                <w:noProof/>
                <w:webHidden/>
              </w:rPr>
              <w:fldChar w:fldCharType="begin"/>
            </w:r>
            <w:r>
              <w:rPr>
                <w:noProof/>
                <w:webHidden/>
              </w:rPr>
              <w:instrText xml:space="preserve"> PAGEREF _Toc23956216 \h </w:instrText>
            </w:r>
            <w:r>
              <w:rPr>
                <w:noProof/>
                <w:webHidden/>
              </w:rPr>
            </w:r>
            <w:r>
              <w:rPr>
                <w:noProof/>
                <w:webHidden/>
              </w:rPr>
              <w:fldChar w:fldCharType="separate"/>
            </w:r>
            <w:r>
              <w:rPr>
                <w:noProof/>
                <w:webHidden/>
              </w:rPr>
              <w:t>39</w:t>
            </w:r>
            <w:r>
              <w:rPr>
                <w:noProof/>
                <w:webHidden/>
              </w:rPr>
              <w:fldChar w:fldCharType="end"/>
            </w:r>
          </w:hyperlink>
        </w:p>
        <w:p w:rsidR="00840CBA" w:rsidRDefault="00840CBA">
          <w:pPr>
            <w:pStyle w:val="TDC1"/>
            <w:rPr>
              <w:rFonts w:cstheme="minorBidi"/>
              <w:b w:val="0"/>
              <w:bCs w:val="0"/>
              <w:caps w:val="0"/>
              <w:noProof/>
              <w:sz w:val="22"/>
              <w:szCs w:val="22"/>
            </w:rPr>
          </w:pPr>
          <w:hyperlink w:anchor="_Toc23956217" w:history="1">
            <w:r w:rsidRPr="001C7236">
              <w:rPr>
                <w:rStyle w:val="Hipervnculo"/>
                <w:noProof/>
              </w:rPr>
              <w:t>6. Recursos y Servicios</w:t>
            </w:r>
            <w:r>
              <w:rPr>
                <w:noProof/>
                <w:webHidden/>
              </w:rPr>
              <w:tab/>
            </w:r>
            <w:r>
              <w:rPr>
                <w:noProof/>
                <w:webHidden/>
              </w:rPr>
              <w:fldChar w:fldCharType="begin"/>
            </w:r>
            <w:r>
              <w:rPr>
                <w:noProof/>
                <w:webHidden/>
              </w:rPr>
              <w:instrText xml:space="preserve"> PAGEREF _Toc23956217 \h </w:instrText>
            </w:r>
            <w:r>
              <w:rPr>
                <w:noProof/>
                <w:webHidden/>
              </w:rPr>
            </w:r>
            <w:r>
              <w:rPr>
                <w:noProof/>
                <w:webHidden/>
              </w:rPr>
              <w:fldChar w:fldCharType="separate"/>
            </w:r>
            <w:r>
              <w:rPr>
                <w:noProof/>
                <w:webHidden/>
              </w:rPr>
              <w:t>40</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18" w:history="1">
            <w:r w:rsidRPr="001C7236">
              <w:rPr>
                <w:rStyle w:val="Hipervnculo"/>
                <w:noProof/>
              </w:rPr>
              <w:t>6.1. Situación actual de los servicios de salud en la Jurisdicción</w:t>
            </w:r>
            <w:r>
              <w:rPr>
                <w:noProof/>
                <w:webHidden/>
              </w:rPr>
              <w:tab/>
            </w:r>
            <w:r>
              <w:rPr>
                <w:noProof/>
                <w:webHidden/>
              </w:rPr>
              <w:fldChar w:fldCharType="begin"/>
            </w:r>
            <w:r>
              <w:rPr>
                <w:noProof/>
                <w:webHidden/>
              </w:rPr>
              <w:instrText xml:space="preserve"> PAGEREF _Toc23956218 \h </w:instrText>
            </w:r>
            <w:r>
              <w:rPr>
                <w:noProof/>
                <w:webHidden/>
              </w:rPr>
            </w:r>
            <w:r>
              <w:rPr>
                <w:noProof/>
                <w:webHidden/>
              </w:rPr>
              <w:fldChar w:fldCharType="separate"/>
            </w:r>
            <w:r>
              <w:rPr>
                <w:noProof/>
                <w:webHidden/>
              </w:rPr>
              <w:t>40</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19" w:history="1">
            <w:r w:rsidRPr="001C7236">
              <w:rPr>
                <w:rStyle w:val="Hipervnculo"/>
                <w:noProof/>
              </w:rPr>
              <w:t>6.2. Sector salud por tipo de unidad y población de cobertura</w:t>
            </w:r>
            <w:r>
              <w:rPr>
                <w:noProof/>
                <w:webHidden/>
              </w:rPr>
              <w:tab/>
            </w:r>
            <w:r>
              <w:rPr>
                <w:noProof/>
                <w:webHidden/>
              </w:rPr>
              <w:fldChar w:fldCharType="begin"/>
            </w:r>
            <w:r>
              <w:rPr>
                <w:noProof/>
                <w:webHidden/>
              </w:rPr>
              <w:instrText xml:space="preserve"> PAGEREF _Toc23956219 \h </w:instrText>
            </w:r>
            <w:r>
              <w:rPr>
                <w:noProof/>
                <w:webHidden/>
              </w:rPr>
            </w:r>
            <w:r>
              <w:rPr>
                <w:noProof/>
                <w:webHidden/>
              </w:rPr>
              <w:fldChar w:fldCharType="separate"/>
            </w:r>
            <w:r>
              <w:rPr>
                <w:noProof/>
                <w:webHidden/>
              </w:rPr>
              <w:t>41</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20" w:history="1">
            <w:r w:rsidRPr="001C7236">
              <w:rPr>
                <w:rStyle w:val="Hipervnculo"/>
                <w:noProof/>
              </w:rPr>
              <w:t>6.3. Infraestructura en salud disponible</w:t>
            </w:r>
            <w:r>
              <w:rPr>
                <w:noProof/>
                <w:webHidden/>
              </w:rPr>
              <w:tab/>
            </w:r>
            <w:r>
              <w:rPr>
                <w:noProof/>
                <w:webHidden/>
              </w:rPr>
              <w:fldChar w:fldCharType="begin"/>
            </w:r>
            <w:r>
              <w:rPr>
                <w:noProof/>
                <w:webHidden/>
              </w:rPr>
              <w:instrText xml:space="preserve"> PAGEREF _Toc23956220 \h </w:instrText>
            </w:r>
            <w:r>
              <w:rPr>
                <w:noProof/>
                <w:webHidden/>
              </w:rPr>
            </w:r>
            <w:r>
              <w:rPr>
                <w:noProof/>
                <w:webHidden/>
              </w:rPr>
              <w:fldChar w:fldCharType="separate"/>
            </w:r>
            <w:r>
              <w:rPr>
                <w:noProof/>
                <w:webHidden/>
              </w:rPr>
              <w:t>41</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21" w:history="1">
            <w:r w:rsidRPr="001C7236">
              <w:rPr>
                <w:rStyle w:val="Hipervnculo"/>
                <w:noProof/>
              </w:rPr>
              <w:t>6.4. Indicadores básicos de servicios.</w:t>
            </w:r>
            <w:r>
              <w:rPr>
                <w:noProof/>
                <w:webHidden/>
              </w:rPr>
              <w:tab/>
            </w:r>
            <w:r>
              <w:rPr>
                <w:noProof/>
                <w:webHidden/>
              </w:rPr>
              <w:fldChar w:fldCharType="begin"/>
            </w:r>
            <w:r>
              <w:rPr>
                <w:noProof/>
                <w:webHidden/>
              </w:rPr>
              <w:instrText xml:space="preserve"> PAGEREF _Toc23956221 \h </w:instrText>
            </w:r>
            <w:r>
              <w:rPr>
                <w:noProof/>
                <w:webHidden/>
              </w:rPr>
            </w:r>
            <w:r>
              <w:rPr>
                <w:noProof/>
                <w:webHidden/>
              </w:rPr>
              <w:fldChar w:fldCharType="separate"/>
            </w:r>
            <w:r>
              <w:rPr>
                <w:noProof/>
                <w:webHidden/>
              </w:rPr>
              <w:t>44</w:t>
            </w:r>
            <w:r>
              <w:rPr>
                <w:noProof/>
                <w:webHidden/>
              </w:rPr>
              <w:fldChar w:fldCharType="end"/>
            </w:r>
          </w:hyperlink>
        </w:p>
        <w:p w:rsidR="00840CBA" w:rsidRDefault="00840CBA">
          <w:pPr>
            <w:pStyle w:val="TDC3"/>
            <w:rPr>
              <w:rFonts w:cstheme="minorBidi"/>
              <w:i w:val="0"/>
              <w:iCs w:val="0"/>
              <w:noProof/>
              <w:sz w:val="22"/>
              <w:szCs w:val="22"/>
            </w:rPr>
          </w:pPr>
          <w:hyperlink w:anchor="_Toc23956222" w:history="1">
            <w:r w:rsidRPr="001C7236">
              <w:rPr>
                <w:rStyle w:val="Hipervnculo"/>
                <w:noProof/>
              </w:rPr>
              <w:t>6.4.1. Recursos Físicos</w:t>
            </w:r>
            <w:r>
              <w:rPr>
                <w:noProof/>
                <w:webHidden/>
              </w:rPr>
              <w:tab/>
            </w:r>
            <w:r>
              <w:rPr>
                <w:noProof/>
                <w:webHidden/>
              </w:rPr>
              <w:fldChar w:fldCharType="begin"/>
            </w:r>
            <w:r>
              <w:rPr>
                <w:noProof/>
                <w:webHidden/>
              </w:rPr>
              <w:instrText xml:space="preserve"> PAGEREF _Toc23956222 \h </w:instrText>
            </w:r>
            <w:r>
              <w:rPr>
                <w:noProof/>
                <w:webHidden/>
              </w:rPr>
            </w:r>
            <w:r>
              <w:rPr>
                <w:noProof/>
                <w:webHidden/>
              </w:rPr>
              <w:fldChar w:fldCharType="separate"/>
            </w:r>
            <w:r>
              <w:rPr>
                <w:noProof/>
                <w:webHidden/>
              </w:rPr>
              <w:t>44</w:t>
            </w:r>
            <w:r>
              <w:rPr>
                <w:noProof/>
                <w:webHidden/>
              </w:rPr>
              <w:fldChar w:fldCharType="end"/>
            </w:r>
          </w:hyperlink>
        </w:p>
        <w:p w:rsidR="00840CBA" w:rsidRDefault="00840CBA">
          <w:pPr>
            <w:pStyle w:val="TDC3"/>
            <w:rPr>
              <w:rFonts w:cstheme="minorBidi"/>
              <w:i w:val="0"/>
              <w:iCs w:val="0"/>
              <w:noProof/>
              <w:sz w:val="22"/>
              <w:szCs w:val="22"/>
            </w:rPr>
          </w:pPr>
          <w:hyperlink w:anchor="_Toc23956223" w:history="1">
            <w:r w:rsidRPr="001C7236">
              <w:rPr>
                <w:rStyle w:val="Hipervnculo"/>
                <w:noProof/>
              </w:rPr>
              <w:t>6.4.2. Recursos Humanos</w:t>
            </w:r>
            <w:r>
              <w:rPr>
                <w:noProof/>
                <w:webHidden/>
              </w:rPr>
              <w:tab/>
            </w:r>
            <w:r>
              <w:rPr>
                <w:noProof/>
                <w:webHidden/>
              </w:rPr>
              <w:fldChar w:fldCharType="begin"/>
            </w:r>
            <w:r>
              <w:rPr>
                <w:noProof/>
                <w:webHidden/>
              </w:rPr>
              <w:instrText xml:space="preserve"> PAGEREF _Toc23956223 \h </w:instrText>
            </w:r>
            <w:r>
              <w:rPr>
                <w:noProof/>
                <w:webHidden/>
              </w:rPr>
            </w:r>
            <w:r>
              <w:rPr>
                <w:noProof/>
                <w:webHidden/>
              </w:rPr>
              <w:fldChar w:fldCharType="separate"/>
            </w:r>
            <w:r>
              <w:rPr>
                <w:noProof/>
                <w:webHidden/>
              </w:rPr>
              <w:t>45</w:t>
            </w:r>
            <w:r>
              <w:rPr>
                <w:noProof/>
                <w:webHidden/>
              </w:rPr>
              <w:fldChar w:fldCharType="end"/>
            </w:r>
          </w:hyperlink>
        </w:p>
        <w:p w:rsidR="00840CBA" w:rsidRDefault="00840CBA">
          <w:pPr>
            <w:pStyle w:val="TDC3"/>
            <w:rPr>
              <w:rFonts w:cstheme="minorBidi"/>
              <w:i w:val="0"/>
              <w:iCs w:val="0"/>
              <w:noProof/>
              <w:sz w:val="22"/>
              <w:szCs w:val="22"/>
            </w:rPr>
          </w:pPr>
          <w:hyperlink w:anchor="_Toc23956224" w:history="1">
            <w:r w:rsidRPr="001C7236">
              <w:rPr>
                <w:rStyle w:val="Hipervnculo"/>
                <w:noProof/>
              </w:rPr>
              <w:t>6.4.3. Servicios otorgados</w:t>
            </w:r>
            <w:r>
              <w:rPr>
                <w:noProof/>
                <w:webHidden/>
              </w:rPr>
              <w:tab/>
            </w:r>
            <w:r>
              <w:rPr>
                <w:noProof/>
                <w:webHidden/>
              </w:rPr>
              <w:fldChar w:fldCharType="begin"/>
            </w:r>
            <w:r>
              <w:rPr>
                <w:noProof/>
                <w:webHidden/>
              </w:rPr>
              <w:instrText xml:space="preserve"> PAGEREF _Toc23956224 \h </w:instrText>
            </w:r>
            <w:r>
              <w:rPr>
                <w:noProof/>
                <w:webHidden/>
              </w:rPr>
            </w:r>
            <w:r>
              <w:rPr>
                <w:noProof/>
                <w:webHidden/>
              </w:rPr>
              <w:fldChar w:fldCharType="separate"/>
            </w:r>
            <w:r>
              <w:rPr>
                <w:noProof/>
                <w:webHidden/>
              </w:rPr>
              <w:t>45</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25" w:history="1">
            <w:r w:rsidRPr="001C7236">
              <w:rPr>
                <w:rStyle w:val="Hipervnculo"/>
                <w:noProof/>
              </w:rPr>
              <w:t>6.5. Productividad</w:t>
            </w:r>
            <w:r>
              <w:rPr>
                <w:noProof/>
                <w:webHidden/>
              </w:rPr>
              <w:tab/>
            </w:r>
            <w:r>
              <w:rPr>
                <w:noProof/>
                <w:webHidden/>
              </w:rPr>
              <w:fldChar w:fldCharType="begin"/>
            </w:r>
            <w:r>
              <w:rPr>
                <w:noProof/>
                <w:webHidden/>
              </w:rPr>
              <w:instrText xml:space="preserve"> PAGEREF _Toc23956225 \h </w:instrText>
            </w:r>
            <w:r>
              <w:rPr>
                <w:noProof/>
                <w:webHidden/>
              </w:rPr>
            </w:r>
            <w:r>
              <w:rPr>
                <w:noProof/>
                <w:webHidden/>
              </w:rPr>
              <w:fldChar w:fldCharType="separate"/>
            </w:r>
            <w:r>
              <w:rPr>
                <w:noProof/>
                <w:webHidden/>
              </w:rPr>
              <w:t>46</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26" w:history="1">
            <w:r w:rsidRPr="001C7236">
              <w:rPr>
                <w:rStyle w:val="Hipervnculo"/>
                <w:noProof/>
              </w:rPr>
              <w:t>6.6. Referencia y Contrarreferencia</w:t>
            </w:r>
            <w:r>
              <w:rPr>
                <w:noProof/>
                <w:webHidden/>
              </w:rPr>
              <w:tab/>
            </w:r>
            <w:r>
              <w:rPr>
                <w:noProof/>
                <w:webHidden/>
              </w:rPr>
              <w:fldChar w:fldCharType="begin"/>
            </w:r>
            <w:r>
              <w:rPr>
                <w:noProof/>
                <w:webHidden/>
              </w:rPr>
              <w:instrText xml:space="preserve"> PAGEREF _Toc23956226 \h </w:instrText>
            </w:r>
            <w:r>
              <w:rPr>
                <w:noProof/>
                <w:webHidden/>
              </w:rPr>
            </w:r>
            <w:r>
              <w:rPr>
                <w:noProof/>
                <w:webHidden/>
              </w:rPr>
              <w:fldChar w:fldCharType="separate"/>
            </w:r>
            <w:r>
              <w:rPr>
                <w:noProof/>
                <w:webHidden/>
              </w:rPr>
              <w:t>46</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27" w:history="1">
            <w:r w:rsidRPr="001C7236">
              <w:rPr>
                <w:rStyle w:val="Hipervnculo"/>
                <w:noProof/>
              </w:rPr>
              <w:t>6.7. Población con acceso a servicios</w:t>
            </w:r>
            <w:r>
              <w:rPr>
                <w:noProof/>
                <w:webHidden/>
              </w:rPr>
              <w:tab/>
            </w:r>
            <w:r>
              <w:rPr>
                <w:noProof/>
                <w:webHidden/>
              </w:rPr>
              <w:fldChar w:fldCharType="begin"/>
            </w:r>
            <w:r>
              <w:rPr>
                <w:noProof/>
                <w:webHidden/>
              </w:rPr>
              <w:instrText xml:space="preserve"> PAGEREF _Toc23956227 \h </w:instrText>
            </w:r>
            <w:r>
              <w:rPr>
                <w:noProof/>
                <w:webHidden/>
              </w:rPr>
            </w:r>
            <w:r>
              <w:rPr>
                <w:noProof/>
                <w:webHidden/>
              </w:rPr>
              <w:fldChar w:fldCharType="separate"/>
            </w:r>
            <w:r>
              <w:rPr>
                <w:noProof/>
                <w:webHidden/>
              </w:rPr>
              <w:t>47</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28" w:history="1">
            <w:r w:rsidRPr="001C7236">
              <w:rPr>
                <w:rStyle w:val="Hipervnculo"/>
                <w:noProof/>
              </w:rPr>
              <w:t>6.8. Cobertura de atención</w:t>
            </w:r>
            <w:r>
              <w:rPr>
                <w:noProof/>
                <w:webHidden/>
              </w:rPr>
              <w:tab/>
            </w:r>
            <w:r>
              <w:rPr>
                <w:noProof/>
                <w:webHidden/>
              </w:rPr>
              <w:fldChar w:fldCharType="begin"/>
            </w:r>
            <w:r>
              <w:rPr>
                <w:noProof/>
                <w:webHidden/>
              </w:rPr>
              <w:instrText xml:space="preserve"> PAGEREF _Toc23956228 \h </w:instrText>
            </w:r>
            <w:r>
              <w:rPr>
                <w:noProof/>
                <w:webHidden/>
              </w:rPr>
            </w:r>
            <w:r>
              <w:rPr>
                <w:noProof/>
                <w:webHidden/>
              </w:rPr>
              <w:fldChar w:fldCharType="separate"/>
            </w:r>
            <w:r>
              <w:rPr>
                <w:noProof/>
                <w:webHidden/>
              </w:rPr>
              <w:t>49</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29" w:history="1">
            <w:r w:rsidRPr="001C7236">
              <w:rPr>
                <w:rStyle w:val="Hipervnculo"/>
                <w:noProof/>
              </w:rPr>
              <w:t>6.9. Cartera de Servicios</w:t>
            </w:r>
            <w:r>
              <w:rPr>
                <w:noProof/>
                <w:webHidden/>
              </w:rPr>
              <w:tab/>
            </w:r>
            <w:r>
              <w:rPr>
                <w:noProof/>
                <w:webHidden/>
              </w:rPr>
              <w:fldChar w:fldCharType="begin"/>
            </w:r>
            <w:r>
              <w:rPr>
                <w:noProof/>
                <w:webHidden/>
              </w:rPr>
              <w:instrText xml:space="preserve"> PAGEREF _Toc23956229 \h </w:instrText>
            </w:r>
            <w:r>
              <w:rPr>
                <w:noProof/>
                <w:webHidden/>
              </w:rPr>
            </w:r>
            <w:r>
              <w:rPr>
                <w:noProof/>
                <w:webHidden/>
              </w:rPr>
              <w:fldChar w:fldCharType="separate"/>
            </w:r>
            <w:r>
              <w:rPr>
                <w:noProof/>
                <w:webHidden/>
              </w:rPr>
              <w:t>50</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30" w:history="1">
            <w:r w:rsidRPr="001C7236">
              <w:rPr>
                <w:rStyle w:val="Hipervnculo"/>
                <w:noProof/>
              </w:rPr>
              <w:t>6.10. Situación actual de la estructura organizacional</w:t>
            </w:r>
            <w:r>
              <w:rPr>
                <w:noProof/>
                <w:webHidden/>
              </w:rPr>
              <w:tab/>
            </w:r>
            <w:r>
              <w:rPr>
                <w:noProof/>
                <w:webHidden/>
              </w:rPr>
              <w:fldChar w:fldCharType="begin"/>
            </w:r>
            <w:r>
              <w:rPr>
                <w:noProof/>
                <w:webHidden/>
              </w:rPr>
              <w:instrText xml:space="preserve"> PAGEREF _Toc23956230 \h </w:instrText>
            </w:r>
            <w:r>
              <w:rPr>
                <w:noProof/>
                <w:webHidden/>
              </w:rPr>
            </w:r>
            <w:r>
              <w:rPr>
                <w:noProof/>
                <w:webHidden/>
              </w:rPr>
              <w:fldChar w:fldCharType="separate"/>
            </w:r>
            <w:r>
              <w:rPr>
                <w:noProof/>
                <w:webHidden/>
              </w:rPr>
              <w:t>50</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31" w:history="1">
            <w:r w:rsidRPr="001C7236">
              <w:rPr>
                <w:rStyle w:val="Hipervnculo"/>
                <w:noProof/>
              </w:rPr>
              <w:t>6.11. Abasto de insumos</w:t>
            </w:r>
            <w:r>
              <w:rPr>
                <w:noProof/>
                <w:webHidden/>
              </w:rPr>
              <w:tab/>
            </w:r>
            <w:r>
              <w:rPr>
                <w:noProof/>
                <w:webHidden/>
              </w:rPr>
              <w:fldChar w:fldCharType="begin"/>
            </w:r>
            <w:r>
              <w:rPr>
                <w:noProof/>
                <w:webHidden/>
              </w:rPr>
              <w:instrText xml:space="preserve"> PAGEREF _Toc23956231 \h </w:instrText>
            </w:r>
            <w:r>
              <w:rPr>
                <w:noProof/>
                <w:webHidden/>
              </w:rPr>
            </w:r>
            <w:r>
              <w:rPr>
                <w:noProof/>
                <w:webHidden/>
              </w:rPr>
              <w:fldChar w:fldCharType="separate"/>
            </w:r>
            <w:r>
              <w:rPr>
                <w:noProof/>
                <w:webHidden/>
              </w:rPr>
              <w:t>52</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32" w:history="1">
            <w:r w:rsidRPr="001C7236">
              <w:rPr>
                <w:rStyle w:val="Hipervnculo"/>
                <w:noProof/>
              </w:rPr>
              <w:t>6.12. Financiamiento</w:t>
            </w:r>
            <w:r>
              <w:rPr>
                <w:noProof/>
                <w:webHidden/>
              </w:rPr>
              <w:tab/>
            </w:r>
            <w:r>
              <w:rPr>
                <w:noProof/>
                <w:webHidden/>
              </w:rPr>
              <w:fldChar w:fldCharType="begin"/>
            </w:r>
            <w:r>
              <w:rPr>
                <w:noProof/>
                <w:webHidden/>
              </w:rPr>
              <w:instrText xml:space="preserve"> PAGEREF _Toc23956232 \h </w:instrText>
            </w:r>
            <w:r>
              <w:rPr>
                <w:noProof/>
                <w:webHidden/>
              </w:rPr>
            </w:r>
            <w:r>
              <w:rPr>
                <w:noProof/>
                <w:webHidden/>
              </w:rPr>
              <w:fldChar w:fldCharType="separate"/>
            </w:r>
            <w:r>
              <w:rPr>
                <w:noProof/>
                <w:webHidden/>
              </w:rPr>
              <w:t>52</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33" w:history="1">
            <w:r w:rsidRPr="001C7236">
              <w:rPr>
                <w:rStyle w:val="Hipervnculo"/>
                <w:noProof/>
              </w:rPr>
              <w:t>6.13. Participación del H. Ayuntamiento en la atención de salud</w:t>
            </w:r>
            <w:r>
              <w:rPr>
                <w:noProof/>
                <w:webHidden/>
              </w:rPr>
              <w:tab/>
            </w:r>
            <w:r>
              <w:rPr>
                <w:noProof/>
                <w:webHidden/>
              </w:rPr>
              <w:fldChar w:fldCharType="begin"/>
            </w:r>
            <w:r>
              <w:rPr>
                <w:noProof/>
                <w:webHidden/>
              </w:rPr>
              <w:instrText xml:space="preserve"> PAGEREF _Toc23956233 \h </w:instrText>
            </w:r>
            <w:r>
              <w:rPr>
                <w:noProof/>
                <w:webHidden/>
              </w:rPr>
            </w:r>
            <w:r>
              <w:rPr>
                <w:noProof/>
                <w:webHidden/>
              </w:rPr>
              <w:fldChar w:fldCharType="separate"/>
            </w:r>
            <w:r>
              <w:rPr>
                <w:noProof/>
                <w:webHidden/>
              </w:rPr>
              <w:t>52</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34" w:history="1">
            <w:r w:rsidRPr="001C7236">
              <w:rPr>
                <w:rStyle w:val="Hipervnculo"/>
                <w:noProof/>
              </w:rPr>
              <w:t>6.14. Estrategias de los servicios de salud y la Interculturalidad.</w:t>
            </w:r>
            <w:r>
              <w:rPr>
                <w:noProof/>
                <w:webHidden/>
              </w:rPr>
              <w:tab/>
            </w:r>
            <w:r>
              <w:rPr>
                <w:noProof/>
                <w:webHidden/>
              </w:rPr>
              <w:fldChar w:fldCharType="begin"/>
            </w:r>
            <w:r>
              <w:rPr>
                <w:noProof/>
                <w:webHidden/>
              </w:rPr>
              <w:instrText xml:space="preserve"> PAGEREF _Toc23956234 \h </w:instrText>
            </w:r>
            <w:r>
              <w:rPr>
                <w:noProof/>
                <w:webHidden/>
              </w:rPr>
            </w:r>
            <w:r>
              <w:rPr>
                <w:noProof/>
                <w:webHidden/>
              </w:rPr>
              <w:fldChar w:fldCharType="separate"/>
            </w:r>
            <w:r>
              <w:rPr>
                <w:noProof/>
                <w:webHidden/>
              </w:rPr>
              <w:t>55</w:t>
            </w:r>
            <w:r>
              <w:rPr>
                <w:noProof/>
                <w:webHidden/>
              </w:rPr>
              <w:fldChar w:fldCharType="end"/>
            </w:r>
          </w:hyperlink>
        </w:p>
        <w:p w:rsidR="00840CBA" w:rsidRDefault="00840CBA">
          <w:pPr>
            <w:pStyle w:val="TDC2"/>
            <w:tabs>
              <w:tab w:val="right" w:leader="dot" w:pos="10072"/>
            </w:tabs>
            <w:rPr>
              <w:rFonts w:cstheme="minorBidi"/>
              <w:smallCaps w:val="0"/>
              <w:noProof/>
              <w:sz w:val="22"/>
              <w:szCs w:val="22"/>
            </w:rPr>
          </w:pPr>
          <w:hyperlink w:anchor="_Toc23956235" w:history="1">
            <w:r w:rsidRPr="001C7236">
              <w:rPr>
                <w:rStyle w:val="Hipervnculo"/>
                <w:noProof/>
              </w:rPr>
              <w:t>6.15. Estrategias de los servicios de salud y los migrantes.</w:t>
            </w:r>
            <w:r>
              <w:rPr>
                <w:noProof/>
                <w:webHidden/>
              </w:rPr>
              <w:tab/>
            </w:r>
            <w:r>
              <w:rPr>
                <w:noProof/>
                <w:webHidden/>
              </w:rPr>
              <w:fldChar w:fldCharType="begin"/>
            </w:r>
            <w:r>
              <w:rPr>
                <w:noProof/>
                <w:webHidden/>
              </w:rPr>
              <w:instrText xml:space="preserve"> PAGEREF _Toc23956235 \h </w:instrText>
            </w:r>
            <w:r>
              <w:rPr>
                <w:noProof/>
                <w:webHidden/>
              </w:rPr>
            </w:r>
            <w:r>
              <w:rPr>
                <w:noProof/>
                <w:webHidden/>
              </w:rPr>
              <w:fldChar w:fldCharType="separate"/>
            </w:r>
            <w:r>
              <w:rPr>
                <w:noProof/>
                <w:webHidden/>
              </w:rPr>
              <w:t>57</w:t>
            </w:r>
            <w:r>
              <w:rPr>
                <w:noProof/>
                <w:webHidden/>
              </w:rPr>
              <w:fldChar w:fldCharType="end"/>
            </w:r>
          </w:hyperlink>
        </w:p>
        <w:p w:rsidR="00840CBA" w:rsidRDefault="00840CBA">
          <w:pPr>
            <w:pStyle w:val="TDC1"/>
            <w:rPr>
              <w:rFonts w:cstheme="minorBidi"/>
              <w:b w:val="0"/>
              <w:bCs w:val="0"/>
              <w:caps w:val="0"/>
              <w:noProof/>
              <w:sz w:val="22"/>
              <w:szCs w:val="22"/>
            </w:rPr>
          </w:pPr>
          <w:hyperlink w:anchor="_Toc23956236" w:history="1">
            <w:r w:rsidRPr="001C7236">
              <w:rPr>
                <w:rStyle w:val="Hipervnculo"/>
                <w:noProof/>
              </w:rPr>
              <w:t>7. Priorización de los daños.</w:t>
            </w:r>
            <w:r>
              <w:rPr>
                <w:noProof/>
                <w:webHidden/>
              </w:rPr>
              <w:tab/>
            </w:r>
            <w:r>
              <w:rPr>
                <w:noProof/>
                <w:webHidden/>
              </w:rPr>
              <w:fldChar w:fldCharType="begin"/>
            </w:r>
            <w:r>
              <w:rPr>
                <w:noProof/>
                <w:webHidden/>
              </w:rPr>
              <w:instrText xml:space="preserve"> PAGEREF _Toc23956236 \h </w:instrText>
            </w:r>
            <w:r>
              <w:rPr>
                <w:noProof/>
                <w:webHidden/>
              </w:rPr>
            </w:r>
            <w:r>
              <w:rPr>
                <w:noProof/>
                <w:webHidden/>
              </w:rPr>
              <w:fldChar w:fldCharType="separate"/>
            </w:r>
            <w:r>
              <w:rPr>
                <w:noProof/>
                <w:webHidden/>
              </w:rPr>
              <w:t>58</w:t>
            </w:r>
            <w:r>
              <w:rPr>
                <w:noProof/>
                <w:webHidden/>
              </w:rPr>
              <w:fldChar w:fldCharType="end"/>
            </w:r>
          </w:hyperlink>
        </w:p>
        <w:p w:rsidR="00840CBA" w:rsidRDefault="00840CBA">
          <w:pPr>
            <w:pStyle w:val="TDC1"/>
            <w:rPr>
              <w:rFonts w:cstheme="minorBidi"/>
              <w:b w:val="0"/>
              <w:bCs w:val="0"/>
              <w:caps w:val="0"/>
              <w:noProof/>
              <w:sz w:val="22"/>
              <w:szCs w:val="22"/>
            </w:rPr>
          </w:pPr>
          <w:hyperlink w:anchor="_Toc23956237" w:history="1">
            <w:r w:rsidRPr="001C7236">
              <w:rPr>
                <w:rStyle w:val="Hipervnculo"/>
                <w:noProof/>
              </w:rPr>
              <w:t>8. Comentarios finales.</w:t>
            </w:r>
            <w:r>
              <w:rPr>
                <w:noProof/>
                <w:webHidden/>
              </w:rPr>
              <w:tab/>
            </w:r>
            <w:r>
              <w:rPr>
                <w:noProof/>
                <w:webHidden/>
              </w:rPr>
              <w:fldChar w:fldCharType="begin"/>
            </w:r>
            <w:r>
              <w:rPr>
                <w:noProof/>
                <w:webHidden/>
              </w:rPr>
              <w:instrText xml:space="preserve"> PAGEREF _Toc23956237 \h </w:instrText>
            </w:r>
            <w:r>
              <w:rPr>
                <w:noProof/>
                <w:webHidden/>
              </w:rPr>
            </w:r>
            <w:r>
              <w:rPr>
                <w:noProof/>
                <w:webHidden/>
              </w:rPr>
              <w:fldChar w:fldCharType="separate"/>
            </w:r>
            <w:r>
              <w:rPr>
                <w:noProof/>
                <w:webHidden/>
              </w:rPr>
              <w:t>60</w:t>
            </w:r>
            <w:r>
              <w:rPr>
                <w:noProof/>
                <w:webHidden/>
              </w:rPr>
              <w:fldChar w:fldCharType="end"/>
            </w:r>
          </w:hyperlink>
        </w:p>
        <w:p w:rsidR="00840CBA" w:rsidRDefault="00840CBA">
          <w:pPr>
            <w:pStyle w:val="TDC1"/>
            <w:rPr>
              <w:rFonts w:cstheme="minorBidi"/>
              <w:b w:val="0"/>
              <w:bCs w:val="0"/>
              <w:caps w:val="0"/>
              <w:noProof/>
              <w:sz w:val="22"/>
              <w:szCs w:val="22"/>
            </w:rPr>
          </w:pPr>
          <w:hyperlink w:anchor="_Toc23956238" w:history="1">
            <w:r w:rsidRPr="001C7236">
              <w:rPr>
                <w:rStyle w:val="Hipervnculo"/>
                <w:noProof/>
              </w:rPr>
              <w:t>9. Propuestas.</w:t>
            </w:r>
            <w:r>
              <w:rPr>
                <w:noProof/>
                <w:webHidden/>
              </w:rPr>
              <w:tab/>
            </w:r>
            <w:r>
              <w:rPr>
                <w:noProof/>
                <w:webHidden/>
              </w:rPr>
              <w:fldChar w:fldCharType="begin"/>
            </w:r>
            <w:r>
              <w:rPr>
                <w:noProof/>
                <w:webHidden/>
              </w:rPr>
              <w:instrText xml:space="preserve"> PAGEREF _Toc23956238 \h </w:instrText>
            </w:r>
            <w:r>
              <w:rPr>
                <w:noProof/>
                <w:webHidden/>
              </w:rPr>
            </w:r>
            <w:r>
              <w:rPr>
                <w:noProof/>
                <w:webHidden/>
              </w:rPr>
              <w:fldChar w:fldCharType="separate"/>
            </w:r>
            <w:r>
              <w:rPr>
                <w:noProof/>
                <w:webHidden/>
              </w:rPr>
              <w:t>63</w:t>
            </w:r>
            <w:r>
              <w:rPr>
                <w:noProof/>
                <w:webHidden/>
              </w:rPr>
              <w:fldChar w:fldCharType="end"/>
            </w:r>
          </w:hyperlink>
        </w:p>
        <w:p w:rsidR="00840CBA" w:rsidRDefault="00840CBA">
          <w:pPr>
            <w:pStyle w:val="TDC1"/>
            <w:tabs>
              <w:tab w:val="left" w:pos="1134"/>
            </w:tabs>
            <w:rPr>
              <w:rFonts w:cstheme="minorBidi"/>
              <w:b w:val="0"/>
              <w:bCs w:val="0"/>
              <w:caps w:val="0"/>
              <w:noProof/>
              <w:sz w:val="22"/>
              <w:szCs w:val="22"/>
            </w:rPr>
          </w:pPr>
          <w:hyperlink w:anchor="_Toc23956239" w:history="1">
            <w:r w:rsidRPr="001C7236">
              <w:rPr>
                <w:rStyle w:val="Hipervnculo"/>
                <w:noProof/>
              </w:rPr>
              <w:t xml:space="preserve">13. </w:t>
            </w:r>
            <w:r>
              <w:rPr>
                <w:rFonts w:cstheme="minorBidi"/>
                <w:b w:val="0"/>
                <w:bCs w:val="0"/>
                <w:caps w:val="0"/>
                <w:noProof/>
                <w:sz w:val="22"/>
                <w:szCs w:val="22"/>
              </w:rPr>
              <w:tab/>
            </w:r>
            <w:r w:rsidRPr="001C7236">
              <w:rPr>
                <w:rStyle w:val="Hipervnculo"/>
                <w:noProof/>
              </w:rPr>
              <w:t>Referencias Bibliográficas y/o fuentes de la información.</w:t>
            </w:r>
            <w:r>
              <w:rPr>
                <w:noProof/>
                <w:webHidden/>
              </w:rPr>
              <w:tab/>
            </w:r>
            <w:r>
              <w:rPr>
                <w:noProof/>
                <w:webHidden/>
              </w:rPr>
              <w:fldChar w:fldCharType="begin"/>
            </w:r>
            <w:r>
              <w:rPr>
                <w:noProof/>
                <w:webHidden/>
              </w:rPr>
              <w:instrText xml:space="preserve"> PAGEREF _Toc23956239 \h </w:instrText>
            </w:r>
            <w:r>
              <w:rPr>
                <w:noProof/>
                <w:webHidden/>
              </w:rPr>
            </w:r>
            <w:r>
              <w:rPr>
                <w:noProof/>
                <w:webHidden/>
              </w:rPr>
              <w:fldChar w:fldCharType="separate"/>
            </w:r>
            <w:r>
              <w:rPr>
                <w:noProof/>
                <w:webHidden/>
              </w:rPr>
              <w:t>65</w:t>
            </w:r>
            <w:r>
              <w:rPr>
                <w:noProof/>
                <w:webHidden/>
              </w:rPr>
              <w:fldChar w:fldCharType="end"/>
            </w:r>
          </w:hyperlink>
        </w:p>
        <w:p w:rsidR="00C83464" w:rsidRDefault="00337753">
          <w:r>
            <w:rPr>
              <w:b/>
              <w:bCs/>
              <w:lang w:val="es-ES"/>
            </w:rPr>
            <w:fldChar w:fldCharType="end"/>
          </w:r>
        </w:p>
      </w:sdtContent>
    </w:sdt>
    <w:p w:rsidR="00AF7334" w:rsidRDefault="00AF7334" w:rsidP="005F0E02">
      <w:pPr>
        <w:rPr>
          <w:rFonts w:ascii="Verdana" w:hAnsi="Verdana" w:cs="Verdana"/>
          <w:b/>
          <w:bCs/>
          <w:sz w:val="40"/>
          <w:szCs w:val="40"/>
        </w:rPr>
      </w:pPr>
    </w:p>
    <w:p w:rsidR="00C83464" w:rsidRDefault="00C83464" w:rsidP="005F0E02">
      <w:pPr>
        <w:rPr>
          <w:rFonts w:ascii="Verdana" w:hAnsi="Verdana" w:cs="Verdana"/>
          <w:b/>
          <w:bCs/>
          <w:sz w:val="40"/>
          <w:szCs w:val="40"/>
        </w:rPr>
      </w:pPr>
    </w:p>
    <w:p w:rsidR="00C83464" w:rsidRDefault="00C83464" w:rsidP="005F0E02">
      <w:pPr>
        <w:rPr>
          <w:rFonts w:ascii="Verdana" w:hAnsi="Verdana" w:cs="Verdana"/>
          <w:b/>
          <w:bCs/>
          <w:sz w:val="40"/>
          <w:szCs w:val="40"/>
        </w:rPr>
      </w:pPr>
    </w:p>
    <w:p w:rsidR="00C83464" w:rsidRDefault="00C83464" w:rsidP="005F0E02">
      <w:pPr>
        <w:rPr>
          <w:rFonts w:ascii="Verdana" w:hAnsi="Verdana" w:cs="Verdana"/>
          <w:b/>
          <w:bCs/>
          <w:sz w:val="40"/>
          <w:szCs w:val="40"/>
        </w:rPr>
      </w:pPr>
    </w:p>
    <w:p w:rsidR="00C83464" w:rsidRDefault="00C83464" w:rsidP="005F0E02">
      <w:pPr>
        <w:rPr>
          <w:rFonts w:ascii="Verdana" w:hAnsi="Verdana" w:cs="Verdana"/>
          <w:b/>
          <w:bCs/>
          <w:sz w:val="40"/>
          <w:szCs w:val="40"/>
        </w:rPr>
      </w:pPr>
    </w:p>
    <w:p w:rsidR="00AF7334" w:rsidRPr="00062847" w:rsidRDefault="00906347" w:rsidP="00062847">
      <w:pPr>
        <w:pStyle w:val="Ttulo1"/>
      </w:pPr>
      <w:bookmarkStart w:id="12" w:name="_Toc23956182"/>
      <w:r w:rsidRPr="00062847">
        <w:lastRenderedPageBreak/>
        <w:t>1</w:t>
      </w:r>
      <w:r w:rsidR="00EB6F5F" w:rsidRPr="00062847">
        <w:t xml:space="preserve">. </w:t>
      </w:r>
      <w:r w:rsidR="00EC2665" w:rsidRPr="00062847">
        <w:t>Introducción</w:t>
      </w:r>
      <w:bookmarkEnd w:id="12"/>
    </w:p>
    <w:p w:rsidR="00EC2665" w:rsidRDefault="00EC2665" w:rsidP="005F0E02">
      <w:pPr>
        <w:rPr>
          <w:rFonts w:ascii="Verdana" w:hAnsi="Verdana" w:cs="Verdana"/>
          <w:b/>
          <w:bCs/>
          <w:sz w:val="40"/>
          <w:szCs w:val="40"/>
        </w:rPr>
      </w:pPr>
    </w:p>
    <w:p w:rsidR="00EC2665" w:rsidRPr="0044648B" w:rsidRDefault="00FB43DA" w:rsidP="0044648B">
      <w:pPr>
        <w:spacing w:line="480" w:lineRule="auto"/>
        <w:jc w:val="both"/>
        <w:rPr>
          <w:rFonts w:ascii="Arial" w:hAnsi="Arial" w:cs="Arial"/>
          <w:bCs/>
        </w:rPr>
      </w:pPr>
      <w:r w:rsidRPr="0044648B">
        <w:rPr>
          <w:rFonts w:ascii="Arial" w:hAnsi="Arial" w:cs="Arial"/>
          <w:bCs/>
        </w:rPr>
        <w:t>En el diagnóstico de Salud de</w:t>
      </w:r>
      <w:r w:rsidR="00C569ED" w:rsidRPr="0044648B">
        <w:rPr>
          <w:rFonts w:ascii="Arial" w:hAnsi="Arial" w:cs="Arial"/>
          <w:bCs/>
        </w:rPr>
        <w:t xml:space="preserve">l municipio de </w:t>
      </w:r>
      <w:r w:rsidR="00775619" w:rsidRPr="0044648B">
        <w:rPr>
          <w:rFonts w:ascii="Arial" w:hAnsi="Arial" w:cs="Arial"/>
          <w:b/>
          <w:bCs/>
        </w:rPr>
        <w:t>La Independencia</w:t>
      </w:r>
      <w:r w:rsidR="00C569ED" w:rsidRPr="0044648B">
        <w:rPr>
          <w:rFonts w:ascii="Arial" w:hAnsi="Arial" w:cs="Arial"/>
          <w:bCs/>
        </w:rPr>
        <w:t>,</w:t>
      </w:r>
      <w:r w:rsidRPr="0044648B">
        <w:rPr>
          <w:rFonts w:ascii="Arial" w:hAnsi="Arial" w:cs="Arial"/>
          <w:bCs/>
        </w:rPr>
        <w:t xml:space="preserve"> encontra</w:t>
      </w:r>
      <w:r w:rsidR="0013112A" w:rsidRPr="0044648B">
        <w:rPr>
          <w:rFonts w:ascii="Arial" w:hAnsi="Arial" w:cs="Arial"/>
          <w:bCs/>
        </w:rPr>
        <w:t>mos la información más relevante en cuestión de salud y demografía</w:t>
      </w:r>
      <w:r w:rsidRPr="0044648B">
        <w:rPr>
          <w:rFonts w:ascii="Arial" w:hAnsi="Arial" w:cs="Arial"/>
          <w:bCs/>
        </w:rPr>
        <w:t xml:space="preserve"> </w:t>
      </w:r>
      <w:r w:rsidR="0013112A" w:rsidRPr="0044648B">
        <w:rPr>
          <w:rFonts w:ascii="Arial" w:hAnsi="Arial" w:cs="Arial"/>
          <w:bCs/>
        </w:rPr>
        <w:t>con datos del año 201</w:t>
      </w:r>
      <w:r w:rsidR="003243A5" w:rsidRPr="0044648B">
        <w:rPr>
          <w:rFonts w:ascii="Arial" w:hAnsi="Arial" w:cs="Arial"/>
          <w:bCs/>
        </w:rPr>
        <w:t>8</w:t>
      </w:r>
      <w:r w:rsidR="0013112A" w:rsidRPr="0044648B">
        <w:rPr>
          <w:rFonts w:ascii="Arial" w:hAnsi="Arial" w:cs="Arial"/>
          <w:bCs/>
        </w:rPr>
        <w:t xml:space="preserve">, aunque en algunos casos se tiene un archivo histórico de hasta </w:t>
      </w:r>
      <w:r w:rsidR="00841EE7" w:rsidRPr="0044648B">
        <w:rPr>
          <w:rFonts w:ascii="Arial" w:hAnsi="Arial" w:cs="Arial"/>
          <w:bCs/>
        </w:rPr>
        <w:t>20</w:t>
      </w:r>
      <w:r w:rsidR="0013112A" w:rsidRPr="0044648B">
        <w:rPr>
          <w:rFonts w:ascii="Arial" w:hAnsi="Arial" w:cs="Arial"/>
          <w:bCs/>
        </w:rPr>
        <w:t xml:space="preserve"> años para establecer parámetros de comparación y análisis, esta información está distribuida en diferentes apartados. Se encuentran</w:t>
      </w:r>
      <w:r w:rsidR="0041784B" w:rsidRPr="0044648B">
        <w:rPr>
          <w:rFonts w:ascii="Arial" w:hAnsi="Arial" w:cs="Arial"/>
          <w:bCs/>
        </w:rPr>
        <w:t>:</w:t>
      </w:r>
      <w:r w:rsidR="0013112A" w:rsidRPr="0044648B">
        <w:rPr>
          <w:rFonts w:ascii="Arial" w:hAnsi="Arial" w:cs="Arial"/>
          <w:bCs/>
        </w:rPr>
        <w:t xml:space="preserve"> </w:t>
      </w:r>
      <w:r w:rsidR="00FF3936" w:rsidRPr="0044648B">
        <w:rPr>
          <w:rFonts w:ascii="Arial" w:hAnsi="Arial" w:cs="Arial"/>
          <w:bCs/>
        </w:rPr>
        <w:t>los antecedentes en los que se mencionan sucesos históricos de</w:t>
      </w:r>
      <w:r w:rsidR="00C569ED" w:rsidRPr="0044648B">
        <w:rPr>
          <w:rFonts w:ascii="Arial" w:hAnsi="Arial" w:cs="Arial"/>
          <w:bCs/>
        </w:rPr>
        <w:t>l municipio y</w:t>
      </w:r>
      <w:r w:rsidR="00570CCD" w:rsidRPr="0044648B">
        <w:rPr>
          <w:rFonts w:ascii="Arial" w:hAnsi="Arial" w:cs="Arial"/>
          <w:bCs/>
        </w:rPr>
        <w:t xml:space="preserve"> </w:t>
      </w:r>
      <w:r w:rsidR="00FF3936" w:rsidRPr="0044648B">
        <w:rPr>
          <w:rFonts w:ascii="Arial" w:hAnsi="Arial" w:cs="Arial"/>
          <w:bCs/>
        </w:rPr>
        <w:t>la Jurisdicción Sanitaria III, la justificación que fundamenta la realización del mismo, la delimitación y factores determinantes como son el clima, áreas naturales orografía, población, vivienda, etc., daños a la salud con morbilidad y mortalidad, los recursos y servicios con que se cuenta, la priorización de un problema de salud.</w:t>
      </w:r>
    </w:p>
    <w:p w:rsidR="0092544B" w:rsidRPr="0044648B" w:rsidRDefault="0092544B" w:rsidP="0044648B">
      <w:pPr>
        <w:spacing w:line="480" w:lineRule="auto"/>
        <w:jc w:val="both"/>
        <w:rPr>
          <w:rFonts w:ascii="Arial" w:hAnsi="Arial" w:cs="Arial"/>
          <w:bCs/>
        </w:rPr>
      </w:pPr>
      <w:r w:rsidRPr="0044648B">
        <w:rPr>
          <w:rFonts w:ascii="Arial" w:hAnsi="Arial" w:cs="Arial"/>
          <w:bCs/>
        </w:rPr>
        <w:t>Se encuentran también la discusión o análisis de resultados, las conclusiones diagnósticas y las referencias bibliográficas y/o fuentes de  información.</w:t>
      </w:r>
    </w:p>
    <w:p w:rsidR="00EC2665" w:rsidRPr="00FB43DA" w:rsidRDefault="00EC2665" w:rsidP="005F0E02">
      <w:pPr>
        <w:rPr>
          <w:rFonts w:ascii="Arial" w:hAnsi="Arial" w:cs="Arial"/>
          <w:bCs/>
          <w:sz w:val="22"/>
          <w:szCs w:val="22"/>
        </w:rPr>
      </w:pPr>
    </w:p>
    <w:p w:rsidR="00EC2665" w:rsidRPr="00FB43DA" w:rsidRDefault="00EC2665" w:rsidP="005F0E02">
      <w:pPr>
        <w:rPr>
          <w:rFonts w:ascii="Arial" w:hAnsi="Arial" w:cs="Arial"/>
          <w:bCs/>
          <w:sz w:val="22"/>
          <w:szCs w:val="22"/>
        </w:rPr>
      </w:pPr>
    </w:p>
    <w:p w:rsidR="00EC2665" w:rsidRPr="00FB43DA" w:rsidRDefault="00EC2665" w:rsidP="005F0E02">
      <w:pPr>
        <w:rPr>
          <w:rFonts w:ascii="Arial" w:hAnsi="Arial" w:cs="Arial"/>
          <w:bCs/>
          <w:sz w:val="22"/>
          <w:szCs w:val="22"/>
        </w:rPr>
      </w:pPr>
    </w:p>
    <w:p w:rsidR="00326548" w:rsidRPr="00062847" w:rsidRDefault="00906347" w:rsidP="00062847">
      <w:pPr>
        <w:pStyle w:val="Ttulo1"/>
      </w:pPr>
      <w:bookmarkStart w:id="13" w:name="_Toc23956183"/>
      <w:r w:rsidRPr="00062847">
        <w:t>2</w:t>
      </w:r>
      <w:r w:rsidR="00EB6F5F" w:rsidRPr="00062847">
        <w:t>.</w:t>
      </w:r>
      <w:r w:rsidR="00EC4DBF" w:rsidRPr="00062847">
        <w:t xml:space="preserve"> Antecedentes</w:t>
      </w:r>
      <w:bookmarkEnd w:id="13"/>
    </w:p>
    <w:p w:rsidR="00EC4DBF" w:rsidRPr="00EC4DBF" w:rsidRDefault="00EC4DBF" w:rsidP="00EC4DBF"/>
    <w:p w:rsidR="000D066A" w:rsidRPr="0044648B" w:rsidRDefault="000D066A" w:rsidP="0044648B">
      <w:pPr>
        <w:spacing w:line="480" w:lineRule="auto"/>
        <w:jc w:val="both"/>
        <w:rPr>
          <w:rFonts w:ascii="Arial" w:hAnsi="Arial" w:cs="Arial"/>
          <w:bCs/>
        </w:rPr>
      </w:pPr>
      <w:r w:rsidRPr="0044648B">
        <w:rPr>
          <w:rFonts w:ascii="Arial" w:hAnsi="Arial" w:cs="Arial"/>
          <w:b/>
          <w:bCs/>
        </w:rPr>
        <w:t>La Independencia</w:t>
      </w:r>
      <w:r w:rsidRPr="0044648B">
        <w:rPr>
          <w:rFonts w:ascii="Arial" w:hAnsi="Arial" w:cs="Arial"/>
          <w:bCs/>
        </w:rPr>
        <w:t xml:space="preserve"> fue erigida en pueblo y cabecera municipal por decreto del 22 de febrero de 1868, promulgado por José Pantaleón Domínguez, Gobernador Constitucional del Estado. </w:t>
      </w:r>
    </w:p>
    <w:p w:rsidR="000D066A" w:rsidRPr="0044648B" w:rsidRDefault="000D066A" w:rsidP="0044648B">
      <w:pPr>
        <w:spacing w:line="480" w:lineRule="auto"/>
        <w:jc w:val="both"/>
        <w:rPr>
          <w:rFonts w:ascii="Arial" w:hAnsi="Arial" w:cs="Arial"/>
          <w:bCs/>
        </w:rPr>
      </w:pPr>
    </w:p>
    <w:p w:rsidR="000D066A" w:rsidRPr="0044648B" w:rsidRDefault="000D066A" w:rsidP="0044648B">
      <w:pPr>
        <w:spacing w:line="480" w:lineRule="auto"/>
        <w:jc w:val="both"/>
        <w:rPr>
          <w:rFonts w:ascii="Arial" w:hAnsi="Arial" w:cs="Arial"/>
          <w:bCs/>
        </w:rPr>
      </w:pPr>
      <w:r w:rsidRPr="0044648B">
        <w:rPr>
          <w:rFonts w:ascii="Arial" w:hAnsi="Arial" w:cs="Arial"/>
          <w:bCs/>
        </w:rPr>
        <w:t>La formulación del pueblo se hizo con la población que residía en la ranchería de Guacanajaté, del entonces departamento de Comitán; a la vez se realizó la delineación y demarcación del fondo legal del nuevo pueblo, concediendo a cada familia de indígenas Tojolabales, 25 varas en cuadro por casa y sitio.</w:t>
      </w:r>
    </w:p>
    <w:p w:rsidR="00E70D2E" w:rsidRPr="0044648B" w:rsidRDefault="00E70D2E" w:rsidP="0044648B">
      <w:pPr>
        <w:spacing w:line="480" w:lineRule="auto"/>
        <w:jc w:val="both"/>
        <w:rPr>
          <w:rFonts w:ascii="Arial" w:hAnsi="Arial" w:cs="Arial"/>
          <w:bCs/>
        </w:rPr>
      </w:pPr>
    </w:p>
    <w:p w:rsidR="00084DBF" w:rsidRPr="0044648B" w:rsidRDefault="00084DBF" w:rsidP="0044648B">
      <w:pPr>
        <w:spacing w:line="480" w:lineRule="auto"/>
        <w:jc w:val="both"/>
        <w:rPr>
          <w:rFonts w:ascii="Arial" w:hAnsi="Arial" w:cs="Arial"/>
          <w:bCs/>
        </w:rPr>
      </w:pPr>
      <w:r w:rsidRPr="0044648B">
        <w:rPr>
          <w:rFonts w:ascii="Arial" w:hAnsi="Arial" w:cs="Arial"/>
          <w:bCs/>
        </w:rPr>
        <w:lastRenderedPageBreak/>
        <w:t xml:space="preserve">El municipio de </w:t>
      </w:r>
      <w:r w:rsidR="00570CCD" w:rsidRPr="0044648B">
        <w:rPr>
          <w:rFonts w:ascii="Arial" w:hAnsi="Arial" w:cs="Arial"/>
          <w:b/>
          <w:bCs/>
        </w:rPr>
        <w:t>La Independencia</w:t>
      </w:r>
      <w:r w:rsidRPr="0044648B">
        <w:rPr>
          <w:rFonts w:ascii="Arial" w:hAnsi="Arial" w:cs="Arial"/>
          <w:bCs/>
        </w:rPr>
        <w:t xml:space="preserve"> es </w:t>
      </w:r>
      <w:r w:rsidR="00570CCD" w:rsidRPr="0044648B">
        <w:rPr>
          <w:rFonts w:ascii="Arial" w:hAnsi="Arial" w:cs="Arial"/>
          <w:bCs/>
        </w:rPr>
        <w:t>parte</w:t>
      </w:r>
      <w:r w:rsidRPr="0044648B">
        <w:rPr>
          <w:rFonts w:ascii="Arial" w:hAnsi="Arial" w:cs="Arial"/>
          <w:bCs/>
        </w:rPr>
        <w:t xml:space="preserve"> de la Jurisdicción Sanitaria III que abarca 9 municipios, debido a esto comparten información a nivel Regional, en Enero de 1981, se integra la Jurisdicción Sanitaria No. III, con Jefatura Jurisdiccional, incluyéndose posteriormente las coordinaciones de Epidemiologia y Salud Reproductiva en el que se integra el Programa de Extensión de Cobertura, estadística y administración. </w:t>
      </w:r>
    </w:p>
    <w:p w:rsidR="00375714" w:rsidRPr="0044648B" w:rsidRDefault="00375714" w:rsidP="0044648B">
      <w:pPr>
        <w:spacing w:line="480" w:lineRule="auto"/>
        <w:jc w:val="both"/>
        <w:rPr>
          <w:rFonts w:ascii="Arial" w:hAnsi="Arial" w:cs="Arial"/>
          <w:bCs/>
        </w:rPr>
      </w:pPr>
      <w:r w:rsidRPr="0044648B">
        <w:rPr>
          <w:rFonts w:ascii="Arial" w:hAnsi="Arial" w:cs="Arial"/>
          <w:bCs/>
        </w:rPr>
        <w:t>En lo que respecta a estructura organizacional, la Jurisdicción Sanitaria No. III, se encuentra conformada de la siguiente manera: Jefatura Jurisdiccional, Gestor de Calidad y   6 Coordinaciones de programa: Administración, Atención Médica, Salud Pública, Protección contra Riesgos Sanitarios, Educación en salud  y Planeación y Desarrollo; cada una con sus correspondientes programas.</w:t>
      </w:r>
    </w:p>
    <w:p w:rsidR="00B759CF" w:rsidRDefault="00B759CF" w:rsidP="00F319A5">
      <w:pPr>
        <w:spacing w:line="360" w:lineRule="auto"/>
        <w:jc w:val="both"/>
        <w:rPr>
          <w:rFonts w:ascii="Arial" w:hAnsi="Arial" w:cs="Arial"/>
          <w:i/>
          <w:iCs/>
          <w:sz w:val="22"/>
          <w:szCs w:val="22"/>
        </w:rPr>
      </w:pPr>
    </w:p>
    <w:p w:rsidR="00B759CF" w:rsidRPr="00062847" w:rsidRDefault="00906347" w:rsidP="00062847">
      <w:pPr>
        <w:pStyle w:val="Ttulo1"/>
      </w:pPr>
      <w:bookmarkStart w:id="14" w:name="_Toc23956184"/>
      <w:r w:rsidRPr="00062847">
        <w:t>3</w:t>
      </w:r>
      <w:r w:rsidR="00F319A5">
        <w:t>. Jus</w:t>
      </w:r>
      <w:r w:rsidR="00B759CF" w:rsidRPr="00062847">
        <w:t>tificación</w:t>
      </w:r>
      <w:bookmarkEnd w:id="14"/>
    </w:p>
    <w:p w:rsidR="00326548" w:rsidRDefault="00326548" w:rsidP="008D36E3">
      <w:pPr>
        <w:tabs>
          <w:tab w:val="left" w:pos="709"/>
          <w:tab w:val="left" w:pos="4932"/>
        </w:tabs>
        <w:rPr>
          <w:rFonts w:ascii="Arial" w:hAnsi="Arial" w:cs="Arial"/>
          <w:b/>
          <w:bCs/>
        </w:rPr>
      </w:pPr>
    </w:p>
    <w:p w:rsidR="006F3A6A" w:rsidRPr="0044648B" w:rsidRDefault="00326548" w:rsidP="0044648B">
      <w:pPr>
        <w:spacing w:line="480" w:lineRule="auto"/>
        <w:jc w:val="both"/>
        <w:rPr>
          <w:rFonts w:ascii="Arial" w:hAnsi="Arial" w:cs="Arial"/>
          <w:bCs/>
        </w:rPr>
      </w:pPr>
      <w:r w:rsidRPr="0044648B">
        <w:rPr>
          <w:rFonts w:ascii="Arial" w:hAnsi="Arial" w:cs="Arial"/>
          <w:bCs/>
        </w:rPr>
        <w:t>Hemos tenido</w:t>
      </w:r>
      <w:r w:rsidR="00192C6D" w:rsidRPr="0044648B">
        <w:rPr>
          <w:rFonts w:ascii="Arial" w:hAnsi="Arial" w:cs="Arial"/>
          <w:bCs/>
        </w:rPr>
        <w:t xml:space="preserve"> avances</w:t>
      </w:r>
      <w:r w:rsidRPr="0044648B">
        <w:rPr>
          <w:rFonts w:ascii="Arial" w:hAnsi="Arial" w:cs="Arial"/>
          <w:bCs/>
        </w:rPr>
        <w:t xml:space="preserve"> en los indicadores de salud </w:t>
      </w:r>
      <w:r w:rsidR="00192C6D" w:rsidRPr="0044648B">
        <w:rPr>
          <w:rFonts w:ascii="Arial" w:hAnsi="Arial" w:cs="Arial"/>
          <w:bCs/>
        </w:rPr>
        <w:t xml:space="preserve">tales como no permitir el aumento </w:t>
      </w:r>
      <w:r w:rsidRPr="0044648B">
        <w:rPr>
          <w:rFonts w:ascii="Arial" w:hAnsi="Arial" w:cs="Arial"/>
          <w:bCs/>
        </w:rPr>
        <w:t xml:space="preserve"> de la mortalidad materna</w:t>
      </w:r>
      <w:r w:rsidR="006F3A6A" w:rsidRPr="0044648B">
        <w:rPr>
          <w:rFonts w:ascii="Arial" w:hAnsi="Arial" w:cs="Arial"/>
          <w:bCs/>
        </w:rPr>
        <w:t>,</w:t>
      </w:r>
      <w:r w:rsidR="00632B98" w:rsidRPr="0044648B">
        <w:rPr>
          <w:rFonts w:ascii="Arial" w:hAnsi="Arial" w:cs="Arial"/>
          <w:bCs/>
        </w:rPr>
        <w:t xml:space="preserve"> </w:t>
      </w:r>
      <w:r w:rsidRPr="0044648B">
        <w:rPr>
          <w:rFonts w:ascii="Arial" w:hAnsi="Arial" w:cs="Arial"/>
          <w:bCs/>
        </w:rPr>
        <w:t xml:space="preserve"> la incidencia de enfermedades infecciosas</w:t>
      </w:r>
      <w:r w:rsidR="006F3A6A" w:rsidRPr="0044648B">
        <w:rPr>
          <w:rFonts w:ascii="Arial" w:hAnsi="Arial" w:cs="Arial"/>
          <w:bCs/>
        </w:rPr>
        <w:t xml:space="preserve"> y las trasmitidas por vector (paludismo) que van 3 años sin presentar casos. </w:t>
      </w:r>
    </w:p>
    <w:p w:rsidR="00326548" w:rsidRPr="0044648B" w:rsidRDefault="00326548" w:rsidP="0044648B">
      <w:pPr>
        <w:spacing w:line="480" w:lineRule="auto"/>
        <w:jc w:val="both"/>
        <w:rPr>
          <w:rFonts w:ascii="Arial" w:hAnsi="Arial" w:cs="Arial"/>
          <w:bCs/>
        </w:rPr>
      </w:pPr>
    </w:p>
    <w:p w:rsidR="00326548" w:rsidRPr="0044648B" w:rsidRDefault="00326548" w:rsidP="0044648B">
      <w:pPr>
        <w:spacing w:line="480" w:lineRule="auto"/>
        <w:jc w:val="both"/>
        <w:rPr>
          <w:rFonts w:ascii="Arial" w:hAnsi="Arial" w:cs="Arial"/>
          <w:bCs/>
        </w:rPr>
      </w:pPr>
      <w:r w:rsidRPr="0044648B">
        <w:rPr>
          <w:rFonts w:ascii="Arial" w:hAnsi="Arial" w:cs="Arial"/>
          <w:bCs/>
        </w:rPr>
        <w:t>Los datos epidemiológicos y estadísticos indican que es necesario reorientar las acciones; las tasas de fecundidad, mortalidad y la migración requieren una mayor demanda de servicios y el número creciente de adultos mayores</w:t>
      </w:r>
      <w:r w:rsidR="004835F2" w:rsidRPr="0044648B">
        <w:rPr>
          <w:rFonts w:ascii="Arial" w:hAnsi="Arial" w:cs="Arial"/>
          <w:bCs/>
        </w:rPr>
        <w:t>. S</w:t>
      </w:r>
      <w:r w:rsidRPr="0044648B">
        <w:rPr>
          <w:rFonts w:ascii="Arial" w:hAnsi="Arial" w:cs="Arial"/>
          <w:bCs/>
        </w:rPr>
        <w:t>ituaciones como la pobreza y los estilos de vida poco saludables  de riesgo como la falta de actividad física, nutrición inadecuada, sexo inseguro, y adicciones que repercuten en la calidad de vida del individuo y lo colocan en situaci</w:t>
      </w:r>
      <w:r w:rsidR="0041784B" w:rsidRPr="0044648B">
        <w:rPr>
          <w:rFonts w:ascii="Arial" w:hAnsi="Arial" w:cs="Arial"/>
          <w:bCs/>
        </w:rPr>
        <w:t>ó</w:t>
      </w:r>
      <w:r w:rsidRPr="0044648B">
        <w:rPr>
          <w:rFonts w:ascii="Arial" w:hAnsi="Arial" w:cs="Arial"/>
          <w:bCs/>
        </w:rPr>
        <w:t>n de riesgo que finalmente demanda</w:t>
      </w:r>
      <w:r w:rsidR="00F158EE" w:rsidRPr="0044648B">
        <w:rPr>
          <w:rFonts w:ascii="Arial" w:hAnsi="Arial" w:cs="Arial"/>
          <w:bCs/>
        </w:rPr>
        <w:t>rá</w:t>
      </w:r>
      <w:r w:rsidRPr="0044648B">
        <w:rPr>
          <w:rFonts w:ascii="Arial" w:hAnsi="Arial" w:cs="Arial"/>
          <w:bCs/>
        </w:rPr>
        <w:t>n una atención o servicio médico</w:t>
      </w:r>
      <w:r w:rsidR="0041784B" w:rsidRPr="0044648B">
        <w:rPr>
          <w:rFonts w:ascii="Arial" w:hAnsi="Arial" w:cs="Arial"/>
          <w:bCs/>
        </w:rPr>
        <w:t>;</w:t>
      </w:r>
      <w:r w:rsidRPr="0044648B">
        <w:rPr>
          <w:rFonts w:ascii="Arial" w:hAnsi="Arial" w:cs="Arial"/>
          <w:bCs/>
        </w:rPr>
        <w:t xml:space="preserve"> por ejemplo la obesidad como causa de enfermedad demanda mayores servicios de salud y afecta el desarrollo económico y </w:t>
      </w:r>
      <w:r w:rsidRPr="0044648B">
        <w:rPr>
          <w:rFonts w:ascii="Arial" w:hAnsi="Arial" w:cs="Arial"/>
          <w:bCs/>
        </w:rPr>
        <w:lastRenderedPageBreak/>
        <w:t>social,  y de no implementar estrategias efectivas que no se basen solo en el exhorto, el costo a futuro va a ser mayor a la inversión que se necesita hoy para darle sustentabilidad a nuestro Sistema de Salud.</w:t>
      </w:r>
    </w:p>
    <w:p w:rsidR="00326548" w:rsidRPr="0044648B" w:rsidRDefault="00326548" w:rsidP="0044648B">
      <w:pPr>
        <w:spacing w:line="480" w:lineRule="auto"/>
        <w:jc w:val="both"/>
        <w:rPr>
          <w:rFonts w:ascii="Arial" w:hAnsi="Arial" w:cs="Arial"/>
          <w:bCs/>
        </w:rPr>
      </w:pPr>
    </w:p>
    <w:p w:rsidR="003915FB" w:rsidRPr="0044648B" w:rsidRDefault="00326548" w:rsidP="0044648B">
      <w:pPr>
        <w:spacing w:line="480" w:lineRule="auto"/>
        <w:jc w:val="both"/>
        <w:rPr>
          <w:rFonts w:ascii="Arial" w:hAnsi="Arial" w:cs="Arial"/>
          <w:bCs/>
        </w:rPr>
      </w:pPr>
      <w:r w:rsidRPr="0044648B">
        <w:rPr>
          <w:rFonts w:ascii="Arial" w:hAnsi="Arial" w:cs="Arial"/>
          <w:bCs/>
        </w:rPr>
        <w:t xml:space="preserve">Debemos retomar el enfoque preventivo, fortaleciendo las políticas interinstitucionales hacia el mejoramiento de la calidad de los servicios y ser más eficientes en el ejercicio  del gasto del Sistema de Salud. Para poder lograr lo anterior se necesita de conocer el comportamiento de la morbi mortalidad, los recursos y servicios con que contamos y la evaluación de los procesos de atención a los usuarios al interior de nuestras unidades de salud; por lo que el </w:t>
      </w:r>
      <w:r w:rsidR="00132002" w:rsidRPr="0044648B">
        <w:rPr>
          <w:rFonts w:ascii="Arial" w:hAnsi="Arial" w:cs="Arial"/>
          <w:bCs/>
        </w:rPr>
        <w:t>diagnóstico</w:t>
      </w:r>
      <w:r w:rsidRPr="0044648B">
        <w:rPr>
          <w:rFonts w:ascii="Arial" w:hAnsi="Arial" w:cs="Arial"/>
          <w:bCs/>
        </w:rPr>
        <w:t xml:space="preserve"> de salud, se elabora c</w:t>
      </w:r>
      <w:r w:rsidR="009C34F4" w:rsidRPr="0044648B">
        <w:rPr>
          <w:rFonts w:ascii="Arial" w:hAnsi="Arial" w:cs="Arial"/>
          <w:bCs/>
        </w:rPr>
        <w:t>omo un instrumento para tener esas</w:t>
      </w:r>
      <w:r w:rsidRPr="0044648B">
        <w:rPr>
          <w:rFonts w:ascii="Arial" w:hAnsi="Arial" w:cs="Arial"/>
          <w:bCs/>
        </w:rPr>
        <w:t xml:space="preserve"> bases que permitan reorientar los procesos en los diferentes programas </w:t>
      </w:r>
      <w:r w:rsidR="00132002" w:rsidRPr="0044648B">
        <w:rPr>
          <w:rFonts w:ascii="Arial" w:hAnsi="Arial" w:cs="Arial"/>
          <w:bCs/>
        </w:rPr>
        <w:t>con la visión de mejora a corto, mediano y largo plazo</w:t>
      </w:r>
      <w:r w:rsidRPr="0044648B">
        <w:rPr>
          <w:rFonts w:ascii="Arial" w:hAnsi="Arial" w:cs="Arial"/>
          <w:bCs/>
        </w:rPr>
        <w:t>.</w:t>
      </w:r>
    </w:p>
    <w:p w:rsidR="002E5FF2" w:rsidRDefault="002E5FF2" w:rsidP="00326548">
      <w:pPr>
        <w:autoSpaceDE w:val="0"/>
        <w:autoSpaceDN w:val="0"/>
        <w:adjustRightInd w:val="0"/>
        <w:ind w:firstLine="360"/>
        <w:jc w:val="both"/>
        <w:rPr>
          <w:rFonts w:ascii="Arial" w:hAnsi="Arial" w:cs="Arial"/>
          <w:sz w:val="22"/>
          <w:szCs w:val="22"/>
        </w:rPr>
      </w:pPr>
    </w:p>
    <w:p w:rsidR="002E5FF2" w:rsidRDefault="002E5FF2" w:rsidP="00326548">
      <w:pPr>
        <w:autoSpaceDE w:val="0"/>
        <w:autoSpaceDN w:val="0"/>
        <w:adjustRightInd w:val="0"/>
        <w:ind w:firstLine="360"/>
        <w:jc w:val="both"/>
        <w:rPr>
          <w:rFonts w:ascii="Arial" w:hAnsi="Arial" w:cs="Arial"/>
          <w:sz w:val="22"/>
          <w:szCs w:val="22"/>
        </w:rPr>
      </w:pPr>
    </w:p>
    <w:p w:rsidR="002E5FF2" w:rsidRDefault="002E5FF2" w:rsidP="00326548">
      <w:pPr>
        <w:autoSpaceDE w:val="0"/>
        <w:autoSpaceDN w:val="0"/>
        <w:adjustRightInd w:val="0"/>
        <w:ind w:firstLine="360"/>
        <w:jc w:val="both"/>
        <w:rPr>
          <w:rFonts w:ascii="Arial" w:hAnsi="Arial" w:cs="Arial"/>
          <w:sz w:val="22"/>
          <w:szCs w:val="22"/>
        </w:rPr>
      </w:pPr>
    </w:p>
    <w:p w:rsidR="002E5FF2" w:rsidRDefault="002E5FF2" w:rsidP="00326548">
      <w:pPr>
        <w:autoSpaceDE w:val="0"/>
        <w:autoSpaceDN w:val="0"/>
        <w:adjustRightInd w:val="0"/>
        <w:ind w:firstLine="360"/>
        <w:jc w:val="both"/>
        <w:rPr>
          <w:rFonts w:ascii="Arial" w:hAnsi="Arial" w:cs="Arial"/>
          <w:sz w:val="22"/>
          <w:szCs w:val="22"/>
        </w:rPr>
      </w:pPr>
    </w:p>
    <w:p w:rsidR="002E5FF2" w:rsidRPr="000E0FEF" w:rsidRDefault="00906347" w:rsidP="000E0FEF">
      <w:pPr>
        <w:pStyle w:val="Ttulo1"/>
      </w:pPr>
      <w:bookmarkStart w:id="15" w:name="_Toc23956185"/>
      <w:r w:rsidRPr="000E0FEF">
        <w:rPr>
          <w:rStyle w:val="Ttulo4Car"/>
          <w:b/>
          <w:bCs/>
          <w:szCs w:val="32"/>
        </w:rPr>
        <w:t>4</w:t>
      </w:r>
      <w:r w:rsidR="00EB6F5F" w:rsidRPr="000E0FEF">
        <w:rPr>
          <w:rStyle w:val="Ttulo4Car"/>
          <w:b/>
          <w:bCs/>
          <w:szCs w:val="32"/>
        </w:rPr>
        <w:t xml:space="preserve">. </w:t>
      </w:r>
      <w:r w:rsidR="00B759CF" w:rsidRPr="000E0FEF">
        <w:rPr>
          <w:rStyle w:val="Ttulo4Car"/>
          <w:b/>
          <w:bCs/>
          <w:szCs w:val="32"/>
        </w:rPr>
        <w:t>Delimitación y Factores Determinantes</w:t>
      </w:r>
      <w:bookmarkEnd w:id="15"/>
    </w:p>
    <w:p w:rsidR="00D62DFA" w:rsidRDefault="00906347" w:rsidP="000E0FEF">
      <w:pPr>
        <w:pStyle w:val="Ttulo2"/>
        <w:rPr>
          <w:rFonts w:eastAsia="Calibri"/>
        </w:rPr>
      </w:pPr>
      <w:bookmarkStart w:id="16" w:name="_Toc23956186"/>
      <w:r>
        <w:rPr>
          <w:rFonts w:eastAsia="Calibri"/>
        </w:rPr>
        <w:t>4.1.</w:t>
      </w:r>
      <w:r w:rsidR="00375EA7" w:rsidRPr="00375EA7">
        <w:rPr>
          <w:rFonts w:eastAsia="Calibri"/>
        </w:rPr>
        <w:t xml:space="preserve"> </w:t>
      </w:r>
      <w:r w:rsidR="00D62DFA">
        <w:rPr>
          <w:rFonts w:eastAsia="Calibri"/>
        </w:rPr>
        <w:t>Clima</w:t>
      </w:r>
      <w:bookmarkEnd w:id="16"/>
      <w:r w:rsidR="00D62DFA">
        <w:rPr>
          <w:rFonts w:eastAsia="Calibri"/>
        </w:rPr>
        <w:t xml:space="preserve"> </w:t>
      </w:r>
    </w:p>
    <w:p w:rsidR="00D62DFA" w:rsidRPr="0044648B" w:rsidRDefault="00D62DFA" w:rsidP="0044648B">
      <w:pPr>
        <w:spacing w:line="480" w:lineRule="auto"/>
        <w:jc w:val="both"/>
        <w:rPr>
          <w:rFonts w:ascii="Arial" w:hAnsi="Arial" w:cs="Arial"/>
          <w:bCs/>
        </w:rPr>
      </w:pPr>
      <w:r w:rsidRPr="0044648B">
        <w:rPr>
          <w:rFonts w:ascii="Arial" w:hAnsi="Arial" w:cs="Arial"/>
          <w:bCs/>
        </w:rPr>
        <w:t>El clima de Chiapas favorece el cultivo de café, por lo que es el primer productor nacional, también se cultiva: el maíz, sandía, mango, plátano, aguacate, cacao, algodón, caña de azúcar y frijol, entre otros.</w:t>
      </w:r>
    </w:p>
    <w:p w:rsidR="00D62DFA" w:rsidRPr="00310F9E" w:rsidRDefault="00D62DFA" w:rsidP="00D62DFA">
      <w:pPr>
        <w:jc w:val="center"/>
        <w:rPr>
          <w:rFonts w:ascii="Arial" w:eastAsia="Times New Roman" w:hAnsi="Arial" w:cs="Arial"/>
          <w:color w:val="000000"/>
          <w:sz w:val="20"/>
          <w:szCs w:val="20"/>
        </w:rPr>
      </w:pPr>
      <w:r w:rsidRPr="00310F9E">
        <w:rPr>
          <w:rFonts w:ascii="Arial" w:eastAsia="Times New Roman" w:hAnsi="Arial" w:cs="Arial"/>
          <w:noProof/>
          <w:color w:val="000000"/>
          <w:sz w:val="20"/>
          <w:szCs w:val="20"/>
        </w:rPr>
        <w:lastRenderedPageBreak/>
        <w:drawing>
          <wp:inline distT="0" distB="0" distL="0" distR="0" wp14:anchorId="541CACA2" wp14:editId="69BD90C8">
            <wp:extent cx="2778369" cy="2390690"/>
            <wp:effectExtent l="0" t="0" r="3175" b="0"/>
            <wp:docPr id="35" name="Imagen 35" descr="http://cuentame.inegi.org.mx/monografias/imagenes/clima/cli_c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uentame.inegi.org.mx/monografias/imagenes/clima/cli_ch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900" cy="2410938"/>
                    </a:xfrm>
                    <a:prstGeom prst="rect">
                      <a:avLst/>
                    </a:prstGeom>
                    <a:noFill/>
                    <a:ln>
                      <a:noFill/>
                    </a:ln>
                  </pic:spPr>
                </pic:pic>
              </a:graphicData>
            </a:graphic>
          </wp:inline>
        </w:drawing>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8"/>
      </w:tblGrid>
      <w:tr w:rsidR="00D62DFA" w:rsidRPr="00310F9E" w:rsidTr="005E09D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30"/>
              <w:gridCol w:w="928"/>
            </w:tblGrid>
            <w:tr w:rsidR="00D62DFA" w:rsidRPr="00310F9E" w:rsidTr="005E09D7">
              <w:trPr>
                <w:tblCellSpacing w:w="15" w:type="dxa"/>
              </w:trPr>
              <w:tc>
                <w:tcPr>
                  <w:tcW w:w="0" w:type="auto"/>
                  <w:vAlign w:val="center"/>
                  <w:hideMark/>
                </w:tcPr>
                <w:p w:rsidR="00D62DFA" w:rsidRPr="00310F9E" w:rsidRDefault="00D62DFA" w:rsidP="005E09D7">
                  <w:pPr>
                    <w:rPr>
                      <w:rFonts w:ascii="Arial" w:eastAsia="Times New Roman" w:hAnsi="Arial" w:cs="Arial"/>
                      <w:color w:val="000000"/>
                      <w:sz w:val="20"/>
                      <w:szCs w:val="20"/>
                    </w:rPr>
                  </w:pPr>
                  <w:r w:rsidRPr="00310F9E">
                    <w:rPr>
                      <w:rFonts w:ascii="Arial" w:eastAsia="Times New Roman" w:hAnsi="Arial" w:cs="Arial"/>
                      <w:noProof/>
                      <w:color w:val="000000"/>
                      <w:sz w:val="20"/>
                      <w:szCs w:val="20"/>
                    </w:rPr>
                    <w:drawing>
                      <wp:inline distT="0" distB="0" distL="0" distR="0" wp14:anchorId="03E0241B" wp14:editId="48D5D708">
                        <wp:extent cx="1209675" cy="123825"/>
                        <wp:effectExtent l="0" t="0" r="9525" b="9525"/>
                        <wp:docPr id="39" name="Imagen 39" descr="http://cuentame.inegi.org.mx/monografias/interfaz/barra_clima/ref_clima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uentame.inegi.org.mx/monografias/interfaz/barra_clima/ref_climas_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3825"/>
                                </a:xfrm>
                                <a:prstGeom prst="rect">
                                  <a:avLst/>
                                </a:prstGeom>
                                <a:noFill/>
                                <a:ln>
                                  <a:noFill/>
                                </a:ln>
                              </pic:spPr>
                            </pic:pic>
                          </a:graphicData>
                        </a:graphic>
                      </wp:inline>
                    </w:drawing>
                  </w:r>
                </w:p>
              </w:tc>
              <w:tc>
                <w:tcPr>
                  <w:tcW w:w="0" w:type="auto"/>
                  <w:vAlign w:val="center"/>
                  <w:hideMark/>
                </w:tcPr>
                <w:p w:rsidR="00D62DFA" w:rsidRPr="00310F9E" w:rsidRDefault="00D62DFA" w:rsidP="005E09D7">
                  <w:pPr>
                    <w:jc w:val="right"/>
                    <w:rPr>
                      <w:rFonts w:ascii="Arial" w:eastAsia="Times New Roman" w:hAnsi="Arial" w:cs="Arial"/>
                      <w:color w:val="000000"/>
                      <w:sz w:val="20"/>
                      <w:szCs w:val="20"/>
                    </w:rPr>
                  </w:pPr>
                  <w:r w:rsidRPr="00310F9E">
                    <w:rPr>
                      <w:rFonts w:ascii="Arial" w:eastAsia="Times New Roman" w:hAnsi="Arial" w:cs="Arial"/>
                      <w:color w:val="000000"/>
                      <w:sz w:val="20"/>
                      <w:szCs w:val="20"/>
                    </w:rPr>
                    <w:t>54%*</w:t>
                  </w:r>
                </w:p>
              </w:tc>
            </w:tr>
            <w:tr w:rsidR="00D62DFA" w:rsidRPr="00310F9E" w:rsidTr="005E09D7">
              <w:trPr>
                <w:tblCellSpacing w:w="15" w:type="dxa"/>
              </w:trPr>
              <w:tc>
                <w:tcPr>
                  <w:tcW w:w="0" w:type="auto"/>
                  <w:vAlign w:val="center"/>
                  <w:hideMark/>
                </w:tcPr>
                <w:p w:rsidR="00D62DFA" w:rsidRPr="00310F9E" w:rsidRDefault="00D62DFA" w:rsidP="005E09D7">
                  <w:pPr>
                    <w:rPr>
                      <w:rFonts w:ascii="Arial" w:eastAsia="Times New Roman" w:hAnsi="Arial" w:cs="Arial"/>
                      <w:color w:val="000000"/>
                      <w:sz w:val="20"/>
                      <w:szCs w:val="20"/>
                    </w:rPr>
                  </w:pPr>
                  <w:r w:rsidRPr="00310F9E">
                    <w:rPr>
                      <w:rFonts w:ascii="Arial" w:eastAsia="Times New Roman" w:hAnsi="Arial" w:cs="Arial"/>
                      <w:noProof/>
                      <w:color w:val="000000"/>
                      <w:sz w:val="20"/>
                      <w:szCs w:val="20"/>
                    </w:rPr>
                    <w:drawing>
                      <wp:inline distT="0" distB="0" distL="0" distR="0" wp14:anchorId="4EA722B9" wp14:editId="7CEC04B8">
                        <wp:extent cx="1209675" cy="123825"/>
                        <wp:effectExtent l="0" t="0" r="9525" b="9525"/>
                        <wp:docPr id="45" name="Imagen 45" descr="http://cuentame.inegi.org.mx/monografias/interfaz/barra_clima/ref_clima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uentame.inegi.org.mx/monografias/interfaz/barra_clima/ref_climas_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123825"/>
                                </a:xfrm>
                                <a:prstGeom prst="rect">
                                  <a:avLst/>
                                </a:prstGeom>
                                <a:noFill/>
                                <a:ln>
                                  <a:noFill/>
                                </a:ln>
                              </pic:spPr>
                            </pic:pic>
                          </a:graphicData>
                        </a:graphic>
                      </wp:inline>
                    </w:drawing>
                  </w:r>
                </w:p>
              </w:tc>
              <w:tc>
                <w:tcPr>
                  <w:tcW w:w="0" w:type="auto"/>
                  <w:vAlign w:val="center"/>
                  <w:hideMark/>
                </w:tcPr>
                <w:p w:rsidR="00D62DFA" w:rsidRPr="00310F9E" w:rsidRDefault="00D62DFA" w:rsidP="005E09D7">
                  <w:pPr>
                    <w:jc w:val="right"/>
                    <w:rPr>
                      <w:rFonts w:ascii="Arial" w:eastAsia="Times New Roman" w:hAnsi="Arial" w:cs="Arial"/>
                      <w:color w:val="000000"/>
                      <w:sz w:val="20"/>
                      <w:szCs w:val="20"/>
                    </w:rPr>
                  </w:pPr>
                  <w:r w:rsidRPr="00310F9E">
                    <w:rPr>
                      <w:rFonts w:ascii="Arial" w:eastAsia="Times New Roman" w:hAnsi="Arial" w:cs="Arial"/>
                      <w:color w:val="000000"/>
                      <w:sz w:val="20"/>
                      <w:szCs w:val="20"/>
                    </w:rPr>
                    <w:t>40%*</w:t>
                  </w:r>
                </w:p>
              </w:tc>
            </w:tr>
            <w:tr w:rsidR="00D62DFA" w:rsidRPr="00310F9E" w:rsidTr="005E09D7">
              <w:trPr>
                <w:tblCellSpacing w:w="15" w:type="dxa"/>
              </w:trPr>
              <w:tc>
                <w:tcPr>
                  <w:tcW w:w="0" w:type="auto"/>
                  <w:vAlign w:val="center"/>
                  <w:hideMark/>
                </w:tcPr>
                <w:p w:rsidR="00D62DFA" w:rsidRPr="00310F9E" w:rsidRDefault="00D62DFA" w:rsidP="005E09D7">
                  <w:pPr>
                    <w:rPr>
                      <w:rFonts w:ascii="Arial" w:eastAsia="Times New Roman" w:hAnsi="Arial" w:cs="Arial"/>
                      <w:color w:val="000000"/>
                      <w:sz w:val="20"/>
                      <w:szCs w:val="20"/>
                    </w:rPr>
                  </w:pPr>
                  <w:r w:rsidRPr="00310F9E">
                    <w:rPr>
                      <w:rFonts w:ascii="Arial" w:eastAsia="Times New Roman" w:hAnsi="Arial" w:cs="Arial"/>
                      <w:noProof/>
                      <w:color w:val="000000"/>
                      <w:sz w:val="20"/>
                      <w:szCs w:val="20"/>
                    </w:rPr>
                    <w:drawing>
                      <wp:inline distT="0" distB="0" distL="0" distR="0" wp14:anchorId="057E0E2B" wp14:editId="4FF23CE5">
                        <wp:extent cx="1209675" cy="123825"/>
                        <wp:effectExtent l="0" t="0" r="9525" b="9525"/>
                        <wp:docPr id="49" name="Imagen 49" descr="http://cuentame.inegi.org.mx/monografias/interfaz/barra_clima/ref_climas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uentame.inegi.org.mx/monografias/interfaz/barra_clima/ref_climas_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123825"/>
                                </a:xfrm>
                                <a:prstGeom prst="rect">
                                  <a:avLst/>
                                </a:prstGeom>
                                <a:noFill/>
                                <a:ln>
                                  <a:noFill/>
                                </a:ln>
                              </pic:spPr>
                            </pic:pic>
                          </a:graphicData>
                        </a:graphic>
                      </wp:inline>
                    </w:drawing>
                  </w:r>
                </w:p>
              </w:tc>
              <w:tc>
                <w:tcPr>
                  <w:tcW w:w="0" w:type="auto"/>
                  <w:vAlign w:val="center"/>
                  <w:hideMark/>
                </w:tcPr>
                <w:p w:rsidR="00D62DFA" w:rsidRPr="00310F9E" w:rsidRDefault="00D62DFA" w:rsidP="005E09D7">
                  <w:pPr>
                    <w:jc w:val="right"/>
                    <w:rPr>
                      <w:rFonts w:ascii="Arial" w:eastAsia="Times New Roman" w:hAnsi="Arial" w:cs="Arial"/>
                      <w:color w:val="000000"/>
                      <w:sz w:val="20"/>
                      <w:szCs w:val="20"/>
                    </w:rPr>
                  </w:pPr>
                  <w:r w:rsidRPr="00310F9E">
                    <w:rPr>
                      <w:rFonts w:ascii="Arial" w:eastAsia="Times New Roman" w:hAnsi="Arial" w:cs="Arial"/>
                      <w:color w:val="000000"/>
                      <w:sz w:val="20"/>
                      <w:szCs w:val="20"/>
                    </w:rPr>
                    <w:t>3%*</w:t>
                  </w:r>
                </w:p>
              </w:tc>
            </w:tr>
            <w:tr w:rsidR="00D62DFA" w:rsidRPr="00310F9E" w:rsidTr="005E09D7">
              <w:trPr>
                <w:tblCellSpacing w:w="15" w:type="dxa"/>
              </w:trPr>
              <w:tc>
                <w:tcPr>
                  <w:tcW w:w="0" w:type="auto"/>
                  <w:vAlign w:val="center"/>
                  <w:hideMark/>
                </w:tcPr>
                <w:p w:rsidR="00D62DFA" w:rsidRPr="00310F9E" w:rsidRDefault="00D62DFA" w:rsidP="005E09D7">
                  <w:pPr>
                    <w:rPr>
                      <w:rFonts w:ascii="Arial" w:eastAsia="Times New Roman" w:hAnsi="Arial" w:cs="Arial"/>
                      <w:color w:val="000000"/>
                      <w:sz w:val="20"/>
                      <w:szCs w:val="20"/>
                    </w:rPr>
                  </w:pPr>
                  <w:r w:rsidRPr="00310F9E">
                    <w:rPr>
                      <w:rFonts w:ascii="Arial" w:eastAsia="Times New Roman" w:hAnsi="Arial" w:cs="Arial"/>
                      <w:noProof/>
                      <w:color w:val="000000"/>
                      <w:sz w:val="20"/>
                      <w:szCs w:val="20"/>
                    </w:rPr>
                    <w:drawing>
                      <wp:inline distT="0" distB="0" distL="0" distR="0" wp14:anchorId="1B16FCA7" wp14:editId="5BE755E1">
                        <wp:extent cx="1209675" cy="123825"/>
                        <wp:effectExtent l="0" t="0" r="9525" b="9525"/>
                        <wp:docPr id="1856" name="Imagen 1856" descr="http://cuentame.inegi.org.mx/monografias/interfaz/barra_clima/ref_climas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uentame.inegi.org.mx/monografias/interfaz/barra_clima/ref_climas_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675" cy="123825"/>
                                </a:xfrm>
                                <a:prstGeom prst="rect">
                                  <a:avLst/>
                                </a:prstGeom>
                                <a:noFill/>
                                <a:ln>
                                  <a:noFill/>
                                </a:ln>
                              </pic:spPr>
                            </pic:pic>
                          </a:graphicData>
                        </a:graphic>
                      </wp:inline>
                    </w:drawing>
                  </w:r>
                </w:p>
              </w:tc>
              <w:tc>
                <w:tcPr>
                  <w:tcW w:w="0" w:type="auto"/>
                  <w:vAlign w:val="center"/>
                  <w:hideMark/>
                </w:tcPr>
                <w:p w:rsidR="00D62DFA" w:rsidRPr="00310F9E" w:rsidRDefault="00D62DFA" w:rsidP="005E09D7">
                  <w:pPr>
                    <w:jc w:val="right"/>
                    <w:rPr>
                      <w:rFonts w:ascii="Arial" w:eastAsia="Times New Roman" w:hAnsi="Arial" w:cs="Arial"/>
                      <w:color w:val="000000"/>
                      <w:sz w:val="20"/>
                      <w:szCs w:val="20"/>
                    </w:rPr>
                  </w:pPr>
                  <w:r w:rsidRPr="00310F9E">
                    <w:rPr>
                      <w:rFonts w:ascii="Arial" w:eastAsia="Times New Roman" w:hAnsi="Arial" w:cs="Arial"/>
                      <w:color w:val="000000"/>
                      <w:sz w:val="20"/>
                      <w:szCs w:val="20"/>
                    </w:rPr>
                    <w:t>3%*</w:t>
                  </w:r>
                </w:p>
              </w:tc>
            </w:tr>
          </w:tbl>
          <w:p w:rsidR="00D62DFA" w:rsidRPr="00310F9E" w:rsidRDefault="00D62DFA" w:rsidP="005E09D7">
            <w:pPr>
              <w:rPr>
                <w:rFonts w:ascii="Arial" w:eastAsia="Times New Roman" w:hAnsi="Arial" w:cs="Arial"/>
                <w:color w:val="999999"/>
                <w:sz w:val="14"/>
                <w:szCs w:val="14"/>
              </w:rPr>
            </w:pPr>
            <w:r w:rsidRPr="00310F9E">
              <w:rPr>
                <w:rFonts w:ascii="Arial" w:eastAsia="Times New Roman" w:hAnsi="Arial" w:cs="Arial"/>
                <w:color w:val="999999"/>
                <w:sz w:val="14"/>
                <w:szCs w:val="14"/>
              </w:rPr>
              <w:t>*Referido al total de la superficie estatal.</w:t>
            </w:r>
            <w:r w:rsidRPr="00310F9E">
              <w:rPr>
                <w:rFonts w:ascii="Arial" w:eastAsia="Times New Roman" w:hAnsi="Arial" w:cs="Arial"/>
                <w:color w:val="000000"/>
                <w:sz w:val="20"/>
                <w:szCs w:val="20"/>
              </w:rPr>
              <w:br/>
            </w:r>
            <w:r w:rsidRPr="00310F9E">
              <w:rPr>
                <w:rFonts w:ascii="Arial" w:eastAsia="Times New Roman" w:hAnsi="Arial" w:cs="Arial"/>
                <w:color w:val="999999"/>
                <w:sz w:val="14"/>
                <w:szCs w:val="14"/>
              </w:rPr>
              <w:t>FUENTE: Elaborado con base en INEGI. Carta de Climas 1:1 000 000</w:t>
            </w:r>
          </w:p>
        </w:tc>
      </w:tr>
    </w:tbl>
    <w:p w:rsidR="00D62DFA" w:rsidRPr="00310F9E" w:rsidRDefault="00D62DFA" w:rsidP="00D62DFA">
      <w:pPr>
        <w:pStyle w:val="Textoindependiente"/>
        <w:jc w:val="right"/>
        <w:rPr>
          <w:rFonts w:ascii="Arial" w:hAnsi="Arial" w:cs="Arial"/>
          <w:sz w:val="18"/>
          <w:szCs w:val="18"/>
          <w:lang w:val="es-MX"/>
        </w:rPr>
      </w:pPr>
    </w:p>
    <w:p w:rsidR="00404768" w:rsidRPr="0044648B" w:rsidRDefault="00404768" w:rsidP="0044648B">
      <w:pPr>
        <w:spacing w:line="480" w:lineRule="auto"/>
        <w:jc w:val="both"/>
        <w:rPr>
          <w:rFonts w:ascii="Arial" w:hAnsi="Arial" w:cs="Arial"/>
          <w:bCs/>
        </w:rPr>
      </w:pPr>
      <w:r w:rsidRPr="0044648B">
        <w:rPr>
          <w:rFonts w:ascii="Arial" w:hAnsi="Arial" w:cs="Arial"/>
          <w:bCs/>
        </w:rPr>
        <w:t xml:space="preserve">El clima de la región cambia de acuerdo a la altura, predomina el cálido subhúmedo, cálido húmedo con lluvias de (mayo a octubre). </w:t>
      </w:r>
    </w:p>
    <w:p w:rsidR="00D62DFA" w:rsidRDefault="00D62DFA" w:rsidP="00D62DFA">
      <w:pPr>
        <w:rPr>
          <w:rFonts w:ascii="Arial" w:hAnsi="Arial" w:cs="Arial"/>
          <w:b/>
          <w:sz w:val="22"/>
          <w:szCs w:val="22"/>
        </w:rPr>
      </w:pPr>
      <w:r>
        <w:rPr>
          <w:rFonts w:ascii="Arial" w:hAnsi="Arial" w:cs="Arial"/>
          <w:b/>
          <w:sz w:val="22"/>
          <w:szCs w:val="22"/>
        </w:rPr>
        <w:t>Factores C</w:t>
      </w:r>
      <w:r w:rsidRPr="00310F9E">
        <w:rPr>
          <w:rFonts w:ascii="Arial" w:hAnsi="Arial" w:cs="Arial"/>
          <w:b/>
          <w:sz w:val="22"/>
          <w:szCs w:val="22"/>
        </w:rPr>
        <w:t>limáticos.</w:t>
      </w:r>
    </w:p>
    <w:p w:rsidR="005A3976" w:rsidRPr="00310F9E" w:rsidRDefault="005A3976" w:rsidP="00D62DFA">
      <w:pPr>
        <w:rPr>
          <w:rFonts w:ascii="Arial" w:hAnsi="Arial" w:cs="Arial"/>
          <w:b/>
          <w:sz w:val="22"/>
          <w:szCs w:val="22"/>
        </w:rPr>
      </w:pPr>
    </w:p>
    <w:tbl>
      <w:tblPr>
        <w:tblW w:w="0" w:type="auto"/>
        <w:jc w:val="center"/>
        <w:tblBorders>
          <w:top w:val="single" w:sz="12" w:space="0" w:color="008000"/>
          <w:left w:val="nil"/>
          <w:bottom w:val="single" w:sz="12" w:space="0" w:color="008000"/>
          <w:right w:val="nil"/>
          <w:insideH w:val="nil"/>
          <w:insideV w:val="nil"/>
        </w:tblBorders>
        <w:tblLayout w:type="fixed"/>
        <w:tblCellMar>
          <w:left w:w="120" w:type="dxa"/>
          <w:right w:w="120" w:type="dxa"/>
        </w:tblCellMar>
        <w:tblLook w:val="01E0" w:firstRow="1" w:lastRow="1" w:firstColumn="1" w:lastColumn="1" w:noHBand="0" w:noVBand="0"/>
      </w:tblPr>
      <w:tblGrid>
        <w:gridCol w:w="1958"/>
        <w:gridCol w:w="2041"/>
        <w:gridCol w:w="2155"/>
        <w:gridCol w:w="1822"/>
      </w:tblGrid>
      <w:tr w:rsidR="00D62DFA" w:rsidRPr="00310F9E" w:rsidTr="00775619">
        <w:trPr>
          <w:cantSplit/>
          <w:trHeight w:val="328"/>
          <w:jc w:val="center"/>
        </w:trPr>
        <w:tc>
          <w:tcPr>
            <w:tcW w:w="19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62DFA" w:rsidRPr="00310F9E" w:rsidRDefault="00D62DFA" w:rsidP="005E09D7">
            <w:pPr>
              <w:widowControl w:val="0"/>
              <w:autoSpaceDE w:val="0"/>
              <w:autoSpaceDN w:val="0"/>
              <w:adjustRightInd w:val="0"/>
              <w:jc w:val="center"/>
              <w:rPr>
                <w:rFonts w:ascii="Arial" w:hAnsi="Arial" w:cs="Arial"/>
                <w:sz w:val="18"/>
                <w:szCs w:val="18"/>
              </w:rPr>
            </w:pPr>
          </w:p>
        </w:tc>
        <w:tc>
          <w:tcPr>
            <w:tcW w:w="204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62DFA" w:rsidRPr="00310F9E" w:rsidRDefault="00D62DFA" w:rsidP="005E09D7">
            <w:pPr>
              <w:widowControl w:val="0"/>
              <w:autoSpaceDE w:val="0"/>
              <w:autoSpaceDN w:val="0"/>
              <w:adjustRightInd w:val="0"/>
              <w:jc w:val="center"/>
              <w:rPr>
                <w:rFonts w:ascii="Arial" w:hAnsi="Arial" w:cs="Arial"/>
                <w:sz w:val="18"/>
                <w:szCs w:val="18"/>
              </w:rPr>
            </w:pPr>
          </w:p>
          <w:p w:rsidR="00D62DFA" w:rsidRPr="00310F9E" w:rsidRDefault="00D62DFA" w:rsidP="005E09D7">
            <w:pPr>
              <w:widowControl w:val="0"/>
              <w:autoSpaceDE w:val="0"/>
              <w:autoSpaceDN w:val="0"/>
              <w:adjustRightInd w:val="0"/>
              <w:jc w:val="center"/>
              <w:rPr>
                <w:rFonts w:ascii="Arial" w:hAnsi="Arial" w:cs="Arial"/>
                <w:sz w:val="18"/>
                <w:szCs w:val="18"/>
                <w:lang w:val="en-US"/>
              </w:rPr>
            </w:pPr>
            <w:r w:rsidRPr="00310F9E">
              <w:rPr>
                <w:rFonts w:ascii="Arial" w:hAnsi="Arial" w:cs="Arial"/>
                <w:sz w:val="18"/>
                <w:szCs w:val="18"/>
                <w:lang w:val="en-US"/>
              </w:rPr>
              <w:t>TEM-PROM ANUAL</w:t>
            </w:r>
          </w:p>
          <w:p w:rsidR="00D62DFA" w:rsidRPr="00310F9E" w:rsidRDefault="00D62DFA" w:rsidP="005E09D7">
            <w:pPr>
              <w:widowControl w:val="0"/>
              <w:autoSpaceDE w:val="0"/>
              <w:autoSpaceDN w:val="0"/>
              <w:adjustRightInd w:val="0"/>
              <w:ind w:left="-267" w:firstLine="267"/>
              <w:jc w:val="center"/>
              <w:rPr>
                <w:rFonts w:ascii="Arial" w:hAnsi="Arial" w:cs="Arial"/>
                <w:sz w:val="18"/>
                <w:szCs w:val="18"/>
                <w:lang w:val="en-US"/>
              </w:rPr>
            </w:pPr>
            <w:r w:rsidRPr="00310F9E">
              <w:rPr>
                <w:rFonts w:ascii="Arial" w:hAnsi="Arial" w:cs="Arial"/>
                <w:sz w:val="18"/>
                <w:szCs w:val="18"/>
                <w:lang w:val="en-US"/>
              </w:rPr>
              <w:t>°C</w:t>
            </w:r>
          </w:p>
        </w:tc>
        <w:tc>
          <w:tcPr>
            <w:tcW w:w="2155"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62DFA" w:rsidRPr="00310F9E" w:rsidRDefault="00D62DFA" w:rsidP="005E09D7">
            <w:pPr>
              <w:widowControl w:val="0"/>
              <w:autoSpaceDE w:val="0"/>
              <w:autoSpaceDN w:val="0"/>
              <w:adjustRightInd w:val="0"/>
              <w:jc w:val="center"/>
              <w:rPr>
                <w:rFonts w:ascii="Arial" w:hAnsi="Arial" w:cs="Arial"/>
                <w:sz w:val="18"/>
                <w:szCs w:val="18"/>
                <w:lang w:val="en-US"/>
              </w:rPr>
            </w:pPr>
          </w:p>
          <w:p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ALTURA PROMEDIO</w:t>
            </w:r>
          </w:p>
          <w:p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msnm</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PRECIPITACIÓN</w:t>
            </w:r>
          </w:p>
          <w:p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MEDIA</w:t>
            </w:r>
          </w:p>
          <w:p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ANUAL EN ML</w:t>
            </w:r>
          </w:p>
          <w:p w:rsidR="00D62DFA" w:rsidRPr="00310F9E" w:rsidRDefault="00D62DFA" w:rsidP="005E09D7">
            <w:pPr>
              <w:widowControl w:val="0"/>
              <w:autoSpaceDE w:val="0"/>
              <w:autoSpaceDN w:val="0"/>
              <w:adjustRightInd w:val="0"/>
              <w:jc w:val="center"/>
              <w:rPr>
                <w:rFonts w:ascii="Arial" w:hAnsi="Arial" w:cs="Arial"/>
                <w:sz w:val="18"/>
                <w:szCs w:val="18"/>
              </w:rPr>
            </w:pPr>
          </w:p>
        </w:tc>
      </w:tr>
      <w:tr w:rsidR="00D62DFA" w:rsidRPr="00310F9E" w:rsidTr="00775619">
        <w:trPr>
          <w:cantSplit/>
          <w:trHeight w:val="362"/>
          <w:jc w:val="center"/>
        </w:trPr>
        <w:tc>
          <w:tcPr>
            <w:tcW w:w="1958" w:type="dxa"/>
            <w:vMerge/>
            <w:tcBorders>
              <w:left w:val="single" w:sz="4" w:space="0" w:color="auto"/>
              <w:bottom w:val="single" w:sz="4" w:space="0" w:color="auto"/>
              <w:right w:val="single" w:sz="4" w:space="0" w:color="auto"/>
            </w:tcBorders>
            <w:shd w:val="clear" w:color="auto" w:fill="FFFFFF" w:themeFill="background1"/>
          </w:tcPr>
          <w:p w:rsidR="00D62DFA" w:rsidRPr="00310F9E" w:rsidRDefault="00D62DFA" w:rsidP="005E09D7">
            <w:pPr>
              <w:widowControl w:val="0"/>
              <w:autoSpaceDE w:val="0"/>
              <w:autoSpaceDN w:val="0"/>
              <w:adjustRightInd w:val="0"/>
              <w:jc w:val="both"/>
              <w:rPr>
                <w:rFonts w:ascii="Arial" w:hAnsi="Arial" w:cs="Arial"/>
                <w:sz w:val="18"/>
                <w:szCs w:val="18"/>
              </w:rPr>
            </w:pPr>
          </w:p>
        </w:tc>
        <w:tc>
          <w:tcPr>
            <w:tcW w:w="2041" w:type="dxa"/>
            <w:vMerge/>
            <w:tcBorders>
              <w:left w:val="single" w:sz="4" w:space="0" w:color="auto"/>
              <w:bottom w:val="single" w:sz="4" w:space="0" w:color="auto"/>
              <w:right w:val="single" w:sz="4" w:space="0" w:color="auto"/>
            </w:tcBorders>
            <w:shd w:val="clear" w:color="auto" w:fill="95B3D7" w:themeFill="accent1" w:themeFillTint="99"/>
          </w:tcPr>
          <w:p w:rsidR="00D62DFA" w:rsidRPr="00310F9E" w:rsidRDefault="00D62DFA" w:rsidP="005E09D7">
            <w:pPr>
              <w:widowControl w:val="0"/>
              <w:autoSpaceDE w:val="0"/>
              <w:autoSpaceDN w:val="0"/>
              <w:adjustRightInd w:val="0"/>
              <w:jc w:val="both"/>
              <w:rPr>
                <w:rFonts w:ascii="Arial" w:hAnsi="Arial" w:cs="Arial"/>
                <w:sz w:val="18"/>
                <w:szCs w:val="18"/>
              </w:rPr>
            </w:pPr>
          </w:p>
        </w:tc>
        <w:tc>
          <w:tcPr>
            <w:tcW w:w="2155" w:type="dxa"/>
            <w:vMerge/>
            <w:tcBorders>
              <w:left w:val="single" w:sz="4" w:space="0" w:color="auto"/>
              <w:bottom w:val="single" w:sz="4" w:space="0" w:color="auto"/>
              <w:right w:val="single" w:sz="4" w:space="0" w:color="auto"/>
            </w:tcBorders>
            <w:shd w:val="clear" w:color="auto" w:fill="95B3D7" w:themeFill="accent1" w:themeFillTint="99"/>
          </w:tcPr>
          <w:p w:rsidR="00D62DFA" w:rsidRPr="00310F9E" w:rsidRDefault="00D62DFA" w:rsidP="005E09D7">
            <w:pPr>
              <w:widowControl w:val="0"/>
              <w:autoSpaceDE w:val="0"/>
              <w:autoSpaceDN w:val="0"/>
              <w:adjustRightInd w:val="0"/>
              <w:jc w:val="both"/>
              <w:rPr>
                <w:rFonts w:ascii="Arial" w:hAnsi="Arial" w:cs="Arial"/>
                <w:sz w:val="18"/>
                <w:szCs w:val="18"/>
              </w:rPr>
            </w:pPr>
          </w:p>
        </w:tc>
        <w:tc>
          <w:tcPr>
            <w:tcW w:w="1822" w:type="dxa"/>
            <w:vMerge/>
            <w:tcBorders>
              <w:left w:val="single" w:sz="4" w:space="0" w:color="auto"/>
              <w:bottom w:val="single" w:sz="4" w:space="0" w:color="auto"/>
              <w:right w:val="single" w:sz="4" w:space="0" w:color="auto"/>
            </w:tcBorders>
            <w:shd w:val="clear" w:color="auto" w:fill="95B3D7" w:themeFill="accent1" w:themeFillTint="99"/>
          </w:tcPr>
          <w:p w:rsidR="00D62DFA" w:rsidRPr="00310F9E" w:rsidRDefault="00D62DFA" w:rsidP="005E09D7">
            <w:pPr>
              <w:widowControl w:val="0"/>
              <w:autoSpaceDE w:val="0"/>
              <w:autoSpaceDN w:val="0"/>
              <w:adjustRightInd w:val="0"/>
              <w:jc w:val="both"/>
              <w:rPr>
                <w:rFonts w:ascii="Arial" w:hAnsi="Arial" w:cs="Arial"/>
                <w:sz w:val="18"/>
                <w:szCs w:val="18"/>
              </w:rPr>
            </w:pPr>
          </w:p>
        </w:tc>
      </w:tr>
      <w:tr w:rsidR="00D62DFA" w:rsidRPr="00310F9E" w:rsidTr="00775619">
        <w:trPr>
          <w:trHeight w:val="323"/>
          <w:jc w:val="center"/>
        </w:trPr>
        <w:tc>
          <w:tcPr>
            <w:tcW w:w="1958" w:type="dxa"/>
          </w:tcPr>
          <w:p w:rsidR="00D62DFA" w:rsidRPr="00775619" w:rsidRDefault="00D62DFA" w:rsidP="005E09D7">
            <w:pPr>
              <w:widowControl w:val="0"/>
              <w:autoSpaceDE w:val="0"/>
              <w:autoSpaceDN w:val="0"/>
              <w:adjustRightInd w:val="0"/>
              <w:jc w:val="both"/>
              <w:rPr>
                <w:rFonts w:ascii="Arial" w:hAnsi="Arial" w:cs="Arial"/>
                <w:sz w:val="18"/>
                <w:szCs w:val="18"/>
              </w:rPr>
            </w:pPr>
            <w:r w:rsidRPr="00775619">
              <w:rPr>
                <w:rFonts w:ascii="Arial" w:hAnsi="Arial" w:cs="Arial"/>
                <w:sz w:val="18"/>
                <w:szCs w:val="18"/>
              </w:rPr>
              <w:t>Independencia</w:t>
            </w:r>
          </w:p>
        </w:tc>
        <w:tc>
          <w:tcPr>
            <w:tcW w:w="2041" w:type="dxa"/>
          </w:tcPr>
          <w:p w:rsidR="00D62DFA" w:rsidRPr="00775619" w:rsidRDefault="00D62DFA" w:rsidP="005E09D7">
            <w:pPr>
              <w:widowControl w:val="0"/>
              <w:autoSpaceDE w:val="0"/>
              <w:autoSpaceDN w:val="0"/>
              <w:adjustRightInd w:val="0"/>
              <w:jc w:val="center"/>
              <w:rPr>
                <w:rFonts w:ascii="Arial" w:hAnsi="Arial" w:cs="Arial"/>
                <w:sz w:val="18"/>
                <w:szCs w:val="18"/>
              </w:rPr>
            </w:pPr>
            <w:r w:rsidRPr="00775619">
              <w:rPr>
                <w:rFonts w:ascii="Arial" w:hAnsi="Arial" w:cs="Arial"/>
                <w:sz w:val="18"/>
                <w:szCs w:val="18"/>
              </w:rPr>
              <w:t>21</w:t>
            </w:r>
          </w:p>
        </w:tc>
        <w:tc>
          <w:tcPr>
            <w:tcW w:w="2155" w:type="dxa"/>
          </w:tcPr>
          <w:p w:rsidR="00D62DFA" w:rsidRPr="00775619" w:rsidRDefault="00D62DFA" w:rsidP="005E09D7">
            <w:pPr>
              <w:widowControl w:val="0"/>
              <w:autoSpaceDE w:val="0"/>
              <w:autoSpaceDN w:val="0"/>
              <w:adjustRightInd w:val="0"/>
              <w:jc w:val="center"/>
              <w:rPr>
                <w:rFonts w:ascii="Arial" w:hAnsi="Arial" w:cs="Arial"/>
                <w:sz w:val="18"/>
                <w:szCs w:val="18"/>
              </w:rPr>
            </w:pPr>
            <w:r w:rsidRPr="00775619">
              <w:rPr>
                <w:rFonts w:ascii="Arial" w:hAnsi="Arial" w:cs="Arial"/>
                <w:sz w:val="18"/>
                <w:szCs w:val="18"/>
              </w:rPr>
              <w:t>1520</w:t>
            </w:r>
          </w:p>
        </w:tc>
        <w:tc>
          <w:tcPr>
            <w:tcW w:w="1822" w:type="dxa"/>
          </w:tcPr>
          <w:p w:rsidR="00D62DFA" w:rsidRPr="00775619" w:rsidRDefault="00D62DFA" w:rsidP="005E09D7">
            <w:pPr>
              <w:widowControl w:val="0"/>
              <w:autoSpaceDE w:val="0"/>
              <w:autoSpaceDN w:val="0"/>
              <w:adjustRightInd w:val="0"/>
              <w:jc w:val="center"/>
              <w:rPr>
                <w:rFonts w:ascii="Arial" w:hAnsi="Arial" w:cs="Arial"/>
                <w:sz w:val="18"/>
                <w:szCs w:val="18"/>
              </w:rPr>
            </w:pPr>
            <w:r w:rsidRPr="00775619">
              <w:rPr>
                <w:rFonts w:ascii="Arial" w:hAnsi="Arial" w:cs="Arial"/>
                <w:sz w:val="18"/>
                <w:szCs w:val="18"/>
              </w:rPr>
              <w:t>1000</w:t>
            </w:r>
          </w:p>
        </w:tc>
      </w:tr>
      <w:tr w:rsidR="00D62DFA" w:rsidRPr="00310F9E" w:rsidTr="00775619">
        <w:trPr>
          <w:trHeight w:val="106"/>
          <w:jc w:val="center"/>
        </w:trPr>
        <w:tc>
          <w:tcPr>
            <w:tcW w:w="1958" w:type="dxa"/>
            <w:tcBorders>
              <w:top w:val="single" w:sz="6" w:space="0" w:color="008000"/>
            </w:tcBorders>
            <w:shd w:val="clear" w:color="auto" w:fill="8DB3E2" w:themeFill="text2" w:themeFillTint="66"/>
          </w:tcPr>
          <w:p w:rsidR="00D62DFA" w:rsidRPr="00310F9E" w:rsidRDefault="00D62DFA" w:rsidP="005E09D7">
            <w:pPr>
              <w:widowControl w:val="0"/>
              <w:autoSpaceDE w:val="0"/>
              <w:autoSpaceDN w:val="0"/>
              <w:adjustRightInd w:val="0"/>
              <w:jc w:val="both"/>
              <w:rPr>
                <w:rFonts w:ascii="Arial" w:hAnsi="Arial" w:cs="Arial"/>
                <w:sz w:val="18"/>
                <w:szCs w:val="18"/>
              </w:rPr>
            </w:pPr>
            <w:r w:rsidRPr="00310F9E">
              <w:rPr>
                <w:rFonts w:ascii="Arial" w:hAnsi="Arial" w:cs="Arial"/>
                <w:sz w:val="18"/>
                <w:szCs w:val="18"/>
              </w:rPr>
              <w:t>JURISDICCIONAL</w:t>
            </w:r>
          </w:p>
        </w:tc>
        <w:tc>
          <w:tcPr>
            <w:tcW w:w="2041" w:type="dxa"/>
            <w:tcBorders>
              <w:top w:val="single" w:sz="6" w:space="0" w:color="008000"/>
            </w:tcBorders>
            <w:shd w:val="clear" w:color="auto" w:fill="8DB3E2" w:themeFill="text2" w:themeFillTint="66"/>
          </w:tcPr>
          <w:p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17-34.5</w:t>
            </w:r>
          </w:p>
        </w:tc>
        <w:tc>
          <w:tcPr>
            <w:tcW w:w="2155" w:type="dxa"/>
            <w:tcBorders>
              <w:top w:val="single" w:sz="6" w:space="0" w:color="008000"/>
            </w:tcBorders>
            <w:shd w:val="clear" w:color="auto" w:fill="8DB3E2" w:themeFill="text2" w:themeFillTint="66"/>
          </w:tcPr>
          <w:p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w:t>
            </w:r>
          </w:p>
        </w:tc>
        <w:tc>
          <w:tcPr>
            <w:tcW w:w="1822" w:type="dxa"/>
            <w:tcBorders>
              <w:top w:val="single" w:sz="6" w:space="0" w:color="008000"/>
            </w:tcBorders>
            <w:shd w:val="clear" w:color="auto" w:fill="8DB3E2" w:themeFill="text2" w:themeFillTint="66"/>
          </w:tcPr>
          <w:p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w:t>
            </w:r>
          </w:p>
        </w:tc>
      </w:tr>
    </w:tbl>
    <w:p w:rsidR="00D62DFA" w:rsidRPr="00310F9E" w:rsidRDefault="00D62DFA" w:rsidP="002B799A">
      <w:pPr>
        <w:pStyle w:val="Tabladeilustraciones"/>
        <w:jc w:val="right"/>
        <w:rPr>
          <w:rFonts w:ascii="Arial" w:hAnsi="Arial" w:cs="Arial"/>
          <w:sz w:val="14"/>
          <w:szCs w:val="14"/>
        </w:rPr>
      </w:pPr>
      <w:r w:rsidRPr="00310F9E">
        <w:rPr>
          <w:rFonts w:ascii="Arial" w:hAnsi="Arial" w:cs="Arial"/>
          <w:sz w:val="14"/>
          <w:szCs w:val="14"/>
        </w:rPr>
        <w:t>FUENTE: CENSO INEGI 2000  Agenda Estadística 2007</w:t>
      </w:r>
    </w:p>
    <w:p w:rsidR="00D62DFA" w:rsidRDefault="00D62DFA" w:rsidP="00D62DFA">
      <w:pPr>
        <w:widowControl w:val="0"/>
        <w:autoSpaceDE w:val="0"/>
        <w:autoSpaceDN w:val="0"/>
        <w:adjustRightInd w:val="0"/>
        <w:ind w:firstLine="708"/>
        <w:jc w:val="both"/>
        <w:rPr>
          <w:rFonts w:ascii="Arial" w:hAnsi="Arial" w:cs="Arial"/>
          <w:lang w:val="es-ES_tradnl"/>
        </w:rPr>
      </w:pPr>
    </w:p>
    <w:p w:rsidR="00D62DFA" w:rsidRPr="0044648B" w:rsidRDefault="00D62DFA" w:rsidP="0044648B">
      <w:pPr>
        <w:spacing w:line="480" w:lineRule="auto"/>
        <w:jc w:val="both"/>
        <w:rPr>
          <w:rFonts w:ascii="Arial" w:hAnsi="Arial" w:cs="Arial"/>
          <w:bCs/>
        </w:rPr>
      </w:pPr>
      <w:r w:rsidRPr="0044648B">
        <w:rPr>
          <w:rFonts w:ascii="Arial" w:hAnsi="Arial" w:cs="Arial"/>
          <w:bCs/>
        </w:rPr>
        <w:t>La diferencia de  temperatura media anual de las localidades de los  9 municipios varía entre 17- 30°C dependiendo de la altura, la cual  oscila entre los 400 y  los 1660 msnm, el verano es  caluroso y lluvioso y en invierno las temperaturas descienden hasta 5°C; Tiene una precipitación pluvial entre 982.4 y 1,927 milímetros.</w:t>
      </w:r>
    </w:p>
    <w:p w:rsidR="00232B38" w:rsidRPr="0044648B" w:rsidRDefault="00232B38" w:rsidP="0044648B">
      <w:pPr>
        <w:spacing w:line="480" w:lineRule="auto"/>
        <w:jc w:val="both"/>
        <w:rPr>
          <w:rFonts w:ascii="Arial" w:hAnsi="Arial" w:cs="Arial"/>
          <w:bCs/>
        </w:rPr>
      </w:pPr>
      <w:r w:rsidRPr="0044648B">
        <w:rPr>
          <w:rFonts w:ascii="Arial" w:hAnsi="Arial" w:cs="Arial"/>
          <w:bCs/>
        </w:rPr>
        <w:t xml:space="preserve">En el municipio de </w:t>
      </w:r>
      <w:r w:rsidR="0044648B">
        <w:rPr>
          <w:rFonts w:ascii="Arial" w:hAnsi="Arial" w:cs="Arial"/>
          <w:b/>
          <w:bCs/>
        </w:rPr>
        <w:t>L</w:t>
      </w:r>
      <w:r w:rsidRPr="0044648B">
        <w:rPr>
          <w:rFonts w:ascii="Arial" w:hAnsi="Arial" w:cs="Arial"/>
          <w:b/>
          <w:bCs/>
        </w:rPr>
        <w:t>a Independencia</w:t>
      </w:r>
      <w:r w:rsidRPr="0044648B">
        <w:rPr>
          <w:rFonts w:ascii="Arial" w:hAnsi="Arial" w:cs="Arial"/>
          <w:bCs/>
        </w:rPr>
        <w:t xml:space="preserve"> la temperatura promedio anual es de 21°C, está a una altura promedio de 1520 msnm y tiene una precipitación pluvial de 1000 mm.</w:t>
      </w:r>
    </w:p>
    <w:p w:rsidR="00D62DFA" w:rsidRDefault="00D62DFA" w:rsidP="00D62DFA">
      <w:pPr>
        <w:widowControl w:val="0"/>
        <w:autoSpaceDE w:val="0"/>
        <w:autoSpaceDN w:val="0"/>
        <w:adjustRightInd w:val="0"/>
        <w:spacing w:line="360" w:lineRule="auto"/>
        <w:jc w:val="both"/>
        <w:rPr>
          <w:rFonts w:ascii="Arial" w:hAnsi="Arial" w:cs="Arial"/>
          <w:sz w:val="22"/>
          <w:szCs w:val="22"/>
        </w:rPr>
      </w:pPr>
    </w:p>
    <w:p w:rsidR="00D62DFA" w:rsidRDefault="00906347" w:rsidP="000E0FEF">
      <w:pPr>
        <w:pStyle w:val="Ttulo2"/>
        <w:rPr>
          <w:rFonts w:eastAsia="Calibri"/>
        </w:rPr>
      </w:pPr>
      <w:bookmarkStart w:id="17" w:name="_Toc23956187"/>
      <w:r>
        <w:rPr>
          <w:rFonts w:eastAsia="Calibri"/>
        </w:rPr>
        <w:lastRenderedPageBreak/>
        <w:t>4.2.</w:t>
      </w:r>
      <w:r w:rsidR="00D62DFA" w:rsidRPr="00375EA7">
        <w:rPr>
          <w:rFonts w:eastAsia="Calibri"/>
        </w:rPr>
        <w:t xml:space="preserve"> </w:t>
      </w:r>
      <w:r w:rsidR="00D62DFA">
        <w:rPr>
          <w:rFonts w:eastAsia="Calibri"/>
        </w:rPr>
        <w:t>Áreas Naturales protegidas</w:t>
      </w:r>
      <w:bookmarkEnd w:id="17"/>
    </w:p>
    <w:p w:rsidR="00D62DFA" w:rsidRPr="00171F10" w:rsidRDefault="00D62DFA" w:rsidP="00D62DFA">
      <w:pPr>
        <w:widowControl w:val="0"/>
        <w:autoSpaceDE w:val="0"/>
        <w:autoSpaceDN w:val="0"/>
        <w:adjustRightInd w:val="0"/>
        <w:spacing w:line="360" w:lineRule="auto"/>
        <w:jc w:val="both"/>
        <w:rPr>
          <w:rFonts w:ascii="Arial" w:hAnsi="Arial" w:cs="Arial"/>
          <w:sz w:val="22"/>
          <w:szCs w:val="22"/>
        </w:rPr>
      </w:pPr>
    </w:p>
    <w:p w:rsidR="0065340A" w:rsidRPr="0044648B" w:rsidRDefault="0065340A" w:rsidP="0065340A">
      <w:pPr>
        <w:autoSpaceDE w:val="0"/>
        <w:autoSpaceDN w:val="0"/>
        <w:adjustRightInd w:val="0"/>
        <w:spacing w:line="360" w:lineRule="auto"/>
        <w:ind w:firstLine="720"/>
        <w:jc w:val="both"/>
        <w:rPr>
          <w:rFonts w:ascii="Arial" w:hAnsi="Arial" w:cs="Arial"/>
          <w:bCs/>
        </w:rPr>
      </w:pPr>
      <w:r w:rsidRPr="0044648B">
        <w:rPr>
          <w:rFonts w:ascii="Arial" w:hAnsi="Arial" w:cs="Arial"/>
          <w:bCs/>
        </w:rPr>
        <w:t>Dentro de las áreas naturales protegidas Chiapas posee una gran variedad de recursos naturales, desafortunadamente su explotación irracional ha devastado extensas áreas de bosques y Selvas, provocando la pérdida de especies de flora y fauna silvestre.</w:t>
      </w:r>
    </w:p>
    <w:p w:rsidR="0065340A" w:rsidRPr="0044648B" w:rsidRDefault="0065340A" w:rsidP="0065340A">
      <w:pPr>
        <w:autoSpaceDE w:val="0"/>
        <w:autoSpaceDN w:val="0"/>
        <w:adjustRightInd w:val="0"/>
        <w:spacing w:line="360" w:lineRule="auto"/>
        <w:ind w:firstLine="720"/>
        <w:jc w:val="both"/>
        <w:rPr>
          <w:rFonts w:ascii="Arial" w:hAnsi="Arial" w:cs="Arial"/>
          <w:bCs/>
        </w:rPr>
      </w:pPr>
    </w:p>
    <w:p w:rsidR="0065340A" w:rsidRPr="0044648B" w:rsidRDefault="0065340A" w:rsidP="0065340A">
      <w:pPr>
        <w:autoSpaceDE w:val="0"/>
        <w:autoSpaceDN w:val="0"/>
        <w:adjustRightInd w:val="0"/>
        <w:spacing w:line="360" w:lineRule="auto"/>
        <w:ind w:firstLine="720"/>
        <w:jc w:val="both"/>
        <w:rPr>
          <w:rFonts w:ascii="Arial" w:hAnsi="Arial" w:cs="Arial"/>
          <w:bCs/>
        </w:rPr>
      </w:pPr>
      <w:r w:rsidRPr="0044648B">
        <w:rPr>
          <w:rFonts w:ascii="Arial" w:hAnsi="Arial" w:cs="Arial"/>
          <w:bCs/>
        </w:rPr>
        <w:t xml:space="preserve">Ocupa parte del Parque Nacional Lagos de Montebello, se localiza en la zona fronteriza, en los Municipios de La Independencia y la Trinitaria, en la región fisiográfica de los Altos de Chiapas (sus coordenadas extremas son: 16º04’30’‘ y 16º09’45’‘ latitud Norte y 91°38'04’‘ y 91°43'00’‘ de longitud Oeste). . Está formada por 68 lagos de distintos tamaños y colores, formando parte de la llamada Cuenca Endorreica de Comitán. La vegetación predominante consiste en bosques mixtos de pino, pino-encino y pino-encino-liquidámbar; Existe una importante abundancia de orquídeas y fauna silvestre; selva alta perennifolia, selva de galería, vegetación xerófila y secundaria. </w:t>
      </w:r>
    </w:p>
    <w:p w:rsidR="0065340A" w:rsidRPr="0065340A" w:rsidRDefault="0044648B" w:rsidP="00232B38">
      <w:pPr>
        <w:widowControl w:val="0"/>
        <w:autoSpaceDE w:val="0"/>
        <w:autoSpaceDN w:val="0"/>
        <w:adjustRightInd w:val="0"/>
        <w:spacing w:line="360" w:lineRule="auto"/>
        <w:jc w:val="both"/>
        <w:rPr>
          <w:rFonts w:ascii="Arial" w:hAnsi="Arial" w:cs="Arial"/>
          <w:sz w:val="22"/>
          <w:szCs w:val="22"/>
          <w:lang w:val="es-ES"/>
        </w:rPr>
      </w:pPr>
      <w:r>
        <w:rPr>
          <w:rFonts w:ascii="Arial" w:hAnsi="Arial" w:cs="Arial"/>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56.35pt;margin-top:8.2pt;width:379.5pt;height:308.55pt;z-index:251772416">
            <v:imagedata r:id="rId15" o:title=""/>
          </v:shape>
          <o:OLEObject Type="Embed" ProgID="Excel.Sheet.8" ShapeID="_x0000_s1031" DrawAspect="Content" ObjectID="_1634568895" r:id="rId16"/>
        </w:object>
      </w:r>
    </w:p>
    <w:p w:rsidR="0065340A" w:rsidRDefault="0065340A" w:rsidP="00232B38">
      <w:pPr>
        <w:widowControl w:val="0"/>
        <w:autoSpaceDE w:val="0"/>
        <w:autoSpaceDN w:val="0"/>
        <w:adjustRightInd w:val="0"/>
        <w:spacing w:line="360" w:lineRule="auto"/>
        <w:jc w:val="both"/>
        <w:rPr>
          <w:rFonts w:ascii="Arial" w:hAnsi="Arial" w:cs="Arial"/>
          <w:sz w:val="22"/>
          <w:szCs w:val="22"/>
        </w:rPr>
      </w:pPr>
    </w:p>
    <w:p w:rsidR="0065340A" w:rsidRDefault="0065340A" w:rsidP="00232B38">
      <w:pPr>
        <w:widowControl w:val="0"/>
        <w:autoSpaceDE w:val="0"/>
        <w:autoSpaceDN w:val="0"/>
        <w:adjustRightInd w:val="0"/>
        <w:spacing w:line="360" w:lineRule="auto"/>
        <w:jc w:val="both"/>
        <w:rPr>
          <w:rFonts w:ascii="Arial" w:hAnsi="Arial" w:cs="Arial"/>
          <w:sz w:val="22"/>
          <w:szCs w:val="22"/>
        </w:rPr>
      </w:pPr>
    </w:p>
    <w:p w:rsidR="0065340A" w:rsidRDefault="0065340A" w:rsidP="00232B38">
      <w:pPr>
        <w:widowControl w:val="0"/>
        <w:autoSpaceDE w:val="0"/>
        <w:autoSpaceDN w:val="0"/>
        <w:adjustRightInd w:val="0"/>
        <w:spacing w:line="360" w:lineRule="auto"/>
        <w:jc w:val="both"/>
        <w:rPr>
          <w:rFonts w:ascii="Arial" w:hAnsi="Arial" w:cs="Arial"/>
          <w:sz w:val="22"/>
          <w:szCs w:val="22"/>
        </w:rPr>
      </w:pPr>
    </w:p>
    <w:p w:rsidR="00C40DF8" w:rsidRPr="002B799A" w:rsidRDefault="00C40DF8" w:rsidP="002B799A"/>
    <w:p w:rsidR="0065340A" w:rsidRDefault="0065340A" w:rsidP="000E0FEF">
      <w:pPr>
        <w:pStyle w:val="Ttulo2"/>
        <w:rPr>
          <w:rFonts w:eastAsia="Calibri"/>
        </w:rPr>
      </w:pPr>
    </w:p>
    <w:p w:rsidR="0065340A" w:rsidRDefault="0065340A" w:rsidP="000E0FEF">
      <w:pPr>
        <w:pStyle w:val="Ttulo2"/>
        <w:rPr>
          <w:rFonts w:eastAsia="Calibri"/>
        </w:rPr>
      </w:pPr>
    </w:p>
    <w:p w:rsidR="0065340A" w:rsidRDefault="0065340A" w:rsidP="000E0FEF">
      <w:pPr>
        <w:pStyle w:val="Ttulo2"/>
        <w:rPr>
          <w:rFonts w:eastAsia="Calibri"/>
        </w:rPr>
      </w:pPr>
    </w:p>
    <w:p w:rsidR="0065340A" w:rsidRDefault="0065340A" w:rsidP="000E0FEF">
      <w:pPr>
        <w:pStyle w:val="Ttulo2"/>
        <w:rPr>
          <w:rFonts w:eastAsia="Calibri"/>
        </w:rPr>
      </w:pPr>
    </w:p>
    <w:p w:rsidR="0065340A" w:rsidRDefault="0065340A" w:rsidP="000E0FEF">
      <w:pPr>
        <w:pStyle w:val="Ttulo2"/>
        <w:rPr>
          <w:rFonts w:eastAsia="Calibri"/>
        </w:rPr>
      </w:pPr>
    </w:p>
    <w:p w:rsidR="0065340A" w:rsidRDefault="0065340A" w:rsidP="000E0FEF">
      <w:pPr>
        <w:pStyle w:val="Ttulo2"/>
        <w:rPr>
          <w:rFonts w:eastAsia="Calibri"/>
        </w:rPr>
      </w:pPr>
    </w:p>
    <w:p w:rsidR="0065340A" w:rsidRDefault="0065340A" w:rsidP="000E0FEF">
      <w:pPr>
        <w:pStyle w:val="Ttulo2"/>
        <w:rPr>
          <w:rFonts w:eastAsia="Calibri"/>
        </w:rPr>
      </w:pPr>
    </w:p>
    <w:p w:rsidR="0065340A" w:rsidRDefault="0065340A" w:rsidP="000E0FEF">
      <w:pPr>
        <w:pStyle w:val="Ttulo2"/>
        <w:rPr>
          <w:rFonts w:eastAsia="Calibri"/>
        </w:rPr>
      </w:pPr>
    </w:p>
    <w:p w:rsidR="0065340A" w:rsidRDefault="0065340A" w:rsidP="000E0FEF">
      <w:pPr>
        <w:pStyle w:val="Ttulo2"/>
        <w:rPr>
          <w:rFonts w:eastAsia="Calibri"/>
        </w:rPr>
      </w:pPr>
    </w:p>
    <w:p w:rsidR="0065340A" w:rsidRDefault="0065340A" w:rsidP="000E0FEF">
      <w:pPr>
        <w:pStyle w:val="Ttulo2"/>
        <w:rPr>
          <w:rFonts w:eastAsia="Calibri"/>
        </w:rPr>
      </w:pPr>
    </w:p>
    <w:p w:rsidR="006C15BC" w:rsidRPr="006C15BC" w:rsidRDefault="006C15BC" w:rsidP="006C15BC"/>
    <w:p w:rsidR="00C5508A" w:rsidRDefault="00906347" w:rsidP="000E0FEF">
      <w:pPr>
        <w:pStyle w:val="Ttulo2"/>
        <w:rPr>
          <w:rFonts w:eastAsia="Calibri"/>
        </w:rPr>
      </w:pPr>
      <w:bookmarkStart w:id="18" w:name="_Toc23956188"/>
      <w:r>
        <w:rPr>
          <w:rFonts w:eastAsia="Calibri"/>
        </w:rPr>
        <w:t>4.3.</w:t>
      </w:r>
      <w:r w:rsidR="00C5508A" w:rsidRPr="00375EA7">
        <w:rPr>
          <w:rFonts w:eastAsia="Calibri"/>
        </w:rPr>
        <w:t xml:space="preserve"> </w:t>
      </w:r>
      <w:r w:rsidR="00C5508A">
        <w:rPr>
          <w:rFonts w:eastAsia="Calibri"/>
        </w:rPr>
        <w:t>Geografía</w:t>
      </w:r>
      <w:bookmarkEnd w:id="18"/>
    </w:p>
    <w:p w:rsidR="001963DB" w:rsidRDefault="001963DB" w:rsidP="001963DB"/>
    <w:p w:rsidR="001963DB" w:rsidRPr="0044648B" w:rsidRDefault="001963DB" w:rsidP="0044648B">
      <w:pPr>
        <w:autoSpaceDE w:val="0"/>
        <w:autoSpaceDN w:val="0"/>
        <w:adjustRightInd w:val="0"/>
        <w:spacing w:line="480" w:lineRule="auto"/>
        <w:ind w:firstLine="720"/>
        <w:jc w:val="both"/>
        <w:rPr>
          <w:rFonts w:ascii="Arial" w:hAnsi="Arial" w:cs="Arial"/>
          <w:bCs/>
        </w:rPr>
      </w:pPr>
      <w:r w:rsidRPr="0044648B">
        <w:rPr>
          <w:rFonts w:ascii="Arial" w:hAnsi="Arial" w:cs="Arial"/>
          <w:bCs/>
        </w:rPr>
        <w:t xml:space="preserve">La Jurisdicción sanitaria No. III, está integrada por 9 municipios entre los que se encuentra: Comitán de Domínguez, Chicomuselo, Frontera Comalapa, </w:t>
      </w:r>
      <w:r w:rsidR="00232B38" w:rsidRPr="0044648B">
        <w:rPr>
          <w:rFonts w:ascii="Arial" w:hAnsi="Arial" w:cs="Arial"/>
          <w:b/>
          <w:bCs/>
        </w:rPr>
        <w:t xml:space="preserve">La </w:t>
      </w:r>
      <w:r w:rsidRPr="0044648B">
        <w:rPr>
          <w:rFonts w:ascii="Arial" w:hAnsi="Arial" w:cs="Arial"/>
          <w:b/>
          <w:bCs/>
        </w:rPr>
        <w:t>Independencia</w:t>
      </w:r>
      <w:r w:rsidRPr="0044648B">
        <w:rPr>
          <w:rFonts w:ascii="Arial" w:hAnsi="Arial" w:cs="Arial"/>
          <w:bCs/>
        </w:rPr>
        <w:t>, Las Margaritas, Maravilla Tenejapa, Socoltenango, Trinitaria y Tzimol;  Margaritas con  3,121.32 Km²  es uno de los más extensos en el estado de Chiapas, también en la región se cuenta con  municipios pequeños como Tzimol, Maravilla Tenejapa, donde su extensión es menor a los 650 Km². Cabe mencionar que para  el año 2012 se incorporan a la jurisdicción sanitaria 3 localidades del municipio de Ocosingo, (El Ixcán, Loma Bonita y 13 de Septiembre).</w:t>
      </w:r>
    </w:p>
    <w:p w:rsidR="00404768" w:rsidRPr="0044648B" w:rsidRDefault="00404768" w:rsidP="0044648B">
      <w:pPr>
        <w:autoSpaceDE w:val="0"/>
        <w:autoSpaceDN w:val="0"/>
        <w:adjustRightInd w:val="0"/>
        <w:spacing w:line="480" w:lineRule="auto"/>
        <w:ind w:firstLine="720"/>
        <w:jc w:val="both"/>
        <w:rPr>
          <w:rFonts w:ascii="Arial" w:hAnsi="Arial" w:cs="Arial"/>
          <w:bCs/>
        </w:rPr>
      </w:pPr>
      <w:r w:rsidRPr="0044648B">
        <w:rPr>
          <w:rFonts w:ascii="Arial" w:hAnsi="Arial" w:cs="Arial"/>
          <w:bCs/>
        </w:rPr>
        <w:t xml:space="preserve">Los nueve municipios que integran la jurisdicción sanitaria III se ubican en la zona sur del estado de Chiapas denominada Región Fronteriza , colinda: al norte con la región Selva y Altos que corresponde a la Jurisdicción Sanitaria No. II, San Cristóbal de las Casas, a través de los municipios: Chanal, Altamirano, Villa de las Rosas, Amatenango del Valle;   al sur con la </w:t>
      </w:r>
      <w:r w:rsidRPr="0044648B">
        <w:rPr>
          <w:rFonts w:ascii="Arial" w:hAnsi="Arial" w:cs="Arial"/>
          <w:bCs/>
        </w:rPr>
        <w:lastRenderedPageBreak/>
        <w:t>zona Sierra y República de Guatemala; al este con parte de la  zona Sierra con la Jurisdicción Sanitaria VI    y oeste  parte de la zona Centro  y Frailesca a través de Villa las Rosas.</w:t>
      </w:r>
    </w:p>
    <w:p w:rsidR="00404768" w:rsidRPr="00E85050" w:rsidRDefault="00404768" w:rsidP="00404768">
      <w:pPr>
        <w:kinsoku w:val="0"/>
        <w:overflowPunct w:val="0"/>
        <w:jc w:val="both"/>
        <w:textAlignment w:val="baseline"/>
        <w:rPr>
          <w:rFonts w:ascii="Arial" w:eastAsia="Calibri" w:hAnsi="Arial" w:cs="Arial"/>
          <w:color w:val="000000"/>
          <w:kern w:val="24"/>
          <w:sz w:val="22"/>
          <w:szCs w:val="22"/>
        </w:rPr>
      </w:pPr>
    </w:p>
    <w:p w:rsidR="00404768" w:rsidRDefault="00404768" w:rsidP="00404768">
      <w:pPr>
        <w:kinsoku w:val="0"/>
        <w:overflowPunct w:val="0"/>
        <w:textAlignment w:val="baseline"/>
        <w:rPr>
          <w:rFonts w:ascii="Arial" w:eastAsia="Calibri" w:hAnsi="Arial" w:cs="Arial"/>
          <w:color w:val="000000"/>
          <w:kern w:val="24"/>
          <w:sz w:val="28"/>
          <w:szCs w:val="28"/>
        </w:rPr>
      </w:pPr>
      <w:r>
        <w:rPr>
          <w:rFonts w:ascii="Arial" w:eastAsia="Calibri" w:hAnsi="Arial" w:cs="Arial"/>
          <w:noProof/>
          <w:color w:val="000000"/>
          <w:kern w:val="24"/>
          <w:sz w:val="28"/>
          <w:szCs w:val="28"/>
        </w:rPr>
        <mc:AlternateContent>
          <mc:Choice Requires="wpg">
            <w:drawing>
              <wp:anchor distT="0" distB="0" distL="114300" distR="114300" simplePos="0" relativeHeight="251769344" behindDoc="0" locked="0" layoutInCell="1" allowOverlap="1" wp14:anchorId="78538B35" wp14:editId="38105782">
                <wp:simplePos x="0" y="0"/>
                <wp:positionH relativeFrom="column">
                  <wp:posOffset>171450</wp:posOffset>
                </wp:positionH>
                <wp:positionV relativeFrom="paragraph">
                  <wp:posOffset>171450</wp:posOffset>
                </wp:positionV>
                <wp:extent cx="6153150" cy="1924050"/>
                <wp:effectExtent l="0" t="0" r="19050" b="0"/>
                <wp:wrapNone/>
                <wp:docPr id="1655" name="Grupo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924050"/>
                          <a:chOff x="0" y="0"/>
                          <a:chExt cx="6153150" cy="1924050"/>
                        </a:xfrm>
                      </wpg:grpSpPr>
                      <wpg:grpSp>
                        <wpg:cNvPr id="1651" name="Grupo 1651"/>
                        <wpg:cNvGrpSpPr/>
                        <wpg:grpSpPr>
                          <a:xfrm>
                            <a:off x="0" y="0"/>
                            <a:ext cx="3914775" cy="1924050"/>
                            <a:chOff x="0" y="0"/>
                            <a:chExt cx="4829175" cy="1924050"/>
                          </a:xfrm>
                        </wpg:grpSpPr>
                        <pic:pic xmlns:pic="http://schemas.openxmlformats.org/drawingml/2006/picture">
                          <pic:nvPicPr>
                            <pic:cNvPr id="1647" name="Imagen 1647"/>
                            <pic:cNvPicPr>
                              <a:picLocks noChangeAspect="1"/>
                            </pic:cNvPicPr>
                          </pic:nvPicPr>
                          <pic:blipFill rotWithShape="1">
                            <a:blip r:embed="rId17" cstate="print">
                              <a:extLst>
                                <a:ext uri="{28A0092B-C50C-407E-A947-70E740481C1C}">
                                  <a14:useLocalDpi xmlns:a14="http://schemas.microsoft.com/office/drawing/2010/main" val="0"/>
                                </a:ext>
                              </a:extLst>
                            </a:blip>
                            <a:srcRect t="-1681" b="-1681"/>
                            <a:stretch/>
                          </pic:blipFill>
                          <pic:spPr bwMode="auto">
                            <a:xfrm>
                              <a:off x="2419350" y="0"/>
                              <a:ext cx="2409825" cy="1924050"/>
                            </a:xfrm>
                            <a:prstGeom prst="rect">
                              <a:avLst/>
                            </a:prstGeom>
                            <a:noFill/>
                          </pic:spPr>
                        </pic:pic>
                        <pic:pic xmlns:pic="http://schemas.openxmlformats.org/drawingml/2006/picture">
                          <pic:nvPicPr>
                            <pic:cNvPr id="1648" name="Imagen 164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209550"/>
                              <a:ext cx="1552575" cy="1581150"/>
                            </a:xfrm>
                            <a:prstGeom prst="rect">
                              <a:avLst/>
                            </a:prstGeom>
                            <a:noFill/>
                          </pic:spPr>
                        </pic:pic>
                        <wps:wsp>
                          <wps:cNvPr id="1649" name="Conector recto 1649"/>
                          <wps:cNvCnPr/>
                          <wps:spPr>
                            <a:xfrm flipH="1">
                              <a:off x="771525" y="152400"/>
                              <a:ext cx="2152650" cy="666750"/>
                            </a:xfrm>
                            <a:prstGeom prst="line">
                              <a:avLst/>
                            </a:prstGeom>
                            <a:noFill/>
                            <a:ln w="9525" cap="flat" cmpd="sng" algn="ctr">
                              <a:solidFill>
                                <a:srgbClr val="4F81BD">
                                  <a:shade val="95000"/>
                                  <a:satMod val="105000"/>
                                </a:srgbClr>
                              </a:solidFill>
                              <a:prstDash val="solid"/>
                            </a:ln>
                            <a:effectLst/>
                          </wps:spPr>
                          <wps:bodyPr/>
                        </wps:wsp>
                        <wps:wsp>
                          <wps:cNvPr id="1650" name="Conector recto 1650"/>
                          <wps:cNvCnPr/>
                          <wps:spPr>
                            <a:xfrm flipH="1" flipV="1">
                              <a:off x="666750" y="1266825"/>
                              <a:ext cx="2381250" cy="571500"/>
                            </a:xfrm>
                            <a:prstGeom prst="line">
                              <a:avLst/>
                            </a:prstGeom>
                            <a:noFill/>
                            <a:ln w="9525" cap="flat" cmpd="sng" algn="ctr">
                              <a:solidFill>
                                <a:srgbClr val="4F81BD">
                                  <a:shade val="95000"/>
                                  <a:satMod val="105000"/>
                                </a:srgbClr>
                              </a:solidFill>
                              <a:prstDash val="solid"/>
                            </a:ln>
                            <a:effectLst/>
                          </wps:spPr>
                          <wps:bodyPr/>
                        </wps:wsp>
                      </wpg:grpSp>
                      <wps:wsp>
                        <wps:cNvPr id="1652" name="Rectángulo 1652"/>
                        <wps:cNvSpPr/>
                        <wps:spPr>
                          <a:xfrm>
                            <a:off x="4200525" y="171450"/>
                            <a:ext cx="1952625" cy="1647825"/>
                          </a:xfrm>
                          <a:prstGeom prst="rect">
                            <a:avLst/>
                          </a:prstGeom>
                          <a:solidFill>
                            <a:sysClr val="window" lastClr="FFFFFF"/>
                          </a:solidFill>
                          <a:ln w="25400" cap="flat" cmpd="sng" algn="ctr">
                            <a:solidFill>
                              <a:sysClr val="window" lastClr="FFFFFF"/>
                            </a:solidFill>
                            <a:prstDash val="solid"/>
                          </a:ln>
                          <a:effectLst/>
                        </wps:spPr>
                        <wps:txbx>
                          <w:txbxContent>
                            <w:p w:rsidR="0044648B" w:rsidRPr="00EA3FA7" w:rsidRDefault="0044648B" w:rsidP="00404768">
                              <w:pPr>
                                <w:rPr>
                                  <w:rFonts w:ascii="Arial" w:hAnsi="Arial" w:cs="Arial"/>
                                  <w:sz w:val="22"/>
                                  <w:szCs w:val="22"/>
                                </w:rPr>
                              </w:pPr>
                              <w:r w:rsidRPr="00EA3FA7">
                                <w:rPr>
                                  <w:rFonts w:ascii="Arial" w:hAnsi="Arial" w:cs="Arial"/>
                                  <w:sz w:val="22"/>
                                  <w:szCs w:val="22"/>
                                </w:rPr>
                                <w:t>1</w:t>
                              </w:r>
                              <w:r>
                                <w:rPr>
                                  <w:rFonts w:ascii="Arial" w:hAnsi="Arial" w:cs="Arial"/>
                                  <w:sz w:val="22"/>
                                  <w:szCs w:val="22"/>
                                </w:rPr>
                                <w:t xml:space="preserve">9 </w:t>
                              </w:r>
                              <w:r>
                                <w:rPr>
                                  <w:rFonts w:ascii="Arial" w:hAnsi="Arial" w:cs="Arial"/>
                                  <w:sz w:val="22"/>
                                  <w:szCs w:val="22"/>
                                </w:rPr>
                                <w:tab/>
                                <w:t>C</w:t>
                              </w:r>
                              <w:r w:rsidRPr="00EA3FA7">
                                <w:rPr>
                                  <w:rFonts w:ascii="Arial" w:hAnsi="Arial" w:cs="Arial"/>
                                  <w:sz w:val="22"/>
                                  <w:szCs w:val="22"/>
                                </w:rPr>
                                <w:t>omitán</w:t>
                              </w:r>
                            </w:p>
                            <w:p w:rsidR="0044648B" w:rsidRPr="00EA3FA7" w:rsidRDefault="0044648B" w:rsidP="00404768">
                              <w:pPr>
                                <w:rPr>
                                  <w:rFonts w:ascii="Arial" w:hAnsi="Arial" w:cs="Arial"/>
                                  <w:sz w:val="22"/>
                                  <w:szCs w:val="22"/>
                                </w:rPr>
                              </w:pPr>
                              <w:r>
                                <w:rPr>
                                  <w:rFonts w:ascii="Arial" w:hAnsi="Arial" w:cs="Arial"/>
                                  <w:sz w:val="22"/>
                                  <w:szCs w:val="22"/>
                                </w:rPr>
                                <w:t>30</w:t>
                              </w:r>
                              <w:r>
                                <w:rPr>
                                  <w:rFonts w:ascii="Arial" w:hAnsi="Arial" w:cs="Arial"/>
                                  <w:sz w:val="22"/>
                                  <w:szCs w:val="22"/>
                                </w:rPr>
                                <w:tab/>
                                <w:t>C</w:t>
                              </w:r>
                              <w:r w:rsidRPr="00EA3FA7">
                                <w:rPr>
                                  <w:rFonts w:ascii="Arial" w:hAnsi="Arial" w:cs="Arial"/>
                                  <w:sz w:val="22"/>
                                  <w:szCs w:val="22"/>
                                </w:rPr>
                                <w:t>hicomuselo</w:t>
                              </w:r>
                            </w:p>
                            <w:p w:rsidR="0044648B" w:rsidRPr="00EA3FA7" w:rsidRDefault="0044648B" w:rsidP="00404768">
                              <w:pPr>
                                <w:rPr>
                                  <w:rFonts w:ascii="Arial" w:hAnsi="Arial" w:cs="Arial"/>
                                  <w:sz w:val="22"/>
                                  <w:szCs w:val="22"/>
                                </w:rPr>
                              </w:pPr>
                              <w:r>
                                <w:rPr>
                                  <w:rFonts w:ascii="Arial" w:hAnsi="Arial" w:cs="Arial"/>
                                  <w:sz w:val="22"/>
                                  <w:szCs w:val="22"/>
                                </w:rPr>
                                <w:t xml:space="preserve">34 </w:t>
                              </w:r>
                              <w:r>
                                <w:rPr>
                                  <w:rFonts w:ascii="Arial" w:hAnsi="Arial" w:cs="Arial"/>
                                  <w:sz w:val="22"/>
                                  <w:szCs w:val="22"/>
                                </w:rPr>
                                <w:tab/>
                                <w:t>Fra. C</w:t>
                              </w:r>
                              <w:r w:rsidRPr="00EA3FA7">
                                <w:rPr>
                                  <w:rFonts w:ascii="Arial" w:hAnsi="Arial" w:cs="Arial"/>
                                  <w:sz w:val="22"/>
                                  <w:szCs w:val="22"/>
                                </w:rPr>
                                <w:t>omalapa</w:t>
                              </w:r>
                            </w:p>
                            <w:p w:rsidR="0044648B" w:rsidRPr="00EA3FA7" w:rsidRDefault="0044648B" w:rsidP="00404768">
                              <w:pPr>
                                <w:rPr>
                                  <w:rFonts w:ascii="Arial" w:hAnsi="Arial" w:cs="Arial"/>
                                  <w:sz w:val="22"/>
                                  <w:szCs w:val="22"/>
                                </w:rPr>
                              </w:pPr>
                              <w:r w:rsidRPr="00EA3FA7">
                                <w:rPr>
                                  <w:rFonts w:ascii="Arial" w:hAnsi="Arial" w:cs="Arial"/>
                                  <w:sz w:val="22"/>
                                  <w:szCs w:val="22"/>
                                </w:rPr>
                                <w:t>4</w:t>
                              </w:r>
                              <w:r>
                                <w:rPr>
                                  <w:rFonts w:ascii="Arial" w:hAnsi="Arial" w:cs="Arial"/>
                                  <w:sz w:val="22"/>
                                  <w:szCs w:val="22"/>
                                </w:rPr>
                                <w:t xml:space="preserve">1 </w:t>
                              </w:r>
                              <w:r>
                                <w:rPr>
                                  <w:rFonts w:ascii="Arial" w:hAnsi="Arial" w:cs="Arial"/>
                                  <w:sz w:val="22"/>
                                  <w:szCs w:val="22"/>
                                </w:rPr>
                                <w:tab/>
                                <w:t>La I</w:t>
                              </w:r>
                              <w:r w:rsidRPr="00EA3FA7">
                                <w:rPr>
                                  <w:rFonts w:ascii="Arial" w:hAnsi="Arial" w:cs="Arial"/>
                                  <w:sz w:val="22"/>
                                  <w:szCs w:val="22"/>
                                </w:rPr>
                                <w:t>ndependencia</w:t>
                              </w:r>
                            </w:p>
                            <w:p w:rsidR="0044648B" w:rsidRPr="00EA3FA7" w:rsidRDefault="0044648B" w:rsidP="00404768">
                              <w:pPr>
                                <w:rPr>
                                  <w:rFonts w:ascii="Arial" w:hAnsi="Arial" w:cs="Arial"/>
                                  <w:sz w:val="22"/>
                                  <w:szCs w:val="22"/>
                                </w:rPr>
                              </w:pPr>
                              <w:r>
                                <w:rPr>
                                  <w:rFonts w:ascii="Arial" w:hAnsi="Arial" w:cs="Arial"/>
                                  <w:sz w:val="22"/>
                                  <w:szCs w:val="22"/>
                                </w:rPr>
                                <w:t xml:space="preserve">52 </w:t>
                              </w:r>
                              <w:r>
                                <w:rPr>
                                  <w:rFonts w:ascii="Arial" w:hAnsi="Arial" w:cs="Arial"/>
                                  <w:sz w:val="22"/>
                                  <w:szCs w:val="22"/>
                                </w:rPr>
                                <w:tab/>
                                <w:t>L</w:t>
                              </w:r>
                              <w:r w:rsidRPr="00EA3FA7">
                                <w:rPr>
                                  <w:rFonts w:ascii="Arial" w:hAnsi="Arial" w:cs="Arial"/>
                                  <w:sz w:val="22"/>
                                  <w:szCs w:val="22"/>
                                </w:rPr>
                                <w:t>as margaritas</w:t>
                              </w:r>
                            </w:p>
                            <w:p w:rsidR="0044648B" w:rsidRPr="00EA3FA7" w:rsidRDefault="0044648B" w:rsidP="00404768">
                              <w:pPr>
                                <w:rPr>
                                  <w:rFonts w:ascii="Arial" w:hAnsi="Arial" w:cs="Arial"/>
                                  <w:sz w:val="22"/>
                                  <w:szCs w:val="22"/>
                                </w:rPr>
                              </w:pPr>
                              <w:r>
                                <w:rPr>
                                  <w:rFonts w:ascii="Arial" w:hAnsi="Arial" w:cs="Arial"/>
                                  <w:sz w:val="22"/>
                                  <w:szCs w:val="22"/>
                                </w:rPr>
                                <w:t xml:space="preserve">83 </w:t>
                              </w:r>
                              <w:r>
                                <w:rPr>
                                  <w:rFonts w:ascii="Arial" w:hAnsi="Arial" w:cs="Arial"/>
                                  <w:sz w:val="22"/>
                                  <w:szCs w:val="22"/>
                                </w:rPr>
                                <w:tab/>
                                <w:t>S</w:t>
                              </w:r>
                              <w:r w:rsidRPr="00EA3FA7">
                                <w:rPr>
                                  <w:rFonts w:ascii="Arial" w:hAnsi="Arial" w:cs="Arial"/>
                                  <w:sz w:val="22"/>
                                  <w:szCs w:val="22"/>
                                </w:rPr>
                                <w:t>ocoltenango</w:t>
                              </w:r>
                            </w:p>
                            <w:p w:rsidR="0044648B" w:rsidRDefault="0044648B" w:rsidP="00404768">
                              <w:pPr>
                                <w:rPr>
                                  <w:rFonts w:ascii="Arial" w:hAnsi="Arial" w:cs="Arial"/>
                                  <w:sz w:val="22"/>
                                  <w:szCs w:val="22"/>
                                </w:rPr>
                              </w:pPr>
                              <w:r>
                                <w:rPr>
                                  <w:rFonts w:ascii="Arial" w:hAnsi="Arial" w:cs="Arial"/>
                                  <w:sz w:val="22"/>
                                  <w:szCs w:val="22"/>
                                </w:rPr>
                                <w:t xml:space="preserve">99 </w:t>
                              </w:r>
                              <w:r>
                                <w:rPr>
                                  <w:rFonts w:ascii="Arial" w:hAnsi="Arial" w:cs="Arial"/>
                                  <w:sz w:val="22"/>
                                  <w:szCs w:val="22"/>
                                </w:rPr>
                                <w:tab/>
                                <w:t>La T</w:t>
                              </w:r>
                              <w:r w:rsidRPr="00EA3FA7">
                                <w:rPr>
                                  <w:rFonts w:ascii="Arial" w:hAnsi="Arial" w:cs="Arial"/>
                                  <w:sz w:val="22"/>
                                  <w:szCs w:val="22"/>
                                </w:rPr>
                                <w:t>rinitaria</w:t>
                              </w:r>
                            </w:p>
                            <w:p w:rsidR="0044648B" w:rsidRDefault="0044648B" w:rsidP="00404768">
                              <w:pPr>
                                <w:rPr>
                                  <w:rFonts w:ascii="Arial" w:hAnsi="Arial" w:cs="Arial"/>
                                  <w:sz w:val="22"/>
                                  <w:szCs w:val="22"/>
                                </w:rPr>
                              </w:pPr>
                              <w:r>
                                <w:rPr>
                                  <w:rFonts w:ascii="Arial" w:hAnsi="Arial" w:cs="Arial"/>
                                  <w:sz w:val="22"/>
                                  <w:szCs w:val="22"/>
                                </w:rPr>
                                <w:t xml:space="preserve">104 </w:t>
                              </w:r>
                              <w:r>
                                <w:rPr>
                                  <w:rFonts w:ascii="Arial" w:hAnsi="Arial" w:cs="Arial"/>
                                  <w:sz w:val="22"/>
                                  <w:szCs w:val="22"/>
                                </w:rPr>
                                <w:tab/>
                                <w:t>T</w:t>
                              </w:r>
                              <w:r w:rsidRPr="00EA3FA7">
                                <w:rPr>
                                  <w:rFonts w:ascii="Arial" w:hAnsi="Arial" w:cs="Arial"/>
                                  <w:sz w:val="22"/>
                                  <w:szCs w:val="22"/>
                                </w:rPr>
                                <w:t>zimol</w:t>
                              </w:r>
                            </w:p>
                            <w:p w:rsidR="0044648B" w:rsidRPr="00EA3FA7" w:rsidRDefault="0044648B" w:rsidP="00404768">
                              <w:pPr>
                                <w:rPr>
                                  <w:rFonts w:ascii="Arial" w:hAnsi="Arial" w:cs="Arial"/>
                                  <w:sz w:val="22"/>
                                  <w:szCs w:val="22"/>
                                </w:rPr>
                              </w:pPr>
                              <w:r>
                                <w:rPr>
                                  <w:rFonts w:ascii="Arial" w:hAnsi="Arial" w:cs="Arial"/>
                                  <w:sz w:val="22"/>
                                  <w:szCs w:val="22"/>
                                </w:rPr>
                                <w:t xml:space="preserve">115 </w:t>
                              </w:r>
                              <w:r>
                                <w:rPr>
                                  <w:rFonts w:ascii="Arial" w:hAnsi="Arial" w:cs="Arial"/>
                                  <w:sz w:val="22"/>
                                  <w:szCs w:val="22"/>
                                </w:rPr>
                                <w:tab/>
                                <w:t>Maravilla T</w:t>
                              </w:r>
                              <w:r w:rsidRPr="00EA3FA7">
                                <w:rPr>
                                  <w:rFonts w:ascii="Arial" w:hAnsi="Arial" w:cs="Arial"/>
                                  <w:sz w:val="22"/>
                                  <w:szCs w:val="22"/>
                                </w:rPr>
                                <w:t>enejapa.</w:t>
                              </w:r>
                            </w:p>
                            <w:p w:rsidR="0044648B" w:rsidRDefault="0044648B" w:rsidP="004047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538B35" id="Grupo 1655" o:spid="_x0000_s1026" style="position:absolute;margin-left:13.5pt;margin-top:13.5pt;width:484.5pt;height:151.5pt;z-index:251769344" coordsize="61531,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">
                <v:group id="Grupo 1651" o:spid="_x0000_s1027" style="position:absolute;width:39147;height:19240" coordsize="48291,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Imagen 1647" o:spid="_x0000_s1028" type="#_x0000_t75" style="position:absolute;left:24193;width:24098;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FF6TEAAAA3QAAAA8AAABkcnMvZG93bnJldi54bWxET0trwkAQvhf8D8sI3nRXKT5SVxEhULCX&#10;qgjexuw0SZudDdnVJP++WxB6m4/vOettZyvxoMaXjjVMJwoEceZMybmG8ykdL0H4gGywckwaevKw&#10;3Qxe1pgY1/InPY4hFzGEfYIaihDqREqfFWTRT1xNHLkv11gMETa5NA22MdxWcqbUXFosOTYUWNO+&#10;oOzneLcaLv33cjc7qDbt8bpY1ep2/0hvWo+G3e4NRKAu/Iuf7ncT589fF/D3TTxB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FF6TEAAAA3QAAAA8AAAAAAAAAAAAAAAAA&#10;nwIAAGRycy9kb3ducmV2LnhtbFBLBQYAAAAABAAEAPcAAACQAwAAAAA=&#10;">
                    <v:imagedata r:id="rId19" o:title="" croptop="-1102f" cropbottom="-1102f"/>
                    <v:path arrowok="t"/>
                  </v:shape>
                  <v:shape id="Imagen 1648" o:spid="_x0000_s1029" type="#_x0000_t75" style="position:absolute;top:2095;width:15525;height:1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4FjFAAAA3QAAAA8AAABkcnMvZG93bnJldi54bWxEj0FrwkAQhe+F/odlhN7qRmlDia4iBUt7&#10;rFrJccyOSTA7G7LbuP77zqHgbYb35r1vluvkOjXSEFrPBmbTDBRx5W3LtYHDfvv8BipEZIudZzJw&#10;owDr1ePDEgvrr/xN4y7WSkI4FGigibEvtA5VQw7D1PfEop394DDKOtTaDniVcNfpeZbl2mHL0tBg&#10;T+8NVZfdrzPgz18/6eN4qm+zMeSvXJbWp9KYp0naLEBFSvFu/r/+tIKfvwiufCMj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luBYxQAAAN0AAAAPAAAAAAAAAAAAAAAA&#10;AJ8CAABkcnMvZG93bnJldi54bWxQSwUGAAAAAAQABAD3AAAAkQMAAAAA&#10;">
                    <v:imagedata r:id="rId20" o:title=""/>
                    <v:path arrowok="t"/>
                  </v:shape>
                  <v:line id="Conector recto 1649" o:spid="_x0000_s1030" style="position:absolute;flip:x;visibility:visible;mso-wrap-style:square" from="7715,1524" to="29241,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EZncIAAADdAAAADwAAAGRycy9kb3ducmV2LnhtbERPS4vCMBC+C/6HMII3TRUVrUYRUVDY&#10;y/o4eBua6QObSW2i1v31m4UFb/PxPWexakwpnlS7wrKCQT8CQZxYXXCm4Hza9aYgnEfWWFomBW9y&#10;sFq2WwuMtX3xNz2PPhMhhF2MCnLvq1hKl+Rk0PVtRRy41NYGfYB1JnWNrxBuSjmMook0WHBoyLGi&#10;TU7J7fgwCrZXXzZ3fA9/vtLDNr3YjV2PC6W6nWY9B+Gp8R/xv3uvw/zJaAZ/34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EZncIAAADdAAAADwAAAAAAAAAAAAAA&#10;AAChAgAAZHJzL2Rvd25yZXYueG1sUEsFBgAAAAAEAAQA+QAAAJADAAAAAA==&#10;" strokecolor="#4a7ebb"/>
                  <v:line id="Conector recto 1650" o:spid="_x0000_s1031" style="position:absolute;flip:x y;visibility:visible;mso-wrap-style:square" from="6667,12668" to="30480,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4McYAAADdAAAADwAAAGRycy9kb3ducmV2LnhtbESPT2vCQBDF70K/wzIFb7ppRSmpGymF&#10;UunJqEWPQ3byh2Zn0+xWUz+9cxC8zfDevPeb5WpwrTpRHxrPBp6mCSjiwtuGKwP73cfkBVSIyBZb&#10;z2TgnwKssofRElPrz5zTaRsrJSEcUjRQx9ilWoeiJodh6jti0UrfO4yy9pW2PZ4l3LX6OUkW2mHD&#10;0lBjR+81FT/bP2cg8V+zw6X4jp/l8Zj/6vywxg0bM34c3l5BRRri3Xy7XlvBX8yFX76REX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ruDHGAAAA3QAAAA8AAAAAAAAA&#10;AAAAAAAAoQIAAGRycy9kb3ducmV2LnhtbFBLBQYAAAAABAAEAPkAAACUAwAAAAA=&#10;" strokecolor="#4a7ebb"/>
                </v:group>
                <v:rect id="Rectángulo 1652" o:spid="_x0000_s1032" style="position:absolute;left:42005;top:1714;width:19526;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Zv8EA&#10;AADdAAAADwAAAGRycy9kb3ducmV2LnhtbERPTYvCMBC9C/sfwix401RBkWqURVbpSbD14HFsxrbY&#10;TEoTbf33RhC8zeN9zmrTm1o8qHWVZQWTcQSCOLe64kLBKduNFiCcR9ZYWyYFT3KwWf8MVhhr2/GR&#10;HqkvRAhhF6OC0vsmltLlJRl0Y9sQB+5qW4M+wLaQusUuhJtaTqNoLg1WHBpKbGhbUn5L70ZBlmSn&#10;ycU3t6pb/Kfb82FfXxKj1PC3/1uC8NT7r/jjTnSYP59N4f1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b/BAAAA3QAAAA8AAAAAAAAAAAAAAAAAmAIAAGRycy9kb3du&#10;cmV2LnhtbFBLBQYAAAAABAAEAPUAAACGAwAAAAA=&#10;" fillcolor="window" strokecolor="window" strokeweight="2pt">
                  <v:textbox>
                    <w:txbxContent>
                      <w:p w:rsidR="0044648B" w:rsidRPr="00EA3FA7" w:rsidRDefault="0044648B" w:rsidP="00404768">
                        <w:pPr>
                          <w:rPr>
                            <w:rFonts w:ascii="Arial" w:hAnsi="Arial" w:cs="Arial"/>
                            <w:sz w:val="22"/>
                            <w:szCs w:val="22"/>
                          </w:rPr>
                        </w:pPr>
                        <w:r w:rsidRPr="00EA3FA7">
                          <w:rPr>
                            <w:rFonts w:ascii="Arial" w:hAnsi="Arial" w:cs="Arial"/>
                            <w:sz w:val="22"/>
                            <w:szCs w:val="22"/>
                          </w:rPr>
                          <w:t>1</w:t>
                        </w:r>
                        <w:r>
                          <w:rPr>
                            <w:rFonts w:ascii="Arial" w:hAnsi="Arial" w:cs="Arial"/>
                            <w:sz w:val="22"/>
                            <w:szCs w:val="22"/>
                          </w:rPr>
                          <w:t xml:space="preserve">9 </w:t>
                        </w:r>
                        <w:r>
                          <w:rPr>
                            <w:rFonts w:ascii="Arial" w:hAnsi="Arial" w:cs="Arial"/>
                            <w:sz w:val="22"/>
                            <w:szCs w:val="22"/>
                          </w:rPr>
                          <w:tab/>
                          <w:t>C</w:t>
                        </w:r>
                        <w:r w:rsidRPr="00EA3FA7">
                          <w:rPr>
                            <w:rFonts w:ascii="Arial" w:hAnsi="Arial" w:cs="Arial"/>
                            <w:sz w:val="22"/>
                            <w:szCs w:val="22"/>
                          </w:rPr>
                          <w:t>omitán</w:t>
                        </w:r>
                      </w:p>
                      <w:p w:rsidR="0044648B" w:rsidRPr="00EA3FA7" w:rsidRDefault="0044648B" w:rsidP="00404768">
                        <w:pPr>
                          <w:rPr>
                            <w:rFonts w:ascii="Arial" w:hAnsi="Arial" w:cs="Arial"/>
                            <w:sz w:val="22"/>
                            <w:szCs w:val="22"/>
                          </w:rPr>
                        </w:pPr>
                        <w:r>
                          <w:rPr>
                            <w:rFonts w:ascii="Arial" w:hAnsi="Arial" w:cs="Arial"/>
                            <w:sz w:val="22"/>
                            <w:szCs w:val="22"/>
                          </w:rPr>
                          <w:t>30</w:t>
                        </w:r>
                        <w:r>
                          <w:rPr>
                            <w:rFonts w:ascii="Arial" w:hAnsi="Arial" w:cs="Arial"/>
                            <w:sz w:val="22"/>
                            <w:szCs w:val="22"/>
                          </w:rPr>
                          <w:tab/>
                          <w:t>C</w:t>
                        </w:r>
                        <w:r w:rsidRPr="00EA3FA7">
                          <w:rPr>
                            <w:rFonts w:ascii="Arial" w:hAnsi="Arial" w:cs="Arial"/>
                            <w:sz w:val="22"/>
                            <w:szCs w:val="22"/>
                          </w:rPr>
                          <w:t>hicomuselo</w:t>
                        </w:r>
                      </w:p>
                      <w:p w:rsidR="0044648B" w:rsidRPr="00EA3FA7" w:rsidRDefault="0044648B" w:rsidP="00404768">
                        <w:pPr>
                          <w:rPr>
                            <w:rFonts w:ascii="Arial" w:hAnsi="Arial" w:cs="Arial"/>
                            <w:sz w:val="22"/>
                            <w:szCs w:val="22"/>
                          </w:rPr>
                        </w:pPr>
                        <w:r>
                          <w:rPr>
                            <w:rFonts w:ascii="Arial" w:hAnsi="Arial" w:cs="Arial"/>
                            <w:sz w:val="22"/>
                            <w:szCs w:val="22"/>
                          </w:rPr>
                          <w:t xml:space="preserve">34 </w:t>
                        </w:r>
                        <w:r>
                          <w:rPr>
                            <w:rFonts w:ascii="Arial" w:hAnsi="Arial" w:cs="Arial"/>
                            <w:sz w:val="22"/>
                            <w:szCs w:val="22"/>
                          </w:rPr>
                          <w:tab/>
                          <w:t>Fra. C</w:t>
                        </w:r>
                        <w:r w:rsidRPr="00EA3FA7">
                          <w:rPr>
                            <w:rFonts w:ascii="Arial" w:hAnsi="Arial" w:cs="Arial"/>
                            <w:sz w:val="22"/>
                            <w:szCs w:val="22"/>
                          </w:rPr>
                          <w:t>omalapa</w:t>
                        </w:r>
                      </w:p>
                      <w:p w:rsidR="0044648B" w:rsidRPr="00EA3FA7" w:rsidRDefault="0044648B" w:rsidP="00404768">
                        <w:pPr>
                          <w:rPr>
                            <w:rFonts w:ascii="Arial" w:hAnsi="Arial" w:cs="Arial"/>
                            <w:sz w:val="22"/>
                            <w:szCs w:val="22"/>
                          </w:rPr>
                        </w:pPr>
                        <w:r w:rsidRPr="00EA3FA7">
                          <w:rPr>
                            <w:rFonts w:ascii="Arial" w:hAnsi="Arial" w:cs="Arial"/>
                            <w:sz w:val="22"/>
                            <w:szCs w:val="22"/>
                          </w:rPr>
                          <w:t>4</w:t>
                        </w:r>
                        <w:r>
                          <w:rPr>
                            <w:rFonts w:ascii="Arial" w:hAnsi="Arial" w:cs="Arial"/>
                            <w:sz w:val="22"/>
                            <w:szCs w:val="22"/>
                          </w:rPr>
                          <w:t xml:space="preserve">1 </w:t>
                        </w:r>
                        <w:r>
                          <w:rPr>
                            <w:rFonts w:ascii="Arial" w:hAnsi="Arial" w:cs="Arial"/>
                            <w:sz w:val="22"/>
                            <w:szCs w:val="22"/>
                          </w:rPr>
                          <w:tab/>
                          <w:t>La I</w:t>
                        </w:r>
                        <w:r w:rsidRPr="00EA3FA7">
                          <w:rPr>
                            <w:rFonts w:ascii="Arial" w:hAnsi="Arial" w:cs="Arial"/>
                            <w:sz w:val="22"/>
                            <w:szCs w:val="22"/>
                          </w:rPr>
                          <w:t>ndependencia</w:t>
                        </w:r>
                      </w:p>
                      <w:p w:rsidR="0044648B" w:rsidRPr="00EA3FA7" w:rsidRDefault="0044648B" w:rsidP="00404768">
                        <w:pPr>
                          <w:rPr>
                            <w:rFonts w:ascii="Arial" w:hAnsi="Arial" w:cs="Arial"/>
                            <w:sz w:val="22"/>
                            <w:szCs w:val="22"/>
                          </w:rPr>
                        </w:pPr>
                        <w:r>
                          <w:rPr>
                            <w:rFonts w:ascii="Arial" w:hAnsi="Arial" w:cs="Arial"/>
                            <w:sz w:val="22"/>
                            <w:szCs w:val="22"/>
                          </w:rPr>
                          <w:t xml:space="preserve">52 </w:t>
                        </w:r>
                        <w:r>
                          <w:rPr>
                            <w:rFonts w:ascii="Arial" w:hAnsi="Arial" w:cs="Arial"/>
                            <w:sz w:val="22"/>
                            <w:szCs w:val="22"/>
                          </w:rPr>
                          <w:tab/>
                          <w:t>L</w:t>
                        </w:r>
                        <w:r w:rsidRPr="00EA3FA7">
                          <w:rPr>
                            <w:rFonts w:ascii="Arial" w:hAnsi="Arial" w:cs="Arial"/>
                            <w:sz w:val="22"/>
                            <w:szCs w:val="22"/>
                          </w:rPr>
                          <w:t>as margaritas</w:t>
                        </w:r>
                      </w:p>
                      <w:p w:rsidR="0044648B" w:rsidRPr="00EA3FA7" w:rsidRDefault="0044648B" w:rsidP="00404768">
                        <w:pPr>
                          <w:rPr>
                            <w:rFonts w:ascii="Arial" w:hAnsi="Arial" w:cs="Arial"/>
                            <w:sz w:val="22"/>
                            <w:szCs w:val="22"/>
                          </w:rPr>
                        </w:pPr>
                        <w:r>
                          <w:rPr>
                            <w:rFonts w:ascii="Arial" w:hAnsi="Arial" w:cs="Arial"/>
                            <w:sz w:val="22"/>
                            <w:szCs w:val="22"/>
                          </w:rPr>
                          <w:t xml:space="preserve">83 </w:t>
                        </w:r>
                        <w:r>
                          <w:rPr>
                            <w:rFonts w:ascii="Arial" w:hAnsi="Arial" w:cs="Arial"/>
                            <w:sz w:val="22"/>
                            <w:szCs w:val="22"/>
                          </w:rPr>
                          <w:tab/>
                          <w:t>S</w:t>
                        </w:r>
                        <w:r w:rsidRPr="00EA3FA7">
                          <w:rPr>
                            <w:rFonts w:ascii="Arial" w:hAnsi="Arial" w:cs="Arial"/>
                            <w:sz w:val="22"/>
                            <w:szCs w:val="22"/>
                          </w:rPr>
                          <w:t>ocoltenango</w:t>
                        </w:r>
                      </w:p>
                      <w:p w:rsidR="0044648B" w:rsidRDefault="0044648B" w:rsidP="00404768">
                        <w:pPr>
                          <w:rPr>
                            <w:rFonts w:ascii="Arial" w:hAnsi="Arial" w:cs="Arial"/>
                            <w:sz w:val="22"/>
                            <w:szCs w:val="22"/>
                          </w:rPr>
                        </w:pPr>
                        <w:r>
                          <w:rPr>
                            <w:rFonts w:ascii="Arial" w:hAnsi="Arial" w:cs="Arial"/>
                            <w:sz w:val="22"/>
                            <w:szCs w:val="22"/>
                          </w:rPr>
                          <w:t xml:space="preserve">99 </w:t>
                        </w:r>
                        <w:r>
                          <w:rPr>
                            <w:rFonts w:ascii="Arial" w:hAnsi="Arial" w:cs="Arial"/>
                            <w:sz w:val="22"/>
                            <w:szCs w:val="22"/>
                          </w:rPr>
                          <w:tab/>
                          <w:t>La T</w:t>
                        </w:r>
                        <w:r w:rsidRPr="00EA3FA7">
                          <w:rPr>
                            <w:rFonts w:ascii="Arial" w:hAnsi="Arial" w:cs="Arial"/>
                            <w:sz w:val="22"/>
                            <w:szCs w:val="22"/>
                          </w:rPr>
                          <w:t>rinitaria</w:t>
                        </w:r>
                      </w:p>
                      <w:p w:rsidR="0044648B" w:rsidRDefault="0044648B" w:rsidP="00404768">
                        <w:pPr>
                          <w:rPr>
                            <w:rFonts w:ascii="Arial" w:hAnsi="Arial" w:cs="Arial"/>
                            <w:sz w:val="22"/>
                            <w:szCs w:val="22"/>
                          </w:rPr>
                        </w:pPr>
                        <w:r>
                          <w:rPr>
                            <w:rFonts w:ascii="Arial" w:hAnsi="Arial" w:cs="Arial"/>
                            <w:sz w:val="22"/>
                            <w:szCs w:val="22"/>
                          </w:rPr>
                          <w:t xml:space="preserve">104 </w:t>
                        </w:r>
                        <w:r>
                          <w:rPr>
                            <w:rFonts w:ascii="Arial" w:hAnsi="Arial" w:cs="Arial"/>
                            <w:sz w:val="22"/>
                            <w:szCs w:val="22"/>
                          </w:rPr>
                          <w:tab/>
                          <w:t>T</w:t>
                        </w:r>
                        <w:r w:rsidRPr="00EA3FA7">
                          <w:rPr>
                            <w:rFonts w:ascii="Arial" w:hAnsi="Arial" w:cs="Arial"/>
                            <w:sz w:val="22"/>
                            <w:szCs w:val="22"/>
                          </w:rPr>
                          <w:t>zimol</w:t>
                        </w:r>
                      </w:p>
                      <w:p w:rsidR="0044648B" w:rsidRPr="00EA3FA7" w:rsidRDefault="0044648B" w:rsidP="00404768">
                        <w:pPr>
                          <w:rPr>
                            <w:rFonts w:ascii="Arial" w:hAnsi="Arial" w:cs="Arial"/>
                            <w:sz w:val="22"/>
                            <w:szCs w:val="22"/>
                          </w:rPr>
                        </w:pPr>
                        <w:r>
                          <w:rPr>
                            <w:rFonts w:ascii="Arial" w:hAnsi="Arial" w:cs="Arial"/>
                            <w:sz w:val="22"/>
                            <w:szCs w:val="22"/>
                          </w:rPr>
                          <w:t xml:space="preserve">115 </w:t>
                        </w:r>
                        <w:r>
                          <w:rPr>
                            <w:rFonts w:ascii="Arial" w:hAnsi="Arial" w:cs="Arial"/>
                            <w:sz w:val="22"/>
                            <w:szCs w:val="22"/>
                          </w:rPr>
                          <w:tab/>
                          <w:t>Maravilla T</w:t>
                        </w:r>
                        <w:r w:rsidRPr="00EA3FA7">
                          <w:rPr>
                            <w:rFonts w:ascii="Arial" w:hAnsi="Arial" w:cs="Arial"/>
                            <w:sz w:val="22"/>
                            <w:szCs w:val="22"/>
                          </w:rPr>
                          <w:t>enejapa.</w:t>
                        </w:r>
                      </w:p>
                      <w:p w:rsidR="0044648B" w:rsidRDefault="0044648B" w:rsidP="00404768">
                        <w:pPr>
                          <w:jc w:val="center"/>
                        </w:pPr>
                      </w:p>
                    </w:txbxContent>
                  </v:textbox>
                </v:rect>
              </v:group>
            </w:pict>
          </mc:Fallback>
        </mc:AlternateContent>
      </w:r>
    </w:p>
    <w:p w:rsidR="00404768" w:rsidRDefault="00404768" w:rsidP="00404768">
      <w:pPr>
        <w:kinsoku w:val="0"/>
        <w:overflowPunct w:val="0"/>
        <w:textAlignment w:val="baseline"/>
        <w:rPr>
          <w:rFonts w:ascii="Arial" w:eastAsia="Calibri" w:hAnsi="Arial" w:cs="Arial"/>
          <w:color w:val="000000"/>
          <w:kern w:val="24"/>
          <w:sz w:val="28"/>
          <w:szCs w:val="28"/>
        </w:rPr>
      </w:pPr>
    </w:p>
    <w:p w:rsidR="00404768" w:rsidRDefault="00404768" w:rsidP="00404768">
      <w:pPr>
        <w:kinsoku w:val="0"/>
        <w:overflowPunct w:val="0"/>
        <w:textAlignment w:val="baseline"/>
        <w:rPr>
          <w:rFonts w:ascii="Arial" w:eastAsia="Calibri" w:hAnsi="Arial" w:cs="Arial"/>
          <w:color w:val="000000"/>
          <w:kern w:val="24"/>
          <w:sz w:val="28"/>
          <w:szCs w:val="28"/>
        </w:rPr>
      </w:pPr>
    </w:p>
    <w:p w:rsidR="00404768" w:rsidRDefault="00404768" w:rsidP="00404768">
      <w:pPr>
        <w:kinsoku w:val="0"/>
        <w:overflowPunct w:val="0"/>
        <w:textAlignment w:val="baseline"/>
        <w:rPr>
          <w:rFonts w:ascii="Arial" w:eastAsia="Calibri" w:hAnsi="Arial" w:cs="Arial"/>
          <w:color w:val="000000"/>
          <w:kern w:val="24"/>
          <w:sz w:val="28"/>
          <w:szCs w:val="28"/>
        </w:rPr>
      </w:pPr>
    </w:p>
    <w:p w:rsidR="00404768" w:rsidRDefault="00404768" w:rsidP="00404768">
      <w:pPr>
        <w:kinsoku w:val="0"/>
        <w:overflowPunct w:val="0"/>
        <w:textAlignment w:val="baseline"/>
        <w:rPr>
          <w:rFonts w:ascii="Arial" w:eastAsia="Calibri" w:hAnsi="Arial" w:cs="Arial"/>
          <w:color w:val="000000"/>
          <w:kern w:val="24"/>
          <w:sz w:val="28"/>
          <w:szCs w:val="28"/>
        </w:rPr>
      </w:pPr>
    </w:p>
    <w:p w:rsidR="00404768" w:rsidRDefault="00404768" w:rsidP="00404768">
      <w:pPr>
        <w:kinsoku w:val="0"/>
        <w:overflowPunct w:val="0"/>
        <w:textAlignment w:val="baseline"/>
        <w:rPr>
          <w:rFonts w:ascii="Arial" w:eastAsia="Calibri" w:hAnsi="Arial" w:cs="Arial"/>
          <w:color w:val="000000"/>
          <w:kern w:val="24"/>
          <w:sz w:val="28"/>
          <w:szCs w:val="28"/>
        </w:rPr>
      </w:pPr>
    </w:p>
    <w:p w:rsidR="00404768" w:rsidRDefault="00404768" w:rsidP="00404768">
      <w:pPr>
        <w:kinsoku w:val="0"/>
        <w:overflowPunct w:val="0"/>
        <w:textAlignment w:val="baseline"/>
        <w:rPr>
          <w:rFonts w:ascii="Arial" w:eastAsia="Calibri" w:hAnsi="Arial" w:cs="Arial"/>
          <w:color w:val="000000"/>
          <w:kern w:val="24"/>
          <w:sz w:val="28"/>
          <w:szCs w:val="28"/>
        </w:rPr>
      </w:pPr>
    </w:p>
    <w:p w:rsidR="00404768" w:rsidRDefault="00404768" w:rsidP="00404768">
      <w:pPr>
        <w:kinsoku w:val="0"/>
        <w:overflowPunct w:val="0"/>
        <w:textAlignment w:val="baseline"/>
        <w:rPr>
          <w:rFonts w:ascii="Arial" w:eastAsia="Calibri" w:hAnsi="Arial" w:cs="Arial"/>
          <w:color w:val="000000"/>
          <w:kern w:val="24"/>
          <w:sz w:val="28"/>
          <w:szCs w:val="28"/>
        </w:rPr>
      </w:pPr>
    </w:p>
    <w:p w:rsidR="00404768" w:rsidRDefault="00404768" w:rsidP="00404768">
      <w:pPr>
        <w:kinsoku w:val="0"/>
        <w:overflowPunct w:val="0"/>
        <w:textAlignment w:val="baseline"/>
        <w:rPr>
          <w:rFonts w:ascii="Arial" w:eastAsia="Calibri" w:hAnsi="Arial" w:cs="Arial"/>
          <w:color w:val="000000"/>
          <w:kern w:val="24"/>
          <w:sz w:val="28"/>
          <w:szCs w:val="28"/>
        </w:rPr>
      </w:pPr>
    </w:p>
    <w:p w:rsidR="00404768" w:rsidRDefault="00404768" w:rsidP="00404768">
      <w:pPr>
        <w:kinsoku w:val="0"/>
        <w:overflowPunct w:val="0"/>
        <w:textAlignment w:val="baseline"/>
        <w:rPr>
          <w:rFonts w:ascii="Arial" w:eastAsia="Calibri" w:hAnsi="Arial" w:cs="Arial"/>
          <w:color w:val="000000"/>
          <w:kern w:val="24"/>
          <w:sz w:val="28"/>
          <w:szCs w:val="28"/>
        </w:rPr>
      </w:pPr>
    </w:p>
    <w:p w:rsidR="00404768" w:rsidRDefault="00404768" w:rsidP="00404768">
      <w:pPr>
        <w:kinsoku w:val="0"/>
        <w:overflowPunct w:val="0"/>
        <w:textAlignment w:val="baseline"/>
        <w:rPr>
          <w:rFonts w:ascii="Arial" w:eastAsia="Calibri" w:hAnsi="Arial" w:cs="Arial"/>
          <w:color w:val="000000"/>
          <w:kern w:val="24"/>
          <w:sz w:val="28"/>
          <w:szCs w:val="28"/>
        </w:rPr>
      </w:pPr>
    </w:p>
    <w:p w:rsidR="0065340A" w:rsidRDefault="0065340A" w:rsidP="00404768">
      <w:pPr>
        <w:kinsoku w:val="0"/>
        <w:overflowPunct w:val="0"/>
        <w:textAlignment w:val="baseline"/>
        <w:rPr>
          <w:rFonts w:ascii="Arial" w:eastAsia="Calibri" w:hAnsi="Arial" w:cs="Arial"/>
          <w:color w:val="000000"/>
          <w:kern w:val="24"/>
          <w:sz w:val="28"/>
          <w:szCs w:val="28"/>
        </w:rPr>
      </w:pPr>
    </w:p>
    <w:p w:rsidR="0065340A" w:rsidRPr="0044648B" w:rsidRDefault="0065340A" w:rsidP="0044648B">
      <w:pPr>
        <w:autoSpaceDE w:val="0"/>
        <w:autoSpaceDN w:val="0"/>
        <w:adjustRightInd w:val="0"/>
        <w:spacing w:line="480" w:lineRule="auto"/>
        <w:ind w:firstLine="720"/>
        <w:jc w:val="both"/>
        <w:rPr>
          <w:rFonts w:ascii="Arial" w:hAnsi="Arial" w:cs="Arial"/>
          <w:bCs/>
        </w:rPr>
      </w:pPr>
      <w:r w:rsidRPr="0044648B">
        <w:rPr>
          <w:rFonts w:ascii="Arial" w:hAnsi="Arial" w:cs="Arial"/>
          <w:b/>
          <w:bCs/>
        </w:rPr>
        <w:t>La Independencia</w:t>
      </w:r>
      <w:r w:rsidRPr="0044648B">
        <w:rPr>
          <w:rFonts w:ascii="Arial" w:hAnsi="Arial" w:cs="Arial"/>
          <w:bCs/>
        </w:rPr>
        <w:t xml:space="preserve"> se localiza en los límites del Altiplano Central y de las Montañas del Oriente, siendo montañosa  la mitad de su territorio. Sus coordenadas geográficas son 16° 15' N y 92° 02' W. Limita al norte y este con el municipio de las Margaritas, el sur con la República de Guatemala y con el municipio de la Trinitaria y al oeste, con Comitán de Domínguez. </w:t>
      </w:r>
    </w:p>
    <w:p w:rsidR="0065340A" w:rsidRDefault="0065340A" w:rsidP="0065340A">
      <w:pPr>
        <w:spacing w:line="360" w:lineRule="auto"/>
        <w:jc w:val="center"/>
        <w:rPr>
          <w:rFonts w:ascii="Arial" w:hAnsi="Arial" w:cs="Arial"/>
          <w:sz w:val="22"/>
          <w:szCs w:val="22"/>
        </w:rPr>
      </w:pPr>
      <w:r>
        <w:rPr>
          <w:rFonts w:ascii="Arial" w:hAnsi="Arial" w:cs="Arial"/>
          <w:noProof/>
          <w:sz w:val="22"/>
          <w:szCs w:val="22"/>
        </w:rPr>
        <w:drawing>
          <wp:inline distT="0" distB="0" distL="0" distR="0" wp14:anchorId="4AD6A5D2" wp14:editId="27A43438">
            <wp:extent cx="4023360" cy="30930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b="18829"/>
                    <a:stretch>
                      <a:fillRect/>
                    </a:stretch>
                  </pic:blipFill>
                  <pic:spPr bwMode="auto">
                    <a:xfrm>
                      <a:off x="0" y="0"/>
                      <a:ext cx="4023360" cy="3093085"/>
                    </a:xfrm>
                    <a:prstGeom prst="rect">
                      <a:avLst/>
                    </a:prstGeom>
                    <a:noFill/>
                    <a:ln>
                      <a:noFill/>
                    </a:ln>
                  </pic:spPr>
                </pic:pic>
              </a:graphicData>
            </a:graphic>
          </wp:inline>
        </w:drawing>
      </w:r>
    </w:p>
    <w:p w:rsidR="0065340A" w:rsidRDefault="0065340A" w:rsidP="0065340A">
      <w:pPr>
        <w:spacing w:line="360" w:lineRule="auto"/>
        <w:jc w:val="center"/>
        <w:rPr>
          <w:rFonts w:ascii="Arial" w:hAnsi="Arial" w:cs="Arial"/>
          <w:sz w:val="22"/>
          <w:szCs w:val="22"/>
        </w:rPr>
      </w:pPr>
    </w:p>
    <w:p w:rsidR="0065340A" w:rsidRDefault="0065340A" w:rsidP="00404768">
      <w:pPr>
        <w:kinsoku w:val="0"/>
        <w:overflowPunct w:val="0"/>
        <w:textAlignment w:val="baseline"/>
        <w:rPr>
          <w:rFonts w:ascii="Arial" w:eastAsia="Calibri" w:hAnsi="Arial" w:cs="Arial"/>
          <w:color w:val="000000"/>
          <w:kern w:val="24"/>
          <w:sz w:val="28"/>
          <w:szCs w:val="28"/>
        </w:rPr>
      </w:pPr>
    </w:p>
    <w:p w:rsidR="0065340A" w:rsidRDefault="0065340A" w:rsidP="00404768">
      <w:pPr>
        <w:kinsoku w:val="0"/>
        <w:overflowPunct w:val="0"/>
        <w:textAlignment w:val="baseline"/>
        <w:rPr>
          <w:rFonts w:ascii="Arial" w:eastAsia="Calibri" w:hAnsi="Arial" w:cs="Arial"/>
          <w:color w:val="000000"/>
          <w:kern w:val="24"/>
          <w:sz w:val="28"/>
          <w:szCs w:val="28"/>
        </w:rPr>
      </w:pPr>
    </w:p>
    <w:p w:rsidR="00C5508A" w:rsidRDefault="00906347" w:rsidP="000E0FEF">
      <w:pPr>
        <w:pStyle w:val="Ttulo2"/>
        <w:rPr>
          <w:rFonts w:eastAsia="Calibri"/>
        </w:rPr>
      </w:pPr>
      <w:bookmarkStart w:id="19" w:name="_Toc23956189"/>
      <w:r>
        <w:rPr>
          <w:rFonts w:eastAsia="Calibri"/>
        </w:rPr>
        <w:t>4.</w:t>
      </w:r>
      <w:r w:rsidR="00C5508A">
        <w:rPr>
          <w:rFonts w:eastAsia="Calibri"/>
        </w:rPr>
        <w:t>4.</w:t>
      </w:r>
      <w:r w:rsidR="00C5508A" w:rsidRPr="00375EA7">
        <w:rPr>
          <w:rFonts w:eastAsia="Calibri"/>
        </w:rPr>
        <w:t xml:space="preserve"> </w:t>
      </w:r>
      <w:r w:rsidR="00C5508A">
        <w:rPr>
          <w:rFonts w:eastAsia="Calibri"/>
        </w:rPr>
        <w:t>Orografía</w:t>
      </w:r>
      <w:bookmarkEnd w:id="19"/>
    </w:p>
    <w:p w:rsidR="001963DB" w:rsidRPr="001963DB" w:rsidRDefault="001963DB" w:rsidP="001963DB"/>
    <w:p w:rsidR="0065340A" w:rsidRPr="0044648B" w:rsidRDefault="0065340A" w:rsidP="0044648B">
      <w:pPr>
        <w:autoSpaceDE w:val="0"/>
        <w:autoSpaceDN w:val="0"/>
        <w:adjustRightInd w:val="0"/>
        <w:spacing w:line="480" w:lineRule="auto"/>
        <w:ind w:firstLine="720"/>
        <w:jc w:val="both"/>
        <w:rPr>
          <w:rFonts w:ascii="Arial" w:hAnsi="Arial" w:cs="Arial"/>
          <w:bCs/>
        </w:rPr>
      </w:pPr>
      <w:r w:rsidRPr="0044648B">
        <w:rPr>
          <w:rFonts w:ascii="Arial" w:hAnsi="Arial" w:cs="Arial"/>
          <w:bCs/>
        </w:rPr>
        <w:t xml:space="preserve">La parte poniente del municipio se caracteriza por ser una sucesión de llanuras que se alternan con lomerío y que forman parte del altiplano central, el este está conformado por terrenos accidentados que representan la transición hacia las montañas del oriente. </w:t>
      </w:r>
    </w:p>
    <w:p w:rsidR="00212856" w:rsidRDefault="00906347" w:rsidP="000E0FEF">
      <w:pPr>
        <w:pStyle w:val="Ttulo2"/>
        <w:rPr>
          <w:rFonts w:eastAsia="Calibri"/>
        </w:rPr>
      </w:pPr>
      <w:bookmarkStart w:id="20" w:name="_Toc23956190"/>
      <w:r>
        <w:rPr>
          <w:rFonts w:eastAsia="Calibri"/>
        </w:rPr>
        <w:t>4.</w:t>
      </w:r>
      <w:r w:rsidR="00212856">
        <w:rPr>
          <w:rFonts w:eastAsia="Calibri"/>
        </w:rPr>
        <w:t>5.</w:t>
      </w:r>
      <w:r w:rsidR="00212856" w:rsidRPr="00375EA7">
        <w:rPr>
          <w:rFonts w:eastAsia="Calibri"/>
        </w:rPr>
        <w:t xml:space="preserve"> </w:t>
      </w:r>
      <w:r w:rsidR="00212856">
        <w:rPr>
          <w:rFonts w:eastAsia="Calibri"/>
        </w:rPr>
        <w:t>Hidrografía</w:t>
      </w:r>
      <w:bookmarkEnd w:id="20"/>
    </w:p>
    <w:p w:rsidR="00212856" w:rsidRPr="00017043" w:rsidRDefault="00212856" w:rsidP="00017043">
      <w:pPr>
        <w:spacing w:line="360" w:lineRule="auto"/>
        <w:jc w:val="both"/>
        <w:rPr>
          <w:rFonts w:cstheme="minorHAnsi"/>
          <w:sz w:val="22"/>
          <w:szCs w:val="22"/>
        </w:rPr>
      </w:pPr>
    </w:p>
    <w:p w:rsidR="002555C9" w:rsidRPr="0044648B" w:rsidRDefault="002555C9" w:rsidP="0044648B">
      <w:pPr>
        <w:autoSpaceDE w:val="0"/>
        <w:autoSpaceDN w:val="0"/>
        <w:adjustRightInd w:val="0"/>
        <w:spacing w:line="480" w:lineRule="auto"/>
        <w:ind w:firstLine="720"/>
        <w:jc w:val="both"/>
        <w:rPr>
          <w:rFonts w:ascii="Arial" w:hAnsi="Arial" w:cs="Arial"/>
          <w:bCs/>
        </w:rPr>
      </w:pPr>
      <w:r w:rsidRPr="0044648B">
        <w:rPr>
          <w:rFonts w:ascii="Arial" w:hAnsi="Arial" w:cs="Arial"/>
          <w:bCs/>
        </w:rPr>
        <w:t>La cuenca río Lacantún cubre más de 60% de la superficie de la región y es abastecida por las subcuencas: 1) la subcuenca río Margaritas, recorrida por los ríos Cárdenas, San José y San Miguel, 2) la subcuenca río Comitán cuyo río principal es el Grande, 3) la subcuenca río Santo Domingo recorrida por el río Chiapas, 4) la subcuenca río Seco alimentada por el río Dolores 5) la subcuenca río Tzanconejá conformada por los ríos La Soledad y Yalchiptic, 6) la subcuenca río Euseba con el río del mismo nombre, 7) la subcuenca río Lacantún alimentada por los ríos La Revancha, Veracruz, Caliente y Dolores, 8) la subcuenca río Caliente del río del mismo nombre, 9) la subcuenca río Jataté recorrida por el río Jataté 10) la subcuenca laguna Miramar alimentada por el río Azul y 11) subcuenca río San Pedro abastecida por río Negro. Los cuerpos de agua presentes en la región son el embalse de la presa Belisario Domínguez (La Angostura), las lagunas perennes de Tziscao, San Lorenzo, Montebello, San José, Azul, Pojoj, La Cañada y Euseba y las lagunas intermitentes El Vergel y Jusnajab. El río más importante de la región es río Grande, que alimenta 98% de las lagunas ubicadas en la subcuenca río Comitán, en el municipio de La Trinitaria.</w:t>
      </w:r>
    </w:p>
    <w:p w:rsidR="0065340A" w:rsidRPr="0044648B" w:rsidRDefault="0065340A" w:rsidP="0044648B">
      <w:pPr>
        <w:autoSpaceDE w:val="0"/>
        <w:autoSpaceDN w:val="0"/>
        <w:adjustRightInd w:val="0"/>
        <w:spacing w:line="480" w:lineRule="auto"/>
        <w:ind w:firstLine="720"/>
        <w:jc w:val="both"/>
        <w:rPr>
          <w:rFonts w:ascii="Arial" w:hAnsi="Arial" w:cs="Arial"/>
          <w:bCs/>
        </w:rPr>
      </w:pPr>
      <w:r w:rsidRPr="0044648B">
        <w:rPr>
          <w:rFonts w:ascii="Arial" w:hAnsi="Arial" w:cs="Arial"/>
          <w:bCs/>
        </w:rPr>
        <w:lastRenderedPageBreak/>
        <w:t xml:space="preserve">Los recursos hidrológicos con que cuenta el municipio  de </w:t>
      </w:r>
      <w:r w:rsidRPr="0044648B">
        <w:rPr>
          <w:rFonts w:ascii="Arial" w:hAnsi="Arial" w:cs="Arial"/>
          <w:b/>
          <w:bCs/>
        </w:rPr>
        <w:t>La Independencia</w:t>
      </w:r>
      <w:r w:rsidRPr="0044648B">
        <w:rPr>
          <w:rFonts w:ascii="Arial" w:hAnsi="Arial" w:cs="Arial"/>
          <w:bCs/>
        </w:rPr>
        <w:t xml:space="preserve"> son: el río más caudaloso es el  Santo Domingo (afluente del Usumacinta), otros cursos de agua son los ríos El Porvenir, Ibiltic,  Latonchic, Matazán y San Juan. </w:t>
      </w:r>
    </w:p>
    <w:p w:rsidR="0065340A" w:rsidRPr="004764BE" w:rsidRDefault="0065340A" w:rsidP="0065340A">
      <w:pPr>
        <w:spacing w:before="100" w:beforeAutospacing="1" w:after="100" w:afterAutospacing="1" w:line="360" w:lineRule="auto"/>
        <w:jc w:val="center"/>
        <w:rPr>
          <w:rFonts w:ascii="Arial" w:hAnsi="Arial" w:cs="Arial"/>
          <w:color w:val="000000"/>
          <w:sz w:val="22"/>
          <w:szCs w:val="22"/>
        </w:rPr>
      </w:pPr>
      <w:r w:rsidRPr="00854533">
        <w:rPr>
          <w:rFonts w:ascii="Arial" w:hAnsi="Arial" w:cs="Arial"/>
          <w:color w:val="000000"/>
          <w:sz w:val="22"/>
          <w:szCs w:val="22"/>
        </w:rPr>
        <w:object w:dxaOrig="4484" w:dyaOrig="3166" w14:anchorId="48887C2C">
          <v:shape id="_x0000_i1025" type="#_x0000_t75" style="width:224pt;height:158pt" o:ole="">
            <v:imagedata r:id="rId22" o:title=""/>
          </v:shape>
          <o:OLEObject Type="Embed" ProgID="Word.Document.8" ShapeID="_x0000_i1025" DrawAspect="Content" ObjectID="_1634568890" r:id="rId23">
            <o:FieldCodes>\s</o:FieldCodes>
          </o:OLEObject>
        </w:object>
      </w:r>
    </w:p>
    <w:p w:rsidR="00C5508A" w:rsidRPr="00C5508A" w:rsidRDefault="00C5508A" w:rsidP="00C5508A"/>
    <w:p w:rsidR="00212856" w:rsidRDefault="00906347" w:rsidP="000E0FEF">
      <w:pPr>
        <w:pStyle w:val="Ttulo2"/>
        <w:rPr>
          <w:rFonts w:eastAsia="Calibri"/>
        </w:rPr>
      </w:pPr>
      <w:bookmarkStart w:id="21" w:name="_Toc23956191"/>
      <w:r>
        <w:rPr>
          <w:rFonts w:eastAsia="Calibri"/>
        </w:rPr>
        <w:t>4</w:t>
      </w:r>
      <w:r w:rsidR="00212856">
        <w:rPr>
          <w:rFonts w:eastAsia="Calibri"/>
        </w:rPr>
        <w:t>.6.</w:t>
      </w:r>
      <w:r w:rsidR="00212856" w:rsidRPr="00375EA7">
        <w:rPr>
          <w:rFonts w:eastAsia="Calibri"/>
        </w:rPr>
        <w:t xml:space="preserve"> </w:t>
      </w:r>
      <w:r w:rsidR="00212856">
        <w:rPr>
          <w:rFonts w:eastAsia="Calibri"/>
        </w:rPr>
        <w:t>Datos demográficos</w:t>
      </w:r>
      <w:bookmarkEnd w:id="21"/>
    </w:p>
    <w:p w:rsidR="00212856" w:rsidRPr="00310F9E" w:rsidRDefault="00212856" w:rsidP="00212856">
      <w:pPr>
        <w:pStyle w:val="Prrafodelista"/>
        <w:kinsoku w:val="0"/>
        <w:overflowPunct w:val="0"/>
        <w:ind w:left="732"/>
        <w:textAlignment w:val="baseline"/>
        <w:rPr>
          <w:rFonts w:ascii="Arial" w:eastAsia="Times New Roman" w:hAnsi="Arial" w:cs="Arial"/>
        </w:rPr>
      </w:pPr>
    </w:p>
    <w:p w:rsidR="00212856" w:rsidRPr="00375EA7" w:rsidRDefault="00906347" w:rsidP="000E0FEF">
      <w:pPr>
        <w:pStyle w:val="Ttulo3"/>
        <w:rPr>
          <w:rFonts w:eastAsia="Calibri"/>
        </w:rPr>
      </w:pPr>
      <w:bookmarkStart w:id="22" w:name="_Toc23956192"/>
      <w:r>
        <w:rPr>
          <w:rFonts w:eastAsia="Calibri"/>
        </w:rPr>
        <w:t>4</w:t>
      </w:r>
      <w:r w:rsidR="003D2684">
        <w:rPr>
          <w:rFonts w:eastAsia="Calibri"/>
        </w:rPr>
        <w:t>.6.1</w:t>
      </w:r>
      <w:r w:rsidR="00212856">
        <w:rPr>
          <w:rFonts w:eastAsia="Calibri"/>
        </w:rPr>
        <w:t>.</w:t>
      </w:r>
      <w:r w:rsidR="00212856" w:rsidRPr="00375EA7">
        <w:rPr>
          <w:rFonts w:eastAsia="Calibri"/>
        </w:rPr>
        <w:t xml:space="preserve"> D</w:t>
      </w:r>
      <w:r>
        <w:rPr>
          <w:rFonts w:eastAsia="Calibri"/>
        </w:rPr>
        <w:t>ensidad poblacional</w:t>
      </w:r>
      <w:bookmarkEnd w:id="22"/>
    </w:p>
    <w:p w:rsidR="00E31136" w:rsidRDefault="00E31136" w:rsidP="0044116A">
      <w:pPr>
        <w:widowControl w:val="0"/>
        <w:tabs>
          <w:tab w:val="left" w:pos="7655"/>
          <w:tab w:val="left" w:pos="9214"/>
        </w:tabs>
        <w:autoSpaceDE w:val="0"/>
        <w:autoSpaceDN w:val="0"/>
        <w:adjustRightInd w:val="0"/>
        <w:spacing w:line="360" w:lineRule="auto"/>
        <w:ind w:right="26"/>
        <w:jc w:val="both"/>
        <w:rPr>
          <w:rFonts w:ascii="Arial" w:hAnsi="Arial" w:cs="Arial"/>
          <w:sz w:val="22"/>
          <w:szCs w:val="22"/>
        </w:rPr>
      </w:pPr>
    </w:p>
    <w:p w:rsidR="0044116A" w:rsidRPr="0044648B" w:rsidRDefault="0044116A" w:rsidP="0044648B">
      <w:pPr>
        <w:autoSpaceDE w:val="0"/>
        <w:autoSpaceDN w:val="0"/>
        <w:adjustRightInd w:val="0"/>
        <w:spacing w:line="480" w:lineRule="auto"/>
        <w:ind w:firstLine="720"/>
        <w:jc w:val="both"/>
        <w:rPr>
          <w:rFonts w:ascii="Arial" w:hAnsi="Arial" w:cs="Arial"/>
          <w:bCs/>
        </w:rPr>
      </w:pPr>
      <w:r w:rsidRPr="0044648B">
        <w:rPr>
          <w:rFonts w:ascii="Arial" w:hAnsi="Arial" w:cs="Arial"/>
          <w:bCs/>
        </w:rPr>
        <w:t>La superficie Jurisdiccional corresponde 12.8% de la  estatal, forma parte de la Frontera Sur con la República de Guatemala, a través 645 km., que abarcan 18 municipios del estado,  5 de los cuales forman parte de la Región III Fronteriza. Esta región limita con los municipios siguientes: Maravilla Tenejapa, Margaritas, Frontera  Comalapa, La Trinitaria e Independencia, a través de 190 km., lo que representa 29.5% del total de frontera del Estado con Guatemala; con este país se tienen 29 localidades colindantes de Huehuetenango: constituido por los departamentos siguientes: Santa Cruz Barrillas, Nentón, San Mateo Ixtatán,  La Democracia, Santa Ana Huixtán, Tectitlán, La Libertad, Jacaltenango, San Miguel Acatán, San Antonio Huista, entre otros.</w:t>
      </w:r>
    </w:p>
    <w:p w:rsidR="0044116A" w:rsidRDefault="0044116A" w:rsidP="0044116A">
      <w:pPr>
        <w:widowControl w:val="0"/>
        <w:tabs>
          <w:tab w:val="left" w:pos="7655"/>
          <w:tab w:val="left" w:pos="9214"/>
        </w:tabs>
        <w:autoSpaceDE w:val="0"/>
        <w:autoSpaceDN w:val="0"/>
        <w:adjustRightInd w:val="0"/>
        <w:spacing w:line="360" w:lineRule="auto"/>
        <w:ind w:right="26"/>
        <w:jc w:val="both"/>
        <w:rPr>
          <w:rFonts w:ascii="Arial" w:hAnsi="Arial" w:cs="Arial"/>
          <w:color w:val="000000"/>
          <w:sz w:val="22"/>
          <w:szCs w:val="22"/>
          <w:lang w:val="es-ES_tradnl"/>
        </w:rPr>
      </w:pPr>
    </w:p>
    <w:p w:rsidR="00BC7310" w:rsidRDefault="00BC7310" w:rsidP="0044116A">
      <w:pPr>
        <w:widowControl w:val="0"/>
        <w:tabs>
          <w:tab w:val="left" w:pos="7655"/>
          <w:tab w:val="left" w:pos="9214"/>
        </w:tabs>
        <w:autoSpaceDE w:val="0"/>
        <w:autoSpaceDN w:val="0"/>
        <w:adjustRightInd w:val="0"/>
        <w:spacing w:line="360" w:lineRule="auto"/>
        <w:ind w:right="26"/>
        <w:jc w:val="both"/>
        <w:rPr>
          <w:rFonts w:ascii="Arial" w:hAnsi="Arial" w:cs="Arial"/>
          <w:color w:val="000000"/>
          <w:sz w:val="22"/>
          <w:szCs w:val="22"/>
          <w:lang w:val="es-ES_tradnl"/>
        </w:rPr>
      </w:pPr>
    </w:p>
    <w:p w:rsidR="00F319A5" w:rsidRDefault="00F319A5" w:rsidP="0044116A">
      <w:pPr>
        <w:widowControl w:val="0"/>
        <w:tabs>
          <w:tab w:val="left" w:pos="7655"/>
          <w:tab w:val="left" w:pos="9214"/>
        </w:tabs>
        <w:autoSpaceDE w:val="0"/>
        <w:autoSpaceDN w:val="0"/>
        <w:adjustRightInd w:val="0"/>
        <w:spacing w:line="360" w:lineRule="auto"/>
        <w:ind w:right="26"/>
        <w:jc w:val="both"/>
        <w:rPr>
          <w:rFonts w:ascii="Arial" w:hAnsi="Arial" w:cs="Arial"/>
          <w:color w:val="000000"/>
          <w:sz w:val="22"/>
          <w:szCs w:val="22"/>
          <w:lang w:val="es-ES_tradnl"/>
        </w:rPr>
      </w:pPr>
    </w:p>
    <w:p w:rsidR="00775619" w:rsidRDefault="00775619" w:rsidP="0044116A">
      <w:pPr>
        <w:widowControl w:val="0"/>
        <w:tabs>
          <w:tab w:val="left" w:pos="7655"/>
          <w:tab w:val="left" w:pos="9214"/>
        </w:tabs>
        <w:autoSpaceDE w:val="0"/>
        <w:autoSpaceDN w:val="0"/>
        <w:adjustRightInd w:val="0"/>
        <w:spacing w:line="360" w:lineRule="auto"/>
        <w:ind w:right="26"/>
        <w:jc w:val="both"/>
        <w:rPr>
          <w:rFonts w:ascii="Arial" w:hAnsi="Arial" w:cs="Arial"/>
          <w:color w:val="000000"/>
          <w:sz w:val="22"/>
          <w:szCs w:val="22"/>
          <w:lang w:val="es-ES_tradnl"/>
        </w:rPr>
      </w:pPr>
    </w:p>
    <w:p w:rsidR="00775619" w:rsidRDefault="00775619" w:rsidP="0044116A">
      <w:pPr>
        <w:widowControl w:val="0"/>
        <w:tabs>
          <w:tab w:val="left" w:pos="7655"/>
          <w:tab w:val="left" w:pos="9214"/>
        </w:tabs>
        <w:autoSpaceDE w:val="0"/>
        <w:autoSpaceDN w:val="0"/>
        <w:adjustRightInd w:val="0"/>
        <w:spacing w:line="360" w:lineRule="auto"/>
        <w:ind w:right="26"/>
        <w:jc w:val="both"/>
        <w:rPr>
          <w:rFonts w:ascii="Arial" w:hAnsi="Arial" w:cs="Arial"/>
          <w:color w:val="000000"/>
          <w:sz w:val="22"/>
          <w:szCs w:val="22"/>
          <w:lang w:val="es-ES_tradnl"/>
        </w:rPr>
      </w:pPr>
    </w:p>
    <w:p w:rsidR="00775619" w:rsidRDefault="00775619" w:rsidP="0044116A">
      <w:pPr>
        <w:widowControl w:val="0"/>
        <w:tabs>
          <w:tab w:val="left" w:pos="7655"/>
          <w:tab w:val="left" w:pos="9214"/>
        </w:tabs>
        <w:autoSpaceDE w:val="0"/>
        <w:autoSpaceDN w:val="0"/>
        <w:adjustRightInd w:val="0"/>
        <w:spacing w:line="360" w:lineRule="auto"/>
        <w:ind w:right="26"/>
        <w:jc w:val="both"/>
        <w:rPr>
          <w:rFonts w:ascii="Arial" w:hAnsi="Arial" w:cs="Arial"/>
          <w:color w:val="000000"/>
          <w:sz w:val="22"/>
          <w:szCs w:val="22"/>
          <w:lang w:val="es-ES_tradnl"/>
        </w:rPr>
      </w:pPr>
    </w:p>
    <w:p w:rsidR="0044116A" w:rsidRPr="00310F9E" w:rsidRDefault="0044116A" w:rsidP="0044116A">
      <w:pPr>
        <w:pStyle w:val="Prrafodelista"/>
        <w:ind w:left="732"/>
        <w:jc w:val="center"/>
        <w:rPr>
          <w:rFonts w:ascii="Arial" w:hAnsi="Arial" w:cs="Arial"/>
          <w:b/>
          <w:bCs/>
        </w:rPr>
      </w:pPr>
      <w:r w:rsidRPr="00310F9E">
        <w:rPr>
          <w:rFonts w:ascii="Arial" w:hAnsi="Arial" w:cs="Arial"/>
          <w:b/>
          <w:bCs/>
        </w:rPr>
        <w:t>SUPERFICIE TERRITORIAL DE LOS MUNICIPIOS EN LA</w:t>
      </w:r>
    </w:p>
    <w:p w:rsidR="0044116A" w:rsidRPr="00310F9E" w:rsidRDefault="0044116A" w:rsidP="0044116A">
      <w:pPr>
        <w:pStyle w:val="Prrafodelista"/>
        <w:widowControl w:val="0"/>
        <w:autoSpaceDE w:val="0"/>
        <w:autoSpaceDN w:val="0"/>
        <w:adjustRightInd w:val="0"/>
        <w:spacing w:line="360" w:lineRule="auto"/>
        <w:ind w:left="732"/>
        <w:jc w:val="center"/>
        <w:rPr>
          <w:rFonts w:ascii="Arial" w:hAnsi="Arial" w:cs="Arial"/>
        </w:rPr>
      </w:pPr>
      <w:r w:rsidRPr="00310F9E">
        <w:rPr>
          <w:rFonts w:ascii="Arial" w:hAnsi="Arial" w:cs="Arial"/>
          <w:b/>
          <w:bCs/>
        </w:rPr>
        <w:t>JURISDICCIÓN SANITARIA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1A0" w:firstRow="1" w:lastRow="0" w:firstColumn="1" w:lastColumn="1" w:noHBand="0" w:noVBand="0"/>
      </w:tblPr>
      <w:tblGrid>
        <w:gridCol w:w="3926"/>
        <w:gridCol w:w="2978"/>
      </w:tblGrid>
      <w:tr w:rsidR="0044116A" w:rsidRPr="00310F9E" w:rsidTr="00423A79">
        <w:trPr>
          <w:jc w:val="center"/>
        </w:trPr>
        <w:tc>
          <w:tcPr>
            <w:tcW w:w="3926" w:type="dxa"/>
            <w:shd w:val="clear" w:color="auto" w:fill="FFFFFF" w:themeFill="background1"/>
          </w:tcPr>
          <w:p w:rsidR="0044116A" w:rsidRPr="00310F9E" w:rsidRDefault="0044116A" w:rsidP="00423A79">
            <w:pPr>
              <w:widowControl w:val="0"/>
              <w:autoSpaceDE w:val="0"/>
              <w:autoSpaceDN w:val="0"/>
              <w:adjustRightInd w:val="0"/>
              <w:jc w:val="center"/>
              <w:rPr>
                <w:rFonts w:ascii="Arial" w:hAnsi="Arial" w:cs="Arial"/>
                <w:b/>
                <w:sz w:val="20"/>
                <w:szCs w:val="20"/>
              </w:rPr>
            </w:pPr>
          </w:p>
          <w:p w:rsidR="0044116A" w:rsidRPr="00310F9E" w:rsidRDefault="0044116A" w:rsidP="00423A79">
            <w:pPr>
              <w:widowControl w:val="0"/>
              <w:autoSpaceDE w:val="0"/>
              <w:autoSpaceDN w:val="0"/>
              <w:adjustRightInd w:val="0"/>
              <w:jc w:val="center"/>
              <w:rPr>
                <w:rFonts w:ascii="Arial" w:hAnsi="Arial" w:cs="Arial"/>
                <w:b/>
                <w:sz w:val="20"/>
                <w:szCs w:val="20"/>
              </w:rPr>
            </w:pPr>
            <w:r w:rsidRPr="00310F9E">
              <w:rPr>
                <w:rFonts w:ascii="Arial" w:hAnsi="Arial" w:cs="Arial"/>
                <w:b/>
                <w:sz w:val="20"/>
                <w:szCs w:val="20"/>
              </w:rPr>
              <w:t>MUNICIPIOS</w:t>
            </w:r>
          </w:p>
        </w:tc>
        <w:tc>
          <w:tcPr>
            <w:tcW w:w="2978" w:type="dxa"/>
            <w:shd w:val="clear" w:color="auto" w:fill="95B3D7" w:themeFill="accent1" w:themeFillTint="99"/>
          </w:tcPr>
          <w:p w:rsidR="0044116A" w:rsidRPr="00310F9E" w:rsidRDefault="0044116A" w:rsidP="00423A79">
            <w:pPr>
              <w:widowControl w:val="0"/>
              <w:autoSpaceDE w:val="0"/>
              <w:autoSpaceDN w:val="0"/>
              <w:adjustRightInd w:val="0"/>
              <w:jc w:val="center"/>
              <w:rPr>
                <w:rFonts w:ascii="Arial" w:hAnsi="Arial" w:cs="Arial"/>
                <w:b/>
                <w:sz w:val="20"/>
                <w:szCs w:val="20"/>
              </w:rPr>
            </w:pPr>
            <w:r w:rsidRPr="00310F9E">
              <w:rPr>
                <w:rFonts w:ascii="Arial" w:hAnsi="Arial" w:cs="Arial"/>
                <w:b/>
                <w:sz w:val="20"/>
                <w:szCs w:val="20"/>
              </w:rPr>
              <w:t>SUPERFICIE</w:t>
            </w:r>
          </w:p>
          <w:p w:rsidR="0044116A" w:rsidRPr="00310F9E" w:rsidRDefault="0044116A" w:rsidP="00423A79">
            <w:pPr>
              <w:widowControl w:val="0"/>
              <w:autoSpaceDE w:val="0"/>
              <w:autoSpaceDN w:val="0"/>
              <w:adjustRightInd w:val="0"/>
              <w:jc w:val="center"/>
              <w:rPr>
                <w:rFonts w:ascii="Arial" w:hAnsi="Arial" w:cs="Arial"/>
                <w:b/>
                <w:sz w:val="20"/>
                <w:szCs w:val="20"/>
              </w:rPr>
            </w:pPr>
            <w:r w:rsidRPr="00310F9E">
              <w:rPr>
                <w:rFonts w:ascii="Arial" w:hAnsi="Arial" w:cs="Arial"/>
                <w:b/>
                <w:sz w:val="20"/>
                <w:szCs w:val="20"/>
              </w:rPr>
              <w:t>TERRITORIAL KM².</w:t>
            </w:r>
          </w:p>
        </w:tc>
      </w:tr>
      <w:tr w:rsidR="0044116A" w:rsidRPr="00310F9E" w:rsidTr="00423A79">
        <w:trPr>
          <w:jc w:val="center"/>
        </w:trPr>
        <w:tc>
          <w:tcPr>
            <w:tcW w:w="3926" w:type="dxa"/>
          </w:tcPr>
          <w:p w:rsidR="00775619" w:rsidRDefault="00775619" w:rsidP="00423A79">
            <w:pPr>
              <w:widowControl w:val="0"/>
              <w:autoSpaceDE w:val="0"/>
              <w:autoSpaceDN w:val="0"/>
              <w:adjustRightInd w:val="0"/>
              <w:ind w:right="1410"/>
              <w:jc w:val="both"/>
              <w:rPr>
                <w:rFonts w:ascii="Arial" w:hAnsi="Arial" w:cs="Arial"/>
                <w:sz w:val="20"/>
                <w:szCs w:val="20"/>
              </w:rPr>
            </w:pPr>
          </w:p>
          <w:p w:rsidR="0044116A" w:rsidRPr="00310F9E" w:rsidRDefault="00775619" w:rsidP="00423A79">
            <w:pPr>
              <w:widowControl w:val="0"/>
              <w:autoSpaceDE w:val="0"/>
              <w:autoSpaceDN w:val="0"/>
              <w:adjustRightInd w:val="0"/>
              <w:ind w:right="1410"/>
              <w:jc w:val="both"/>
              <w:rPr>
                <w:rFonts w:ascii="Arial" w:hAnsi="Arial" w:cs="Arial"/>
                <w:sz w:val="20"/>
                <w:szCs w:val="20"/>
              </w:rPr>
            </w:pPr>
            <w:r>
              <w:rPr>
                <w:rFonts w:ascii="Arial" w:hAnsi="Arial" w:cs="Arial"/>
                <w:sz w:val="20"/>
                <w:szCs w:val="20"/>
              </w:rPr>
              <w:t xml:space="preserve">La </w:t>
            </w:r>
            <w:r w:rsidR="0044116A" w:rsidRPr="00310F9E">
              <w:rPr>
                <w:rFonts w:ascii="Arial" w:hAnsi="Arial" w:cs="Arial"/>
                <w:sz w:val="20"/>
                <w:szCs w:val="20"/>
              </w:rPr>
              <w:t>Independencia</w:t>
            </w:r>
          </w:p>
          <w:p w:rsidR="0044116A" w:rsidRPr="00310F9E" w:rsidRDefault="0044116A" w:rsidP="00423A79">
            <w:pPr>
              <w:widowControl w:val="0"/>
              <w:autoSpaceDE w:val="0"/>
              <w:autoSpaceDN w:val="0"/>
              <w:adjustRightInd w:val="0"/>
              <w:ind w:right="1410"/>
              <w:jc w:val="both"/>
              <w:rPr>
                <w:rFonts w:ascii="Arial" w:hAnsi="Arial" w:cs="Arial"/>
                <w:sz w:val="20"/>
                <w:szCs w:val="20"/>
              </w:rPr>
            </w:pPr>
          </w:p>
        </w:tc>
        <w:tc>
          <w:tcPr>
            <w:tcW w:w="2978" w:type="dxa"/>
          </w:tcPr>
          <w:p w:rsidR="00775619" w:rsidRDefault="00775619" w:rsidP="00423A79">
            <w:pPr>
              <w:widowControl w:val="0"/>
              <w:autoSpaceDE w:val="0"/>
              <w:autoSpaceDN w:val="0"/>
              <w:adjustRightInd w:val="0"/>
              <w:ind w:right="1091"/>
              <w:jc w:val="right"/>
              <w:rPr>
                <w:rFonts w:ascii="Arial" w:hAnsi="Arial" w:cs="Arial"/>
                <w:sz w:val="20"/>
                <w:szCs w:val="20"/>
              </w:rPr>
            </w:pPr>
            <w:r>
              <w:rPr>
                <w:rFonts w:ascii="Arial" w:hAnsi="Arial" w:cs="Arial"/>
                <w:sz w:val="20"/>
                <w:szCs w:val="20"/>
              </w:rPr>
              <w:t xml:space="preserve">   </w:t>
            </w:r>
            <w:r w:rsidR="0044116A" w:rsidRPr="00310F9E">
              <w:rPr>
                <w:rFonts w:ascii="Arial" w:hAnsi="Arial" w:cs="Arial"/>
                <w:sz w:val="20"/>
                <w:szCs w:val="20"/>
              </w:rPr>
              <w:t xml:space="preserve">           </w:t>
            </w:r>
          </w:p>
          <w:p w:rsidR="0044116A" w:rsidRPr="00310F9E" w:rsidRDefault="0044116A" w:rsidP="00423A79">
            <w:pPr>
              <w:widowControl w:val="0"/>
              <w:autoSpaceDE w:val="0"/>
              <w:autoSpaceDN w:val="0"/>
              <w:adjustRightInd w:val="0"/>
              <w:ind w:right="1091"/>
              <w:jc w:val="right"/>
              <w:rPr>
                <w:rFonts w:ascii="Arial" w:hAnsi="Arial" w:cs="Arial"/>
                <w:sz w:val="20"/>
                <w:szCs w:val="20"/>
              </w:rPr>
            </w:pPr>
            <w:r w:rsidRPr="00310F9E">
              <w:rPr>
                <w:rFonts w:ascii="Arial" w:hAnsi="Arial" w:cs="Arial"/>
                <w:sz w:val="20"/>
                <w:szCs w:val="20"/>
              </w:rPr>
              <w:t>518.60</w:t>
            </w:r>
          </w:p>
          <w:p w:rsidR="0044116A" w:rsidRPr="00310F9E" w:rsidRDefault="0044116A" w:rsidP="00775619">
            <w:pPr>
              <w:widowControl w:val="0"/>
              <w:autoSpaceDE w:val="0"/>
              <w:autoSpaceDN w:val="0"/>
              <w:adjustRightInd w:val="0"/>
              <w:ind w:right="1091"/>
              <w:jc w:val="right"/>
              <w:rPr>
                <w:rFonts w:ascii="Arial" w:hAnsi="Arial" w:cs="Arial"/>
                <w:sz w:val="20"/>
                <w:szCs w:val="20"/>
              </w:rPr>
            </w:pPr>
            <w:r w:rsidRPr="00310F9E">
              <w:rPr>
                <w:rFonts w:ascii="Arial" w:hAnsi="Arial" w:cs="Arial"/>
                <w:sz w:val="20"/>
                <w:szCs w:val="20"/>
              </w:rPr>
              <w:t xml:space="preserve">           </w:t>
            </w:r>
          </w:p>
        </w:tc>
      </w:tr>
      <w:tr w:rsidR="0044116A" w:rsidRPr="00310F9E" w:rsidTr="00423A79">
        <w:trPr>
          <w:jc w:val="center"/>
        </w:trPr>
        <w:tc>
          <w:tcPr>
            <w:tcW w:w="3926" w:type="dxa"/>
            <w:shd w:val="clear" w:color="auto" w:fill="8DB3E2" w:themeFill="text2" w:themeFillTint="66"/>
          </w:tcPr>
          <w:p w:rsidR="0044116A" w:rsidRPr="00E85075" w:rsidRDefault="0044116A" w:rsidP="00423A79">
            <w:pPr>
              <w:widowControl w:val="0"/>
              <w:tabs>
                <w:tab w:val="center" w:pos="4419"/>
                <w:tab w:val="right" w:pos="8838"/>
              </w:tabs>
              <w:autoSpaceDE w:val="0"/>
              <w:autoSpaceDN w:val="0"/>
              <w:adjustRightInd w:val="0"/>
              <w:ind w:right="1317"/>
              <w:jc w:val="both"/>
              <w:rPr>
                <w:rFonts w:ascii="Arial" w:hAnsi="Arial" w:cs="Arial"/>
                <w:b/>
                <w:sz w:val="20"/>
                <w:szCs w:val="20"/>
              </w:rPr>
            </w:pPr>
            <w:r w:rsidRPr="00E85075">
              <w:rPr>
                <w:rFonts w:ascii="Arial" w:hAnsi="Arial" w:cs="Arial"/>
                <w:b/>
                <w:sz w:val="20"/>
                <w:szCs w:val="20"/>
              </w:rPr>
              <w:t>TOTAL</w:t>
            </w:r>
          </w:p>
        </w:tc>
        <w:tc>
          <w:tcPr>
            <w:tcW w:w="2978" w:type="dxa"/>
            <w:shd w:val="clear" w:color="auto" w:fill="8DB3E2" w:themeFill="text2" w:themeFillTint="66"/>
          </w:tcPr>
          <w:p w:rsidR="0044116A" w:rsidRPr="00E85075" w:rsidRDefault="0044116A" w:rsidP="00423A79">
            <w:pPr>
              <w:widowControl w:val="0"/>
              <w:tabs>
                <w:tab w:val="center" w:pos="4419"/>
                <w:tab w:val="right" w:pos="8838"/>
              </w:tabs>
              <w:autoSpaceDE w:val="0"/>
              <w:autoSpaceDN w:val="0"/>
              <w:adjustRightInd w:val="0"/>
              <w:ind w:right="1091"/>
              <w:jc w:val="right"/>
              <w:rPr>
                <w:rFonts w:ascii="Arial" w:hAnsi="Arial" w:cs="Arial"/>
                <w:b/>
                <w:sz w:val="20"/>
                <w:szCs w:val="20"/>
              </w:rPr>
            </w:pPr>
            <w:r w:rsidRPr="00E85075">
              <w:rPr>
                <w:rFonts w:ascii="Arial" w:hAnsi="Arial" w:cs="Arial"/>
                <w:b/>
                <w:sz w:val="20"/>
                <w:szCs w:val="20"/>
              </w:rPr>
              <w:t xml:space="preserve">     9,546.13</w:t>
            </w:r>
          </w:p>
        </w:tc>
      </w:tr>
    </w:tbl>
    <w:p w:rsidR="0044116A" w:rsidRPr="00310F9E" w:rsidRDefault="0044116A" w:rsidP="0044116A">
      <w:pPr>
        <w:pStyle w:val="Prrafodelista"/>
        <w:ind w:left="732"/>
        <w:jc w:val="right"/>
        <w:rPr>
          <w:rFonts w:ascii="Arial" w:hAnsi="Arial" w:cs="Arial"/>
          <w:sz w:val="14"/>
          <w:szCs w:val="14"/>
        </w:rPr>
      </w:pPr>
      <w:r w:rsidRPr="00310F9E">
        <w:rPr>
          <w:rFonts w:ascii="Arial" w:hAnsi="Arial" w:cs="Arial"/>
          <w:sz w:val="14"/>
          <w:szCs w:val="14"/>
        </w:rPr>
        <w:t>FUENTE: AGENDA ESTADÍSTICA 2007 INEGI.</w:t>
      </w:r>
    </w:p>
    <w:p w:rsidR="0044116A" w:rsidRDefault="0044116A" w:rsidP="0044116A">
      <w:pPr>
        <w:kinsoku w:val="0"/>
        <w:overflowPunct w:val="0"/>
        <w:textAlignment w:val="baseline"/>
        <w:rPr>
          <w:rFonts w:ascii="Arial" w:eastAsia="Calibri" w:hAnsi="Arial" w:cs="Arial"/>
          <w:color w:val="000000"/>
          <w:kern w:val="24"/>
          <w:sz w:val="28"/>
          <w:szCs w:val="28"/>
        </w:rPr>
      </w:pPr>
    </w:p>
    <w:p w:rsidR="00290642" w:rsidRPr="0044648B" w:rsidRDefault="007D0848" w:rsidP="0044116A">
      <w:pPr>
        <w:keepNext/>
        <w:widowControl w:val="0"/>
        <w:tabs>
          <w:tab w:val="left" w:pos="1080"/>
          <w:tab w:val="left" w:pos="6930"/>
        </w:tabs>
        <w:autoSpaceDE w:val="0"/>
        <w:autoSpaceDN w:val="0"/>
        <w:adjustRightInd w:val="0"/>
        <w:spacing w:line="360" w:lineRule="auto"/>
        <w:jc w:val="both"/>
        <w:rPr>
          <w:rFonts w:ascii="Arial" w:hAnsi="Arial" w:cs="Arial"/>
          <w:bCs/>
        </w:rPr>
      </w:pPr>
      <w:r w:rsidRPr="0044648B">
        <w:rPr>
          <w:rFonts w:ascii="Arial" w:hAnsi="Arial" w:cs="Arial"/>
          <w:bCs/>
        </w:rPr>
        <w:t xml:space="preserve">En el municipio de </w:t>
      </w:r>
      <w:r w:rsidRPr="0044648B">
        <w:rPr>
          <w:rFonts w:ascii="Arial" w:hAnsi="Arial" w:cs="Arial"/>
          <w:b/>
          <w:bCs/>
        </w:rPr>
        <w:t xml:space="preserve">La Independencia </w:t>
      </w:r>
      <w:r w:rsidRPr="0044648B">
        <w:rPr>
          <w:rFonts w:ascii="Arial" w:hAnsi="Arial" w:cs="Arial"/>
          <w:bCs/>
        </w:rPr>
        <w:t>s</w:t>
      </w:r>
      <w:r w:rsidR="0044116A" w:rsidRPr="0044648B">
        <w:rPr>
          <w:rFonts w:ascii="Arial" w:hAnsi="Arial" w:cs="Arial"/>
          <w:bCs/>
        </w:rPr>
        <w:t xml:space="preserve">e registra una densidad poblacional  de </w:t>
      </w:r>
      <w:r w:rsidRPr="0044648B">
        <w:rPr>
          <w:rFonts w:ascii="Arial" w:hAnsi="Arial" w:cs="Arial"/>
          <w:bCs/>
        </w:rPr>
        <w:t>9</w:t>
      </w:r>
      <w:r w:rsidR="00BA1FA4" w:rsidRPr="0044648B">
        <w:rPr>
          <w:rFonts w:ascii="Arial" w:hAnsi="Arial" w:cs="Arial"/>
          <w:bCs/>
        </w:rPr>
        <w:t>2.3</w:t>
      </w:r>
      <w:r w:rsidR="0044116A" w:rsidRPr="0044648B">
        <w:rPr>
          <w:rFonts w:ascii="Arial" w:hAnsi="Arial" w:cs="Arial"/>
          <w:bCs/>
        </w:rPr>
        <w:t xml:space="preserve"> habitantes por Km²,  </w:t>
      </w:r>
      <w:r w:rsidRPr="0044648B">
        <w:rPr>
          <w:rFonts w:ascii="Arial" w:hAnsi="Arial" w:cs="Arial"/>
          <w:bCs/>
        </w:rPr>
        <w:t>mayor</w:t>
      </w:r>
      <w:r w:rsidR="0044116A" w:rsidRPr="0044648B">
        <w:rPr>
          <w:rFonts w:ascii="Arial" w:hAnsi="Arial" w:cs="Arial"/>
          <w:bCs/>
        </w:rPr>
        <w:t xml:space="preserve"> comparada a la estatal y nacional de 71 y 61 habitantes por Km² respectivamente.</w:t>
      </w:r>
      <w:r w:rsidR="00770811" w:rsidRPr="0044648B">
        <w:rPr>
          <w:rFonts w:ascii="Arial" w:hAnsi="Arial" w:cs="Arial"/>
          <w:bCs/>
        </w:rPr>
        <w:t xml:space="preserve"> </w:t>
      </w:r>
    </w:p>
    <w:p w:rsidR="0044116A" w:rsidRPr="0044648B" w:rsidRDefault="00770811" w:rsidP="0044116A">
      <w:pPr>
        <w:keepNext/>
        <w:widowControl w:val="0"/>
        <w:tabs>
          <w:tab w:val="left" w:pos="1080"/>
          <w:tab w:val="left" w:pos="6930"/>
        </w:tabs>
        <w:autoSpaceDE w:val="0"/>
        <w:autoSpaceDN w:val="0"/>
        <w:adjustRightInd w:val="0"/>
        <w:spacing w:line="360" w:lineRule="auto"/>
        <w:jc w:val="both"/>
        <w:rPr>
          <w:rFonts w:ascii="Arial" w:hAnsi="Arial" w:cs="Arial"/>
          <w:bCs/>
        </w:rPr>
      </w:pPr>
      <w:r w:rsidRPr="0044648B">
        <w:rPr>
          <w:rFonts w:ascii="Arial" w:hAnsi="Arial" w:cs="Arial"/>
          <w:bCs/>
        </w:rPr>
        <w:t>.</w:t>
      </w:r>
    </w:p>
    <w:p w:rsidR="0044116A" w:rsidRPr="0044648B" w:rsidRDefault="0044116A" w:rsidP="0044116A">
      <w:pPr>
        <w:keepNext/>
        <w:widowControl w:val="0"/>
        <w:tabs>
          <w:tab w:val="left" w:pos="1080"/>
          <w:tab w:val="left" w:pos="6930"/>
        </w:tabs>
        <w:autoSpaceDE w:val="0"/>
        <w:autoSpaceDN w:val="0"/>
        <w:adjustRightInd w:val="0"/>
        <w:spacing w:line="360" w:lineRule="auto"/>
        <w:jc w:val="both"/>
        <w:rPr>
          <w:rFonts w:ascii="Arial" w:hAnsi="Arial" w:cs="Arial"/>
          <w:bCs/>
        </w:rPr>
      </w:pPr>
    </w:p>
    <w:p w:rsidR="0044116A" w:rsidRPr="0044648B" w:rsidRDefault="0044116A" w:rsidP="0044116A">
      <w:pPr>
        <w:widowControl w:val="0"/>
        <w:autoSpaceDE w:val="0"/>
        <w:autoSpaceDN w:val="0"/>
        <w:adjustRightInd w:val="0"/>
        <w:spacing w:line="360" w:lineRule="auto"/>
        <w:jc w:val="both"/>
        <w:rPr>
          <w:rFonts w:ascii="Arial" w:hAnsi="Arial" w:cs="Arial"/>
          <w:bCs/>
        </w:rPr>
      </w:pPr>
      <w:r w:rsidRPr="0044648B">
        <w:rPr>
          <w:rFonts w:ascii="Arial" w:hAnsi="Arial" w:cs="Arial"/>
          <w:bCs/>
        </w:rPr>
        <w:t>La tasa media anual de crecimiento jurisdiccional se estima 1.44%  baja si la comparamos a la estatal 1.60%,  y la nacional de 3.4%.</w:t>
      </w:r>
    </w:p>
    <w:p w:rsidR="0065340A" w:rsidRDefault="0065340A" w:rsidP="0044116A">
      <w:pPr>
        <w:widowControl w:val="0"/>
        <w:autoSpaceDE w:val="0"/>
        <w:autoSpaceDN w:val="0"/>
        <w:adjustRightInd w:val="0"/>
        <w:spacing w:line="360" w:lineRule="auto"/>
        <w:jc w:val="both"/>
        <w:rPr>
          <w:rFonts w:ascii="Arial" w:hAnsi="Arial" w:cs="Arial"/>
          <w:sz w:val="22"/>
          <w:szCs w:val="22"/>
          <w:lang w:val="es-ES_tradnl"/>
        </w:rPr>
      </w:pPr>
    </w:p>
    <w:p w:rsidR="0065340A" w:rsidRPr="00B77008" w:rsidRDefault="0065340A" w:rsidP="0044116A">
      <w:pPr>
        <w:widowControl w:val="0"/>
        <w:autoSpaceDE w:val="0"/>
        <w:autoSpaceDN w:val="0"/>
        <w:adjustRightInd w:val="0"/>
        <w:spacing w:line="360" w:lineRule="auto"/>
        <w:jc w:val="both"/>
        <w:rPr>
          <w:rFonts w:ascii="Arial" w:hAnsi="Arial" w:cs="Arial"/>
          <w:sz w:val="22"/>
          <w:szCs w:val="22"/>
          <w:lang w:val="es-ES_tradnl"/>
        </w:rPr>
      </w:pPr>
    </w:p>
    <w:p w:rsidR="003D2684" w:rsidRDefault="00937C38" w:rsidP="000E0FEF">
      <w:pPr>
        <w:pStyle w:val="Ttulo3"/>
        <w:rPr>
          <w:rFonts w:eastAsia="Calibri"/>
        </w:rPr>
      </w:pPr>
      <w:bookmarkStart w:id="23" w:name="_Toc23956193"/>
      <w:r>
        <w:rPr>
          <w:rFonts w:eastAsia="Calibri"/>
        </w:rPr>
        <w:t>4</w:t>
      </w:r>
      <w:r w:rsidR="003D2684">
        <w:rPr>
          <w:rFonts w:eastAsia="Calibri"/>
        </w:rPr>
        <w:t xml:space="preserve">.6.2. </w:t>
      </w:r>
      <w:r>
        <w:rPr>
          <w:rFonts w:eastAsia="Calibri"/>
        </w:rPr>
        <w:t>Población municipio</w:t>
      </w:r>
      <w:r w:rsidR="00770811">
        <w:rPr>
          <w:rFonts w:eastAsia="Calibri"/>
        </w:rPr>
        <w:t xml:space="preserve"> de La Independencia</w:t>
      </w:r>
      <w:bookmarkEnd w:id="23"/>
    </w:p>
    <w:p w:rsidR="00770811" w:rsidRDefault="00770811" w:rsidP="0044116A">
      <w:pPr>
        <w:widowControl w:val="0"/>
        <w:autoSpaceDE w:val="0"/>
        <w:autoSpaceDN w:val="0"/>
        <w:adjustRightInd w:val="0"/>
        <w:spacing w:line="360" w:lineRule="auto"/>
        <w:jc w:val="both"/>
        <w:rPr>
          <w:rFonts w:ascii="Arial" w:hAnsi="Arial" w:cs="Arial"/>
          <w:color w:val="000000"/>
          <w:sz w:val="22"/>
          <w:szCs w:val="22"/>
        </w:rPr>
      </w:pPr>
    </w:p>
    <w:p w:rsidR="0044116A" w:rsidRPr="0044648B" w:rsidRDefault="0044116A" w:rsidP="0044648B">
      <w:pPr>
        <w:keepNext/>
        <w:widowControl w:val="0"/>
        <w:tabs>
          <w:tab w:val="left" w:pos="1080"/>
          <w:tab w:val="left" w:pos="6930"/>
        </w:tabs>
        <w:autoSpaceDE w:val="0"/>
        <w:autoSpaceDN w:val="0"/>
        <w:adjustRightInd w:val="0"/>
        <w:spacing w:line="480" w:lineRule="auto"/>
        <w:jc w:val="both"/>
        <w:rPr>
          <w:rFonts w:ascii="Arial" w:hAnsi="Arial" w:cs="Arial"/>
          <w:bCs/>
        </w:rPr>
      </w:pPr>
      <w:r w:rsidRPr="0044648B">
        <w:rPr>
          <w:rFonts w:ascii="Arial" w:hAnsi="Arial" w:cs="Arial"/>
          <w:bCs/>
        </w:rPr>
        <w:t xml:space="preserve">La Jurisdicción Sanitaria III Fronteriza, cuenta con  una población total de </w:t>
      </w:r>
      <w:r w:rsidR="007D0848" w:rsidRPr="0044648B">
        <w:rPr>
          <w:rFonts w:ascii="Arial" w:hAnsi="Arial" w:cs="Arial"/>
          <w:bCs/>
        </w:rPr>
        <w:t>5</w:t>
      </w:r>
      <w:r w:rsidR="00BA1FA4" w:rsidRPr="0044648B">
        <w:rPr>
          <w:rFonts w:ascii="Arial" w:hAnsi="Arial" w:cs="Arial"/>
          <w:bCs/>
        </w:rPr>
        <w:t>95</w:t>
      </w:r>
      <w:r w:rsidR="007D0848" w:rsidRPr="0044648B">
        <w:rPr>
          <w:rFonts w:ascii="Arial" w:hAnsi="Arial" w:cs="Arial"/>
          <w:bCs/>
        </w:rPr>
        <w:t>,</w:t>
      </w:r>
      <w:r w:rsidR="00BA1FA4" w:rsidRPr="0044648B">
        <w:rPr>
          <w:rFonts w:ascii="Arial" w:hAnsi="Arial" w:cs="Arial"/>
          <w:bCs/>
        </w:rPr>
        <w:t>777</w:t>
      </w:r>
      <w:r w:rsidRPr="0044648B">
        <w:rPr>
          <w:rFonts w:ascii="Arial" w:hAnsi="Arial" w:cs="Arial"/>
          <w:bCs/>
        </w:rPr>
        <w:t xml:space="preserve"> habitantes para el año 201</w:t>
      </w:r>
      <w:r w:rsidR="00BA1FA4" w:rsidRPr="0044648B">
        <w:rPr>
          <w:rFonts w:ascii="Arial" w:hAnsi="Arial" w:cs="Arial"/>
          <w:bCs/>
        </w:rPr>
        <w:t>9</w:t>
      </w:r>
      <w:r w:rsidRPr="0044648B">
        <w:rPr>
          <w:rFonts w:ascii="Arial" w:hAnsi="Arial" w:cs="Arial"/>
          <w:bCs/>
        </w:rPr>
        <w:t xml:space="preserve"> distribuida en  9 municipios;  la tercera parte de la población vive en las áreas urbanas (cabeceras municipales), el 66% restante vive en área rural</w:t>
      </w:r>
      <w:r w:rsidR="00290642" w:rsidRPr="0044648B">
        <w:rPr>
          <w:rFonts w:ascii="Arial" w:hAnsi="Arial" w:cs="Arial"/>
          <w:bCs/>
        </w:rPr>
        <w:t>.</w:t>
      </w:r>
    </w:p>
    <w:p w:rsidR="00BC7310" w:rsidRPr="0044648B" w:rsidRDefault="00BC7310" w:rsidP="0044648B">
      <w:pPr>
        <w:keepNext/>
        <w:widowControl w:val="0"/>
        <w:tabs>
          <w:tab w:val="left" w:pos="1080"/>
          <w:tab w:val="left" w:pos="6930"/>
        </w:tabs>
        <w:autoSpaceDE w:val="0"/>
        <w:autoSpaceDN w:val="0"/>
        <w:adjustRightInd w:val="0"/>
        <w:spacing w:line="360" w:lineRule="auto"/>
        <w:jc w:val="both"/>
        <w:rPr>
          <w:rFonts w:ascii="Arial" w:hAnsi="Arial" w:cs="Arial"/>
          <w:bCs/>
        </w:rPr>
      </w:pPr>
    </w:p>
    <w:p w:rsidR="0044116A" w:rsidRPr="007A5D70" w:rsidRDefault="0044116A" w:rsidP="0044116A">
      <w:pPr>
        <w:jc w:val="center"/>
        <w:rPr>
          <w:rFonts w:ascii="Arial" w:hAnsi="Arial" w:cs="Arial"/>
          <w:b/>
          <w:color w:val="000000"/>
          <w:sz w:val="22"/>
          <w:szCs w:val="22"/>
        </w:rPr>
      </w:pPr>
      <w:r>
        <w:rPr>
          <w:rFonts w:ascii="Arial" w:hAnsi="Arial" w:cs="Arial"/>
          <w:b/>
          <w:color w:val="000000"/>
          <w:sz w:val="22"/>
          <w:szCs w:val="22"/>
        </w:rPr>
        <w:t>POBLACIÓN MUNICIPIO</w:t>
      </w:r>
      <w:r w:rsidR="00290642">
        <w:rPr>
          <w:rFonts w:ascii="Arial" w:hAnsi="Arial" w:cs="Arial"/>
          <w:b/>
          <w:color w:val="000000"/>
          <w:sz w:val="22"/>
          <w:szCs w:val="22"/>
        </w:rPr>
        <w:t xml:space="preserve"> DE LA INDEPENDENCIA</w:t>
      </w:r>
      <w:r>
        <w:rPr>
          <w:rFonts w:ascii="Arial" w:hAnsi="Arial" w:cs="Arial"/>
          <w:b/>
          <w:color w:val="000000"/>
          <w:sz w:val="22"/>
          <w:szCs w:val="22"/>
        </w:rPr>
        <w:t xml:space="preserve"> AÑ</w:t>
      </w:r>
      <w:r w:rsidRPr="007A5D70">
        <w:rPr>
          <w:rFonts w:ascii="Arial" w:hAnsi="Arial" w:cs="Arial"/>
          <w:b/>
          <w:color w:val="000000"/>
          <w:sz w:val="22"/>
          <w:szCs w:val="22"/>
        </w:rPr>
        <w:t>O 20</w:t>
      </w:r>
      <w:r>
        <w:rPr>
          <w:rFonts w:ascii="Arial" w:hAnsi="Arial" w:cs="Arial"/>
          <w:b/>
          <w:color w:val="000000"/>
          <w:sz w:val="22"/>
          <w:szCs w:val="22"/>
        </w:rPr>
        <w:t>1</w:t>
      </w:r>
      <w:r w:rsidR="00BA1FA4">
        <w:rPr>
          <w:rFonts w:ascii="Arial" w:hAnsi="Arial" w:cs="Arial"/>
          <w:b/>
          <w:color w:val="000000"/>
          <w:sz w:val="22"/>
          <w:szCs w:val="22"/>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880"/>
      </w:tblGrid>
      <w:tr w:rsidR="0044116A" w:rsidRPr="0042346E" w:rsidTr="00423A79">
        <w:trPr>
          <w:jc w:val="center"/>
        </w:trPr>
        <w:tc>
          <w:tcPr>
            <w:tcW w:w="3780" w:type="dxa"/>
            <w:shd w:val="clear" w:color="auto" w:fill="auto"/>
            <w:vAlign w:val="center"/>
          </w:tcPr>
          <w:p w:rsidR="0044116A" w:rsidRPr="00986642" w:rsidRDefault="0044116A" w:rsidP="00423A79">
            <w:pPr>
              <w:jc w:val="center"/>
              <w:rPr>
                <w:rFonts w:ascii="Arial" w:hAnsi="Arial" w:cs="Arial"/>
                <w:b/>
                <w:color w:val="000000"/>
              </w:rPr>
            </w:pPr>
            <w:r w:rsidRPr="00986642">
              <w:rPr>
                <w:rFonts w:ascii="Arial" w:hAnsi="Arial" w:cs="Arial"/>
                <w:b/>
                <w:color w:val="000000"/>
                <w:sz w:val="22"/>
                <w:szCs w:val="22"/>
              </w:rPr>
              <w:t>MUNICIPIO</w:t>
            </w:r>
          </w:p>
        </w:tc>
        <w:tc>
          <w:tcPr>
            <w:tcW w:w="2880" w:type="dxa"/>
            <w:shd w:val="clear" w:color="auto" w:fill="95B3D7" w:themeFill="accent1" w:themeFillTint="99"/>
            <w:vAlign w:val="center"/>
          </w:tcPr>
          <w:p w:rsidR="0044116A" w:rsidRPr="00986642" w:rsidRDefault="0044116A" w:rsidP="00BA1FA4">
            <w:pPr>
              <w:jc w:val="center"/>
              <w:rPr>
                <w:rFonts w:ascii="Arial" w:hAnsi="Arial" w:cs="Arial"/>
                <w:b/>
                <w:color w:val="000000"/>
              </w:rPr>
            </w:pPr>
            <w:r w:rsidRPr="00986642">
              <w:rPr>
                <w:rFonts w:ascii="Arial" w:hAnsi="Arial" w:cs="Arial"/>
                <w:b/>
                <w:color w:val="000000"/>
                <w:sz w:val="22"/>
                <w:szCs w:val="22"/>
              </w:rPr>
              <w:t>POBLACION 201</w:t>
            </w:r>
            <w:r w:rsidR="00BA1FA4">
              <w:rPr>
                <w:rFonts w:ascii="Arial" w:hAnsi="Arial" w:cs="Arial"/>
                <w:b/>
                <w:color w:val="000000"/>
                <w:sz w:val="22"/>
                <w:szCs w:val="22"/>
              </w:rPr>
              <w:t>9</w:t>
            </w:r>
          </w:p>
        </w:tc>
      </w:tr>
      <w:tr w:rsidR="0044116A" w:rsidRPr="0042346E" w:rsidTr="00423A79">
        <w:trPr>
          <w:jc w:val="center"/>
        </w:trPr>
        <w:tc>
          <w:tcPr>
            <w:tcW w:w="3780" w:type="dxa"/>
            <w:vAlign w:val="center"/>
          </w:tcPr>
          <w:p w:rsidR="0044116A" w:rsidRPr="0042346E" w:rsidRDefault="0044116A" w:rsidP="00423A79">
            <w:pPr>
              <w:rPr>
                <w:rFonts w:ascii="Arial" w:hAnsi="Arial" w:cs="Arial"/>
                <w:b/>
                <w:color w:val="000000"/>
              </w:rPr>
            </w:pPr>
            <w:r w:rsidRPr="0042346E">
              <w:rPr>
                <w:rFonts w:ascii="Arial" w:hAnsi="Arial" w:cs="Arial"/>
                <w:b/>
                <w:color w:val="000000"/>
                <w:sz w:val="22"/>
                <w:szCs w:val="22"/>
              </w:rPr>
              <w:t>LA INDEPENDENCIA</w:t>
            </w:r>
          </w:p>
        </w:tc>
        <w:tc>
          <w:tcPr>
            <w:tcW w:w="2880" w:type="dxa"/>
            <w:vAlign w:val="center"/>
          </w:tcPr>
          <w:p w:rsidR="0044116A" w:rsidRPr="0042346E" w:rsidRDefault="0044116A" w:rsidP="00BA1FA4">
            <w:pPr>
              <w:jc w:val="center"/>
              <w:rPr>
                <w:rFonts w:ascii="Arial" w:hAnsi="Arial" w:cs="Arial"/>
                <w:color w:val="000000"/>
              </w:rPr>
            </w:pPr>
            <w:r>
              <w:rPr>
                <w:rFonts w:ascii="Arial" w:hAnsi="Arial" w:cs="Arial"/>
                <w:color w:val="000000"/>
              </w:rPr>
              <w:t>4</w:t>
            </w:r>
            <w:r w:rsidR="00BA1FA4">
              <w:rPr>
                <w:rFonts w:ascii="Arial" w:hAnsi="Arial" w:cs="Arial"/>
                <w:color w:val="000000"/>
              </w:rPr>
              <w:t>7</w:t>
            </w:r>
            <w:r w:rsidR="007D0848">
              <w:rPr>
                <w:rFonts w:ascii="Arial" w:hAnsi="Arial" w:cs="Arial"/>
                <w:color w:val="000000"/>
              </w:rPr>
              <w:t>,</w:t>
            </w:r>
            <w:r w:rsidR="00BA1FA4">
              <w:rPr>
                <w:rFonts w:ascii="Arial" w:hAnsi="Arial" w:cs="Arial"/>
                <w:color w:val="000000"/>
              </w:rPr>
              <w:t>879</w:t>
            </w:r>
          </w:p>
        </w:tc>
      </w:tr>
      <w:tr w:rsidR="0044116A" w:rsidRPr="0042346E" w:rsidTr="00423A79">
        <w:trPr>
          <w:jc w:val="center"/>
        </w:trPr>
        <w:tc>
          <w:tcPr>
            <w:tcW w:w="3780" w:type="dxa"/>
            <w:shd w:val="clear" w:color="auto" w:fill="8DB3E2" w:themeFill="text2" w:themeFillTint="66"/>
            <w:vAlign w:val="center"/>
          </w:tcPr>
          <w:p w:rsidR="0044116A" w:rsidRPr="0042346E" w:rsidRDefault="0044116A" w:rsidP="00423A79">
            <w:pPr>
              <w:rPr>
                <w:rFonts w:ascii="Arial" w:hAnsi="Arial" w:cs="Arial"/>
                <w:b/>
                <w:color w:val="000000"/>
              </w:rPr>
            </w:pPr>
            <w:r w:rsidRPr="0042346E">
              <w:rPr>
                <w:rFonts w:ascii="Arial" w:hAnsi="Arial" w:cs="Arial"/>
                <w:b/>
                <w:color w:val="000000"/>
                <w:sz w:val="22"/>
                <w:szCs w:val="22"/>
              </w:rPr>
              <w:t>TOTAL</w:t>
            </w:r>
          </w:p>
        </w:tc>
        <w:tc>
          <w:tcPr>
            <w:tcW w:w="2880" w:type="dxa"/>
            <w:shd w:val="clear" w:color="auto" w:fill="8DB3E2" w:themeFill="text2" w:themeFillTint="66"/>
            <w:vAlign w:val="center"/>
          </w:tcPr>
          <w:p w:rsidR="0044116A" w:rsidRPr="0042346E" w:rsidRDefault="007D0848" w:rsidP="00BA1FA4">
            <w:pPr>
              <w:jc w:val="center"/>
              <w:rPr>
                <w:rFonts w:ascii="Arial" w:hAnsi="Arial" w:cs="Arial"/>
                <w:color w:val="000000"/>
              </w:rPr>
            </w:pPr>
            <w:r>
              <w:rPr>
                <w:rFonts w:ascii="Arial" w:hAnsi="Arial" w:cs="Arial"/>
                <w:color w:val="000000"/>
              </w:rPr>
              <w:t>5</w:t>
            </w:r>
            <w:r w:rsidR="00BA1FA4">
              <w:rPr>
                <w:rFonts w:ascii="Arial" w:hAnsi="Arial" w:cs="Arial"/>
                <w:color w:val="000000"/>
              </w:rPr>
              <w:t>95</w:t>
            </w:r>
            <w:r>
              <w:rPr>
                <w:rFonts w:ascii="Arial" w:hAnsi="Arial" w:cs="Arial"/>
                <w:color w:val="000000"/>
              </w:rPr>
              <w:t>,</w:t>
            </w:r>
            <w:r w:rsidR="00BA1FA4">
              <w:rPr>
                <w:rFonts w:ascii="Arial" w:hAnsi="Arial" w:cs="Arial"/>
                <w:color w:val="000000"/>
              </w:rPr>
              <w:t>777</w:t>
            </w:r>
          </w:p>
        </w:tc>
      </w:tr>
    </w:tbl>
    <w:p w:rsidR="0044116A" w:rsidRDefault="0044116A" w:rsidP="0044116A">
      <w:pPr>
        <w:rPr>
          <w:rFonts w:ascii="Arial" w:hAnsi="Arial" w:cs="Arial"/>
          <w:color w:val="000000"/>
          <w:sz w:val="18"/>
          <w:szCs w:val="18"/>
        </w:rPr>
      </w:pPr>
    </w:p>
    <w:p w:rsidR="0044116A" w:rsidRPr="001B0DFF" w:rsidRDefault="0044116A" w:rsidP="0044116A">
      <w:pPr>
        <w:jc w:val="right"/>
        <w:rPr>
          <w:rFonts w:ascii="Arial" w:hAnsi="Arial" w:cs="Arial"/>
          <w:color w:val="000000"/>
          <w:sz w:val="22"/>
          <w:szCs w:val="22"/>
        </w:rPr>
      </w:pPr>
      <w:r>
        <w:rPr>
          <w:rFonts w:ascii="Arial" w:hAnsi="Arial" w:cs="Arial"/>
          <w:color w:val="000000"/>
          <w:sz w:val="20"/>
          <w:szCs w:val="20"/>
        </w:rPr>
        <w:t xml:space="preserve">Fuente: Instituto de Salud Chiapas.- </w:t>
      </w:r>
      <w:r w:rsidRPr="003779C7">
        <w:rPr>
          <w:rFonts w:ascii="Arial" w:hAnsi="Arial" w:cs="Arial"/>
          <w:color w:val="000000"/>
          <w:sz w:val="20"/>
          <w:szCs w:val="20"/>
        </w:rPr>
        <w:t>http://saludchis.sitiosprodigy.com.mx/</w:t>
      </w:r>
    </w:p>
    <w:p w:rsidR="003D2684" w:rsidRDefault="003D2684" w:rsidP="003D2684">
      <w:pPr>
        <w:pStyle w:val="Prrafodelista"/>
        <w:kinsoku w:val="0"/>
        <w:overflowPunct w:val="0"/>
        <w:ind w:left="0"/>
        <w:textAlignment w:val="baseline"/>
        <w:rPr>
          <w:rFonts w:ascii="Arial" w:eastAsia="Calibri" w:hAnsi="Arial" w:cs="Arial"/>
          <w:color w:val="000000"/>
          <w:kern w:val="24"/>
          <w:sz w:val="28"/>
          <w:szCs w:val="28"/>
        </w:rPr>
      </w:pPr>
    </w:p>
    <w:p w:rsidR="00290642" w:rsidRPr="0044648B" w:rsidRDefault="00290642" w:rsidP="0044648B">
      <w:pPr>
        <w:keepNext/>
        <w:widowControl w:val="0"/>
        <w:tabs>
          <w:tab w:val="left" w:pos="1080"/>
          <w:tab w:val="left" w:pos="6930"/>
        </w:tabs>
        <w:autoSpaceDE w:val="0"/>
        <w:autoSpaceDN w:val="0"/>
        <w:adjustRightInd w:val="0"/>
        <w:spacing w:line="360" w:lineRule="auto"/>
        <w:jc w:val="both"/>
        <w:rPr>
          <w:rFonts w:ascii="Arial" w:hAnsi="Arial" w:cs="Arial"/>
          <w:bCs/>
        </w:rPr>
      </w:pPr>
      <w:r w:rsidRPr="0044648B">
        <w:rPr>
          <w:rFonts w:ascii="Arial" w:hAnsi="Arial" w:cs="Arial"/>
          <w:bCs/>
        </w:rPr>
        <w:t xml:space="preserve">El municipio de </w:t>
      </w:r>
      <w:r w:rsidRPr="0044648B">
        <w:rPr>
          <w:rFonts w:ascii="Arial" w:hAnsi="Arial" w:cs="Arial"/>
          <w:b/>
          <w:bCs/>
        </w:rPr>
        <w:t>La Independencia</w:t>
      </w:r>
      <w:r w:rsidRPr="0044648B">
        <w:rPr>
          <w:rFonts w:ascii="Arial" w:hAnsi="Arial" w:cs="Arial"/>
          <w:bCs/>
        </w:rPr>
        <w:t xml:space="preserve"> tiene una población de 4</w:t>
      </w:r>
      <w:r w:rsidR="00BA1FA4" w:rsidRPr="0044648B">
        <w:rPr>
          <w:rFonts w:ascii="Arial" w:hAnsi="Arial" w:cs="Arial"/>
          <w:bCs/>
        </w:rPr>
        <w:t>7</w:t>
      </w:r>
      <w:r w:rsidR="007D0848" w:rsidRPr="0044648B">
        <w:rPr>
          <w:rFonts w:ascii="Arial" w:hAnsi="Arial" w:cs="Arial"/>
          <w:bCs/>
        </w:rPr>
        <w:t>,</w:t>
      </w:r>
      <w:r w:rsidR="00BA1FA4" w:rsidRPr="0044648B">
        <w:rPr>
          <w:rFonts w:ascii="Arial" w:hAnsi="Arial" w:cs="Arial"/>
          <w:bCs/>
        </w:rPr>
        <w:t>879</w:t>
      </w:r>
      <w:r w:rsidR="007D0848" w:rsidRPr="0044648B">
        <w:rPr>
          <w:rFonts w:ascii="Arial" w:hAnsi="Arial" w:cs="Arial"/>
          <w:bCs/>
        </w:rPr>
        <w:t xml:space="preserve"> </w:t>
      </w:r>
      <w:r w:rsidRPr="0044648B">
        <w:rPr>
          <w:rFonts w:ascii="Arial" w:hAnsi="Arial" w:cs="Arial"/>
          <w:bCs/>
        </w:rPr>
        <w:t>habitantes.</w:t>
      </w:r>
    </w:p>
    <w:p w:rsidR="00375714" w:rsidRDefault="00937C38" w:rsidP="00375714">
      <w:pPr>
        <w:pStyle w:val="Ttulo3"/>
        <w:rPr>
          <w:rFonts w:eastAsia="Calibri"/>
        </w:rPr>
      </w:pPr>
      <w:bookmarkStart w:id="24" w:name="_Toc23956194"/>
      <w:r>
        <w:rPr>
          <w:rFonts w:eastAsia="Calibri"/>
        </w:rPr>
        <w:t>4</w:t>
      </w:r>
      <w:r w:rsidR="003D2684">
        <w:rPr>
          <w:rFonts w:eastAsia="Calibri"/>
        </w:rPr>
        <w:t>.6</w:t>
      </w:r>
      <w:r w:rsidR="00BA2046">
        <w:rPr>
          <w:rFonts w:eastAsia="Calibri"/>
        </w:rPr>
        <w:t>.3</w:t>
      </w:r>
      <w:r w:rsidR="003D2684">
        <w:rPr>
          <w:rFonts w:eastAsia="Calibri"/>
        </w:rPr>
        <w:t>.</w:t>
      </w:r>
      <w:r w:rsidR="00BA2046">
        <w:rPr>
          <w:rFonts w:eastAsia="Calibri"/>
        </w:rPr>
        <w:t xml:space="preserve"> </w:t>
      </w:r>
      <w:r>
        <w:rPr>
          <w:rFonts w:eastAsia="Calibri"/>
        </w:rPr>
        <w:t>Municipios más poblados</w:t>
      </w:r>
      <w:bookmarkEnd w:id="24"/>
    </w:p>
    <w:p w:rsidR="00BA1FA4" w:rsidRDefault="00375714" w:rsidP="00BA1FA4">
      <w:pPr>
        <w:widowControl w:val="0"/>
        <w:autoSpaceDE w:val="0"/>
        <w:autoSpaceDN w:val="0"/>
        <w:adjustRightInd w:val="0"/>
        <w:spacing w:line="360" w:lineRule="auto"/>
        <w:jc w:val="both"/>
        <w:rPr>
          <w:rFonts w:ascii="Arial" w:hAnsi="Arial" w:cs="Arial"/>
          <w:color w:val="000000"/>
          <w:sz w:val="22"/>
          <w:szCs w:val="22"/>
        </w:rPr>
      </w:pPr>
      <w:r>
        <w:rPr>
          <w:rFonts w:ascii="Arial" w:hAnsi="Arial" w:cs="Arial"/>
          <w:b/>
          <w:bCs/>
          <w:noProof/>
          <w:color w:val="000000"/>
          <w:sz w:val="22"/>
          <w:szCs w:val="22"/>
        </w:rPr>
        <w:drawing>
          <wp:anchor distT="0" distB="0" distL="114300" distR="114300" simplePos="0" relativeHeight="251774464" behindDoc="1" locked="0" layoutInCell="1" allowOverlap="1" wp14:anchorId="0DEC9C50" wp14:editId="49356A53">
            <wp:simplePos x="0" y="0"/>
            <wp:positionH relativeFrom="column">
              <wp:posOffset>1316990</wp:posOffset>
            </wp:positionH>
            <wp:positionV relativeFrom="paragraph">
              <wp:posOffset>238125</wp:posOffset>
            </wp:positionV>
            <wp:extent cx="3901440" cy="2923540"/>
            <wp:effectExtent l="0" t="0" r="3810" b="0"/>
            <wp:wrapTight wrapText="bothSides">
              <wp:wrapPolygon edited="0">
                <wp:start x="0" y="0"/>
                <wp:lineTo x="0" y="21394"/>
                <wp:lineTo x="21516" y="21394"/>
                <wp:lineTo x="21516" y="0"/>
                <wp:lineTo x="0" y="0"/>
              </wp:wrapPolygon>
            </wp:wrapTight>
            <wp:docPr id="1865"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BA1FA4">
        <w:rPr>
          <w:rFonts w:ascii="Arial" w:hAnsi="Arial" w:cs="Arial"/>
          <w:b/>
          <w:bCs/>
          <w:noProof/>
          <w:color w:val="000000"/>
          <w:sz w:val="22"/>
          <w:szCs w:val="22"/>
        </w:rPr>
        <w:drawing>
          <wp:anchor distT="0" distB="0" distL="114300" distR="114300" simplePos="0" relativeHeight="251782656" behindDoc="1" locked="0" layoutInCell="1" allowOverlap="1" wp14:anchorId="45C9A5E4" wp14:editId="63EE0493">
            <wp:simplePos x="0" y="0"/>
            <wp:positionH relativeFrom="column">
              <wp:posOffset>1316990</wp:posOffset>
            </wp:positionH>
            <wp:positionV relativeFrom="paragraph">
              <wp:posOffset>238125</wp:posOffset>
            </wp:positionV>
            <wp:extent cx="3901440" cy="2923540"/>
            <wp:effectExtent l="0" t="0" r="3810" b="0"/>
            <wp:wrapTight wrapText="bothSides">
              <wp:wrapPolygon edited="0">
                <wp:start x="0" y="0"/>
                <wp:lineTo x="0" y="21394"/>
                <wp:lineTo x="21516" y="21394"/>
                <wp:lineTo x="21516" y="0"/>
                <wp:lineTo x="0" y="0"/>
              </wp:wrapPolygon>
            </wp:wrapTight>
            <wp:docPr id="17"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jc w:val="right"/>
        <w:rPr>
          <w:rFonts w:ascii="Arial" w:hAnsi="Arial" w:cs="Arial"/>
          <w:color w:val="000000"/>
          <w:sz w:val="20"/>
          <w:szCs w:val="20"/>
        </w:rPr>
      </w:pPr>
    </w:p>
    <w:p w:rsidR="00BA1FA4" w:rsidRDefault="00BA1FA4" w:rsidP="00BA1FA4">
      <w:pPr>
        <w:ind w:left="2127" w:firstLine="709"/>
        <w:rPr>
          <w:rFonts w:ascii="Arial" w:hAnsi="Arial" w:cs="Arial"/>
          <w:color w:val="000000"/>
          <w:sz w:val="20"/>
          <w:szCs w:val="20"/>
        </w:rPr>
      </w:pPr>
    </w:p>
    <w:p w:rsidR="00BA1FA4" w:rsidRDefault="00BA1FA4" w:rsidP="00BA1FA4">
      <w:pPr>
        <w:ind w:left="2127" w:firstLine="709"/>
        <w:rPr>
          <w:rFonts w:ascii="Arial" w:hAnsi="Arial" w:cs="Arial"/>
          <w:color w:val="000000"/>
          <w:sz w:val="20"/>
          <w:szCs w:val="20"/>
        </w:rPr>
      </w:pPr>
    </w:p>
    <w:p w:rsidR="00BA1FA4" w:rsidRDefault="00BA1FA4" w:rsidP="00BA1FA4">
      <w:pPr>
        <w:ind w:left="2127" w:firstLine="709"/>
        <w:rPr>
          <w:rFonts w:ascii="Arial" w:hAnsi="Arial" w:cs="Arial"/>
          <w:color w:val="000000"/>
          <w:sz w:val="20"/>
          <w:szCs w:val="20"/>
        </w:rPr>
      </w:pPr>
    </w:p>
    <w:p w:rsidR="00BA1FA4" w:rsidRDefault="00BA1FA4" w:rsidP="00BA1FA4">
      <w:pPr>
        <w:ind w:left="2127" w:firstLine="709"/>
        <w:rPr>
          <w:rFonts w:ascii="Arial" w:hAnsi="Arial" w:cs="Arial"/>
          <w:color w:val="000000"/>
          <w:sz w:val="20"/>
          <w:szCs w:val="20"/>
        </w:rPr>
      </w:pPr>
      <w:r>
        <w:rPr>
          <w:rFonts w:ascii="Arial" w:hAnsi="Arial" w:cs="Arial"/>
          <w:color w:val="000000"/>
          <w:sz w:val="20"/>
          <w:szCs w:val="20"/>
        </w:rPr>
        <w:t xml:space="preserve">Fuente: Instituto de Salud Chiapas.- </w:t>
      </w:r>
      <w:hyperlink r:id="rId26" w:history="1">
        <w:r w:rsidRPr="00FD471F">
          <w:rPr>
            <w:rStyle w:val="Hipervnculo"/>
            <w:rFonts w:ascii="Arial" w:hAnsi="Arial" w:cs="Arial"/>
            <w:sz w:val="20"/>
            <w:szCs w:val="20"/>
          </w:rPr>
          <w:t>http://saludchis.sitiosprodigy.com.mx/</w:t>
        </w:r>
      </w:hyperlink>
    </w:p>
    <w:p w:rsidR="00BA1FA4" w:rsidRDefault="00BA1FA4" w:rsidP="00BA1FA4">
      <w:pPr>
        <w:spacing w:line="480" w:lineRule="auto"/>
        <w:jc w:val="both"/>
        <w:rPr>
          <w:rFonts w:ascii="Arial" w:hAnsi="Arial" w:cs="Arial"/>
          <w:color w:val="000000"/>
          <w:lang w:val="es-ES_tradnl"/>
        </w:rPr>
      </w:pPr>
    </w:p>
    <w:p w:rsidR="00BA1FA4" w:rsidRPr="0044648B" w:rsidRDefault="00BA1FA4" w:rsidP="00BA1FA4">
      <w:pPr>
        <w:spacing w:line="480" w:lineRule="auto"/>
        <w:jc w:val="both"/>
        <w:rPr>
          <w:rFonts w:ascii="Arial" w:hAnsi="Arial" w:cs="Arial"/>
          <w:bCs/>
        </w:rPr>
      </w:pPr>
      <w:r w:rsidRPr="0044648B">
        <w:rPr>
          <w:rFonts w:ascii="Arial" w:hAnsi="Arial" w:cs="Arial"/>
          <w:bCs/>
        </w:rPr>
        <w:t>La gráfica anterior indica que el 49.7% de la población se ubica en los  municipios de Comitán y las Margaritas, comparada con los más pequeños como  Socoltenango, Maravilla Tenejapa y Tzimol en los que la población de los tres  representa el 8.1% de la población jurisdiccional.</w:t>
      </w:r>
    </w:p>
    <w:p w:rsidR="0044116A" w:rsidRPr="0044116A" w:rsidRDefault="0044116A" w:rsidP="00BA1FA4">
      <w:pPr>
        <w:widowControl w:val="0"/>
        <w:autoSpaceDE w:val="0"/>
        <w:autoSpaceDN w:val="0"/>
        <w:adjustRightInd w:val="0"/>
        <w:spacing w:line="360" w:lineRule="auto"/>
        <w:jc w:val="both"/>
        <w:rPr>
          <w:lang w:val="es-ES_tradnl"/>
        </w:rPr>
      </w:pPr>
    </w:p>
    <w:p w:rsidR="004D30BA" w:rsidRDefault="00937C38" w:rsidP="0044116A">
      <w:pPr>
        <w:pStyle w:val="Ttulo3"/>
        <w:rPr>
          <w:rFonts w:eastAsia="Calibri"/>
        </w:rPr>
      </w:pPr>
      <w:bookmarkStart w:id="25" w:name="_Toc23956195"/>
      <w:r>
        <w:rPr>
          <w:rFonts w:eastAsia="Calibri"/>
        </w:rPr>
        <w:t>4</w:t>
      </w:r>
      <w:r w:rsidR="00164FBA">
        <w:rPr>
          <w:rFonts w:eastAsia="Calibri"/>
        </w:rPr>
        <w:t xml:space="preserve">.6.4. Municipios </w:t>
      </w:r>
      <w:r w:rsidR="00062847">
        <w:rPr>
          <w:rFonts w:eastAsia="Calibri"/>
        </w:rPr>
        <w:t>con población más dispersa</w:t>
      </w:r>
      <w:bookmarkEnd w:id="25"/>
    </w:p>
    <w:p w:rsidR="0044116A" w:rsidRPr="0044116A" w:rsidRDefault="0044116A" w:rsidP="0044116A"/>
    <w:p w:rsidR="000F6900" w:rsidRPr="0044648B" w:rsidRDefault="000F6900" w:rsidP="0044648B">
      <w:pPr>
        <w:spacing w:line="480" w:lineRule="auto"/>
        <w:jc w:val="both"/>
        <w:rPr>
          <w:rFonts w:ascii="Arial" w:hAnsi="Arial" w:cs="Arial"/>
          <w:bCs/>
        </w:rPr>
      </w:pPr>
      <w:r w:rsidRPr="0044648B">
        <w:rPr>
          <w:rFonts w:ascii="Arial" w:hAnsi="Arial" w:cs="Arial"/>
          <w:bCs/>
        </w:rPr>
        <w:t>Pertenecer al Estado de Chiapas, ya circunscribe en un grado muy alto de marginación (2.33).  La brecha de desarrollo social entre los municipios con grado de marginación muy alto  y bajo, representa un reto para los esfuerzos de desarrollo regional y la planeación económica en el estado y los municipios; de los 118  municipios que conforman el estado de Chiapas; 44 son de muy alto índice de marginación.</w:t>
      </w:r>
    </w:p>
    <w:p w:rsidR="000F6900" w:rsidRPr="0044648B" w:rsidRDefault="000F6900" w:rsidP="0044648B">
      <w:pPr>
        <w:spacing w:line="480" w:lineRule="auto"/>
        <w:jc w:val="both"/>
        <w:rPr>
          <w:rFonts w:ascii="Arial" w:hAnsi="Arial" w:cs="Arial"/>
          <w:bCs/>
        </w:rPr>
      </w:pPr>
      <w:r w:rsidRPr="0044648B">
        <w:rPr>
          <w:rFonts w:ascii="Arial" w:hAnsi="Arial" w:cs="Arial"/>
          <w:bCs/>
        </w:rPr>
        <w:lastRenderedPageBreak/>
        <w:t>En la Jurisdicción Sanitaria No. III el índice de marginación por municipio es el siguiente: 2 municipios con índice muy alto: Margaritas, y Maravilla Tenejapa, donde viven un total de  142,340 habitantes que representa (23.8%); 6 municipios con índice alto: Socoltenango, Chicomuselo, Independencia, Trinitaria, Tzimol, y Frontera  Comalapa con un total de 302,383 habitantes que representa el 50.7%; y el único municipio de marginación media es Comitán con una población total de 167,050 habitantes que representa el 28%.</w:t>
      </w:r>
    </w:p>
    <w:p w:rsidR="0044116A" w:rsidRDefault="0044116A" w:rsidP="0044116A">
      <w:pPr>
        <w:widowControl w:val="0"/>
        <w:autoSpaceDE w:val="0"/>
        <w:autoSpaceDN w:val="0"/>
        <w:adjustRightInd w:val="0"/>
        <w:spacing w:line="360" w:lineRule="auto"/>
        <w:jc w:val="both"/>
        <w:rPr>
          <w:rFonts w:ascii="Arial" w:hAnsi="Arial" w:cs="Arial"/>
          <w:sz w:val="22"/>
          <w:szCs w:val="22"/>
        </w:rPr>
      </w:pPr>
    </w:p>
    <w:p w:rsidR="0044116A" w:rsidRDefault="0044116A" w:rsidP="0044116A">
      <w:pPr>
        <w:spacing w:line="360" w:lineRule="auto"/>
        <w:jc w:val="center"/>
        <w:rPr>
          <w:rFonts w:ascii="Arial" w:hAnsi="Arial" w:cs="Arial"/>
          <w:b/>
          <w:sz w:val="22"/>
          <w:szCs w:val="22"/>
        </w:rPr>
      </w:pPr>
      <w:r w:rsidRPr="008E1697">
        <w:rPr>
          <w:rFonts w:ascii="Arial" w:hAnsi="Arial" w:cs="Arial"/>
          <w:b/>
          <w:sz w:val="22"/>
          <w:szCs w:val="22"/>
        </w:rPr>
        <w:t xml:space="preserve">NIVEL DE MARGINACIÓN </w:t>
      </w:r>
      <w:r w:rsidR="00290642">
        <w:rPr>
          <w:rFonts w:ascii="Arial" w:hAnsi="Arial" w:cs="Arial"/>
          <w:b/>
          <w:sz w:val="22"/>
          <w:szCs w:val="22"/>
        </w:rPr>
        <w:t>MPIO. DE LA INDEPENDENCIA</w:t>
      </w:r>
      <w:r w:rsidRPr="008E1697">
        <w:rPr>
          <w:rFonts w:ascii="Arial" w:hAnsi="Arial" w:cs="Arial"/>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1A0" w:firstRow="1" w:lastRow="0" w:firstColumn="1" w:lastColumn="1" w:noHBand="0" w:noVBand="0"/>
      </w:tblPr>
      <w:tblGrid>
        <w:gridCol w:w="2226"/>
        <w:gridCol w:w="2088"/>
        <w:gridCol w:w="1724"/>
      </w:tblGrid>
      <w:tr w:rsidR="0044116A" w:rsidRPr="001B0DFF" w:rsidTr="00423A79">
        <w:trPr>
          <w:jc w:val="center"/>
        </w:trPr>
        <w:tc>
          <w:tcPr>
            <w:tcW w:w="2226" w:type="dxa"/>
          </w:tcPr>
          <w:p w:rsidR="0044116A" w:rsidRPr="001611A8" w:rsidRDefault="0044116A" w:rsidP="00423A79">
            <w:pPr>
              <w:widowControl w:val="0"/>
              <w:autoSpaceDE w:val="0"/>
              <w:autoSpaceDN w:val="0"/>
              <w:adjustRightInd w:val="0"/>
              <w:spacing w:line="360" w:lineRule="auto"/>
              <w:jc w:val="center"/>
              <w:rPr>
                <w:rFonts w:ascii="Arial" w:hAnsi="Arial" w:cs="Arial"/>
                <w:b/>
                <w:sz w:val="18"/>
                <w:szCs w:val="18"/>
              </w:rPr>
            </w:pPr>
            <w:r w:rsidRPr="001611A8">
              <w:rPr>
                <w:rFonts w:ascii="Arial" w:hAnsi="Arial" w:cs="Arial"/>
                <w:b/>
                <w:sz w:val="18"/>
                <w:szCs w:val="18"/>
              </w:rPr>
              <w:t>MUNICIPIOS</w:t>
            </w:r>
          </w:p>
        </w:tc>
        <w:tc>
          <w:tcPr>
            <w:tcW w:w="3812" w:type="dxa"/>
            <w:gridSpan w:val="2"/>
            <w:shd w:val="clear" w:color="auto" w:fill="95B3D7" w:themeFill="accent1" w:themeFillTint="99"/>
          </w:tcPr>
          <w:p w:rsidR="0044116A" w:rsidRPr="001611A8" w:rsidRDefault="0044116A" w:rsidP="00423A79">
            <w:pPr>
              <w:widowControl w:val="0"/>
              <w:autoSpaceDE w:val="0"/>
              <w:autoSpaceDN w:val="0"/>
              <w:adjustRightInd w:val="0"/>
              <w:spacing w:line="360" w:lineRule="auto"/>
              <w:jc w:val="center"/>
              <w:rPr>
                <w:rFonts w:ascii="Arial" w:hAnsi="Arial" w:cs="Arial"/>
                <w:b/>
                <w:sz w:val="18"/>
                <w:szCs w:val="18"/>
              </w:rPr>
            </w:pPr>
            <w:r w:rsidRPr="001611A8">
              <w:rPr>
                <w:rFonts w:ascii="Arial" w:hAnsi="Arial" w:cs="Arial"/>
                <w:b/>
                <w:sz w:val="18"/>
                <w:szCs w:val="18"/>
              </w:rPr>
              <w:t>ÍNDICE DE MARGINACIÓN</w:t>
            </w:r>
          </w:p>
        </w:tc>
      </w:tr>
      <w:tr w:rsidR="0044116A" w:rsidRPr="001B0DFF" w:rsidTr="00423A79">
        <w:trPr>
          <w:jc w:val="center"/>
        </w:trPr>
        <w:tc>
          <w:tcPr>
            <w:tcW w:w="2226" w:type="dxa"/>
          </w:tcPr>
          <w:p w:rsidR="0044116A" w:rsidRPr="001611A8" w:rsidRDefault="0044116A" w:rsidP="00423A79">
            <w:pPr>
              <w:widowControl w:val="0"/>
              <w:autoSpaceDE w:val="0"/>
              <w:autoSpaceDN w:val="0"/>
              <w:adjustRightInd w:val="0"/>
              <w:jc w:val="both"/>
              <w:rPr>
                <w:rFonts w:ascii="Arial" w:hAnsi="Arial" w:cs="Arial"/>
                <w:sz w:val="18"/>
                <w:szCs w:val="18"/>
              </w:rPr>
            </w:pPr>
          </w:p>
        </w:tc>
        <w:tc>
          <w:tcPr>
            <w:tcW w:w="2088" w:type="dxa"/>
          </w:tcPr>
          <w:p w:rsidR="0044116A" w:rsidRPr="001611A8" w:rsidRDefault="0044116A" w:rsidP="00423A79">
            <w:pPr>
              <w:widowControl w:val="0"/>
              <w:autoSpaceDE w:val="0"/>
              <w:autoSpaceDN w:val="0"/>
              <w:adjustRightInd w:val="0"/>
              <w:jc w:val="center"/>
              <w:rPr>
                <w:rFonts w:ascii="Arial" w:hAnsi="Arial" w:cs="Arial"/>
                <w:sz w:val="18"/>
                <w:szCs w:val="18"/>
              </w:rPr>
            </w:pPr>
            <w:r w:rsidRPr="001611A8">
              <w:rPr>
                <w:rFonts w:ascii="Arial" w:hAnsi="Arial" w:cs="Arial"/>
                <w:sz w:val="18"/>
                <w:szCs w:val="18"/>
              </w:rPr>
              <w:t>VALOR</w:t>
            </w:r>
          </w:p>
        </w:tc>
        <w:tc>
          <w:tcPr>
            <w:tcW w:w="0" w:type="auto"/>
          </w:tcPr>
          <w:p w:rsidR="0044116A" w:rsidRPr="001611A8" w:rsidRDefault="0044116A" w:rsidP="00423A79">
            <w:pPr>
              <w:widowControl w:val="0"/>
              <w:autoSpaceDE w:val="0"/>
              <w:autoSpaceDN w:val="0"/>
              <w:adjustRightInd w:val="0"/>
              <w:jc w:val="center"/>
              <w:rPr>
                <w:rFonts w:ascii="Arial" w:hAnsi="Arial" w:cs="Arial"/>
                <w:sz w:val="18"/>
                <w:szCs w:val="18"/>
              </w:rPr>
            </w:pPr>
            <w:r w:rsidRPr="001611A8">
              <w:rPr>
                <w:rFonts w:ascii="Arial" w:hAnsi="Arial" w:cs="Arial"/>
                <w:sz w:val="18"/>
                <w:szCs w:val="18"/>
              </w:rPr>
              <w:t>GRADO</w:t>
            </w:r>
          </w:p>
        </w:tc>
      </w:tr>
      <w:tr w:rsidR="0044116A" w:rsidRPr="001B0DFF" w:rsidTr="00423A79">
        <w:trPr>
          <w:jc w:val="center"/>
        </w:trPr>
        <w:tc>
          <w:tcPr>
            <w:tcW w:w="2226" w:type="dxa"/>
          </w:tcPr>
          <w:p w:rsidR="0044116A" w:rsidRPr="001611A8" w:rsidRDefault="0044116A" w:rsidP="00423A79">
            <w:pPr>
              <w:widowControl w:val="0"/>
              <w:autoSpaceDE w:val="0"/>
              <w:autoSpaceDN w:val="0"/>
              <w:adjustRightInd w:val="0"/>
              <w:jc w:val="both"/>
              <w:rPr>
                <w:rFonts w:ascii="Arial" w:hAnsi="Arial" w:cs="Arial"/>
                <w:sz w:val="18"/>
                <w:szCs w:val="18"/>
              </w:rPr>
            </w:pPr>
            <w:r w:rsidRPr="001611A8">
              <w:rPr>
                <w:rFonts w:ascii="Arial" w:hAnsi="Arial" w:cs="Arial"/>
                <w:sz w:val="18"/>
                <w:szCs w:val="18"/>
              </w:rPr>
              <w:t>Independencia</w:t>
            </w:r>
          </w:p>
        </w:tc>
        <w:tc>
          <w:tcPr>
            <w:tcW w:w="2088" w:type="dxa"/>
          </w:tcPr>
          <w:p w:rsidR="0044116A" w:rsidRPr="001611A8" w:rsidRDefault="0044116A" w:rsidP="00423A79">
            <w:pPr>
              <w:widowControl w:val="0"/>
              <w:autoSpaceDE w:val="0"/>
              <w:autoSpaceDN w:val="0"/>
              <w:adjustRightInd w:val="0"/>
              <w:jc w:val="center"/>
              <w:rPr>
                <w:rFonts w:ascii="Arial" w:hAnsi="Arial" w:cs="Arial"/>
                <w:sz w:val="18"/>
                <w:szCs w:val="18"/>
              </w:rPr>
            </w:pPr>
            <w:r w:rsidRPr="001611A8">
              <w:rPr>
                <w:rFonts w:ascii="Arial" w:hAnsi="Arial" w:cs="Arial"/>
                <w:sz w:val="18"/>
                <w:szCs w:val="18"/>
              </w:rPr>
              <w:t>0.64</w:t>
            </w:r>
          </w:p>
        </w:tc>
        <w:tc>
          <w:tcPr>
            <w:tcW w:w="0" w:type="auto"/>
          </w:tcPr>
          <w:p w:rsidR="0044116A" w:rsidRPr="001611A8" w:rsidRDefault="0044116A" w:rsidP="00423A79">
            <w:pPr>
              <w:widowControl w:val="0"/>
              <w:autoSpaceDE w:val="0"/>
              <w:autoSpaceDN w:val="0"/>
              <w:adjustRightInd w:val="0"/>
              <w:ind w:left="286"/>
              <w:rPr>
                <w:rFonts w:ascii="Arial" w:hAnsi="Arial" w:cs="Arial"/>
                <w:sz w:val="18"/>
                <w:szCs w:val="18"/>
              </w:rPr>
            </w:pPr>
            <w:r w:rsidRPr="001611A8">
              <w:rPr>
                <w:rFonts w:ascii="Arial" w:hAnsi="Arial" w:cs="Arial"/>
                <w:sz w:val="18"/>
                <w:szCs w:val="18"/>
              </w:rPr>
              <w:t>Alto</w:t>
            </w:r>
          </w:p>
        </w:tc>
      </w:tr>
      <w:tr w:rsidR="0044116A" w:rsidRPr="001B0DFF" w:rsidTr="00423A79">
        <w:trPr>
          <w:jc w:val="center"/>
        </w:trPr>
        <w:tc>
          <w:tcPr>
            <w:tcW w:w="2226" w:type="dxa"/>
            <w:shd w:val="clear" w:color="auto" w:fill="95B3D7" w:themeFill="accent1" w:themeFillTint="99"/>
          </w:tcPr>
          <w:p w:rsidR="0044116A" w:rsidRPr="001611A8" w:rsidRDefault="0044116A" w:rsidP="00423A79">
            <w:pPr>
              <w:widowControl w:val="0"/>
              <w:autoSpaceDE w:val="0"/>
              <w:autoSpaceDN w:val="0"/>
              <w:adjustRightInd w:val="0"/>
              <w:jc w:val="both"/>
              <w:rPr>
                <w:rFonts w:ascii="Arial" w:hAnsi="Arial" w:cs="Arial"/>
                <w:sz w:val="18"/>
                <w:szCs w:val="18"/>
              </w:rPr>
            </w:pPr>
            <w:r w:rsidRPr="001611A8">
              <w:rPr>
                <w:rFonts w:ascii="Arial" w:hAnsi="Arial" w:cs="Arial"/>
                <w:sz w:val="18"/>
                <w:szCs w:val="18"/>
              </w:rPr>
              <w:t>Estatal</w:t>
            </w:r>
          </w:p>
        </w:tc>
        <w:tc>
          <w:tcPr>
            <w:tcW w:w="2088" w:type="dxa"/>
            <w:shd w:val="clear" w:color="auto" w:fill="95B3D7" w:themeFill="accent1" w:themeFillTint="99"/>
          </w:tcPr>
          <w:p w:rsidR="0044116A" w:rsidRPr="001611A8" w:rsidRDefault="0044116A" w:rsidP="00423A79">
            <w:pPr>
              <w:widowControl w:val="0"/>
              <w:tabs>
                <w:tab w:val="center" w:pos="4419"/>
                <w:tab w:val="right" w:pos="8838"/>
              </w:tabs>
              <w:autoSpaceDE w:val="0"/>
              <w:autoSpaceDN w:val="0"/>
              <w:adjustRightInd w:val="0"/>
              <w:jc w:val="center"/>
              <w:rPr>
                <w:rFonts w:ascii="Arial" w:hAnsi="Arial" w:cs="Arial"/>
                <w:sz w:val="18"/>
                <w:szCs w:val="18"/>
              </w:rPr>
            </w:pPr>
            <w:r w:rsidRPr="001611A8">
              <w:rPr>
                <w:rFonts w:ascii="Arial" w:hAnsi="Arial" w:cs="Arial"/>
                <w:sz w:val="18"/>
                <w:szCs w:val="18"/>
              </w:rPr>
              <w:t>2.25</w:t>
            </w:r>
          </w:p>
        </w:tc>
        <w:tc>
          <w:tcPr>
            <w:tcW w:w="0" w:type="auto"/>
            <w:shd w:val="clear" w:color="auto" w:fill="95B3D7" w:themeFill="accent1" w:themeFillTint="99"/>
          </w:tcPr>
          <w:p w:rsidR="0044116A" w:rsidRPr="001611A8" w:rsidRDefault="0044116A" w:rsidP="00423A79">
            <w:pPr>
              <w:widowControl w:val="0"/>
              <w:autoSpaceDE w:val="0"/>
              <w:autoSpaceDN w:val="0"/>
              <w:adjustRightInd w:val="0"/>
              <w:ind w:left="286"/>
              <w:rPr>
                <w:rFonts w:ascii="Arial" w:hAnsi="Arial" w:cs="Arial"/>
                <w:sz w:val="18"/>
                <w:szCs w:val="18"/>
              </w:rPr>
            </w:pPr>
            <w:r w:rsidRPr="001611A8">
              <w:rPr>
                <w:rFonts w:ascii="Arial" w:hAnsi="Arial" w:cs="Arial"/>
                <w:sz w:val="18"/>
                <w:szCs w:val="18"/>
              </w:rPr>
              <w:t>MUY ALTA</w:t>
            </w:r>
          </w:p>
        </w:tc>
      </w:tr>
    </w:tbl>
    <w:p w:rsidR="0044116A" w:rsidRPr="001D7D6D" w:rsidRDefault="0044116A" w:rsidP="0044116A">
      <w:pPr>
        <w:widowControl w:val="0"/>
        <w:autoSpaceDE w:val="0"/>
        <w:autoSpaceDN w:val="0"/>
        <w:adjustRightInd w:val="0"/>
        <w:spacing w:line="360" w:lineRule="auto"/>
        <w:jc w:val="right"/>
        <w:rPr>
          <w:rFonts w:ascii="Arial" w:hAnsi="Arial" w:cs="Arial"/>
          <w:b/>
          <w:sz w:val="16"/>
          <w:szCs w:val="16"/>
        </w:rPr>
      </w:pPr>
    </w:p>
    <w:p w:rsidR="0044116A" w:rsidRDefault="0044116A" w:rsidP="0044116A">
      <w:pPr>
        <w:pStyle w:val="Tabladeilustraciones"/>
        <w:jc w:val="center"/>
        <w:rPr>
          <w:sz w:val="14"/>
          <w:szCs w:val="14"/>
        </w:rPr>
      </w:pPr>
      <w:r>
        <w:rPr>
          <w:sz w:val="14"/>
          <w:szCs w:val="14"/>
        </w:rPr>
        <w:t xml:space="preserve">                    </w:t>
      </w:r>
      <w:r>
        <w:rPr>
          <w:sz w:val="14"/>
          <w:szCs w:val="14"/>
        </w:rPr>
        <w:tab/>
      </w:r>
      <w:r>
        <w:rPr>
          <w:sz w:val="14"/>
          <w:szCs w:val="14"/>
        </w:rPr>
        <w:tab/>
      </w:r>
      <w:r>
        <w:rPr>
          <w:sz w:val="14"/>
          <w:szCs w:val="14"/>
        </w:rPr>
        <w:tab/>
      </w:r>
      <w:r>
        <w:rPr>
          <w:sz w:val="14"/>
          <w:szCs w:val="14"/>
        </w:rPr>
        <w:tab/>
      </w:r>
      <w:r w:rsidRPr="006F35C2">
        <w:rPr>
          <w:sz w:val="14"/>
          <w:szCs w:val="14"/>
        </w:rPr>
        <w:t xml:space="preserve">FUENTE: AGENDA ESTADÍSTICA 2007, </w:t>
      </w:r>
    </w:p>
    <w:p w:rsidR="0044116A" w:rsidRPr="0044648B" w:rsidRDefault="0044116A" w:rsidP="0044648B">
      <w:pPr>
        <w:spacing w:line="480" w:lineRule="auto"/>
        <w:jc w:val="both"/>
        <w:rPr>
          <w:rFonts w:ascii="Arial" w:hAnsi="Arial" w:cs="Arial"/>
          <w:bCs/>
        </w:rPr>
      </w:pPr>
    </w:p>
    <w:p w:rsidR="0044116A" w:rsidRPr="0044648B" w:rsidRDefault="0044116A" w:rsidP="0044648B">
      <w:pPr>
        <w:spacing w:line="480" w:lineRule="auto"/>
        <w:jc w:val="both"/>
        <w:rPr>
          <w:rFonts w:ascii="Arial" w:hAnsi="Arial" w:cs="Arial"/>
          <w:bCs/>
        </w:rPr>
      </w:pPr>
      <w:r w:rsidRPr="0044648B">
        <w:rPr>
          <w:rFonts w:ascii="Arial" w:hAnsi="Arial" w:cs="Arial"/>
          <w:bCs/>
        </w:rPr>
        <w:t>En la  Jurisdicción Sanitaria No. III el 67% de la población total vive en el área rural, existen municipios como: Maravilla Tenejapa, La Trinitaria, Las Margaritas donde el 90% vive en área rural;  en Chicomuselo, Frontera Comalapa, Socoltenango, Tzimol esta cifra es de más del 70%  de la población, en el municipio de Comitán e Independencia es el 40%.</w:t>
      </w:r>
    </w:p>
    <w:p w:rsidR="00290642" w:rsidRPr="00E81420" w:rsidRDefault="00290642" w:rsidP="0044116A">
      <w:pPr>
        <w:kinsoku w:val="0"/>
        <w:overflowPunct w:val="0"/>
        <w:spacing w:line="360" w:lineRule="auto"/>
        <w:jc w:val="both"/>
        <w:textAlignment w:val="baseline"/>
        <w:rPr>
          <w:rFonts w:ascii="Arial" w:eastAsia="Calibri" w:hAnsi="Arial" w:cs="Arial"/>
          <w:kern w:val="24"/>
          <w:sz w:val="22"/>
          <w:szCs w:val="22"/>
        </w:rPr>
      </w:pPr>
    </w:p>
    <w:p w:rsidR="0044116A" w:rsidRDefault="0044116A" w:rsidP="0044116A">
      <w:pPr>
        <w:kinsoku w:val="0"/>
        <w:overflowPunct w:val="0"/>
        <w:spacing w:line="360" w:lineRule="auto"/>
        <w:jc w:val="both"/>
        <w:textAlignment w:val="baseline"/>
        <w:rPr>
          <w:rFonts w:ascii="Arial" w:eastAsia="Calibri" w:hAnsi="Arial" w:cs="Arial"/>
          <w:color w:val="000000"/>
          <w:kern w:val="24"/>
          <w:sz w:val="22"/>
          <w:szCs w:val="22"/>
        </w:rPr>
      </w:pPr>
    </w:p>
    <w:p w:rsidR="0044116A" w:rsidRPr="00B340B4" w:rsidRDefault="0044116A" w:rsidP="0044116A">
      <w:pPr>
        <w:kinsoku w:val="0"/>
        <w:overflowPunct w:val="0"/>
        <w:jc w:val="center"/>
        <w:textAlignment w:val="baseline"/>
        <w:rPr>
          <w:rFonts w:ascii="Arial" w:eastAsia="Calibri" w:hAnsi="Arial" w:cs="Arial"/>
          <w:b/>
          <w:color w:val="000000"/>
          <w:kern w:val="24"/>
          <w:sz w:val="20"/>
          <w:szCs w:val="20"/>
        </w:rPr>
      </w:pPr>
      <w:r w:rsidRPr="00B340B4">
        <w:rPr>
          <w:rFonts w:ascii="Arial" w:eastAsia="Calibri" w:hAnsi="Arial" w:cs="Arial"/>
          <w:b/>
          <w:color w:val="000000"/>
          <w:kern w:val="24"/>
          <w:sz w:val="20"/>
          <w:szCs w:val="20"/>
        </w:rPr>
        <w:t>DISTRUCIÓN DE LA POBLACIÓN SEGÚN TAMAÑO DE LOCALIDAD.</w:t>
      </w:r>
    </w:p>
    <w:p w:rsidR="0044116A" w:rsidRDefault="0044116A" w:rsidP="0044116A">
      <w:pPr>
        <w:kinsoku w:val="0"/>
        <w:overflowPunct w:val="0"/>
        <w:jc w:val="center"/>
        <w:textAlignment w:val="baseline"/>
        <w:rPr>
          <w:rFonts w:ascii="Arial" w:eastAsia="Calibri" w:hAnsi="Arial" w:cs="Arial"/>
          <w:b/>
          <w:color w:val="000000"/>
          <w:kern w:val="24"/>
          <w:sz w:val="20"/>
          <w:szCs w:val="20"/>
        </w:rPr>
      </w:pPr>
      <w:r w:rsidRPr="00B340B4">
        <w:rPr>
          <w:rFonts w:ascii="Arial" w:eastAsia="Calibri" w:hAnsi="Arial" w:cs="Arial"/>
          <w:b/>
          <w:color w:val="000000"/>
          <w:kern w:val="24"/>
          <w:sz w:val="20"/>
          <w:szCs w:val="20"/>
        </w:rPr>
        <w:t>JURISDICCIÓN SANITARIA III</w:t>
      </w:r>
    </w:p>
    <w:p w:rsidR="0044116A" w:rsidRDefault="0044116A" w:rsidP="0044116A">
      <w:pPr>
        <w:kinsoku w:val="0"/>
        <w:overflowPunct w:val="0"/>
        <w:jc w:val="center"/>
        <w:textAlignment w:val="baseline"/>
        <w:rPr>
          <w:rFonts w:ascii="Arial" w:eastAsia="Calibri" w:hAnsi="Arial" w:cs="Arial"/>
          <w:b/>
          <w:color w:val="000000"/>
          <w:kern w:val="24"/>
          <w:sz w:val="20"/>
          <w:szCs w:val="20"/>
        </w:rPr>
      </w:pPr>
    </w:p>
    <w:bookmarkStart w:id="26" w:name="_MON_1426607843"/>
    <w:bookmarkEnd w:id="26"/>
    <w:p w:rsidR="0044116A" w:rsidRPr="00B340B4" w:rsidRDefault="00775619" w:rsidP="0044116A">
      <w:pPr>
        <w:kinsoku w:val="0"/>
        <w:overflowPunct w:val="0"/>
        <w:jc w:val="center"/>
        <w:textAlignment w:val="baseline"/>
        <w:rPr>
          <w:rFonts w:ascii="Arial" w:eastAsia="Calibri" w:hAnsi="Arial" w:cs="Arial"/>
          <w:b/>
          <w:color w:val="000000"/>
          <w:kern w:val="24"/>
          <w:sz w:val="20"/>
          <w:szCs w:val="20"/>
        </w:rPr>
      </w:pPr>
      <w:r w:rsidRPr="00BC2F9D">
        <w:rPr>
          <w:rFonts w:eastAsia="Arial Unicode MS"/>
        </w:rPr>
        <w:object w:dxaOrig="9639" w:dyaOrig="1706" w14:anchorId="33C3969A">
          <v:shape id="_x0000_i1026" type="#_x0000_t75" style="width:442.65pt;height:67.35pt" o:ole="">
            <v:imagedata r:id="rId27" o:title=""/>
          </v:shape>
          <o:OLEObject Type="Embed" ProgID="Excel.Sheet.8" ShapeID="_x0000_i1026" DrawAspect="Content" ObjectID="_1634568891" r:id="rId28"/>
        </w:object>
      </w:r>
    </w:p>
    <w:p w:rsidR="0044116A" w:rsidRDefault="0044116A" w:rsidP="0044116A">
      <w:pPr>
        <w:kinsoku w:val="0"/>
        <w:overflowPunct w:val="0"/>
        <w:jc w:val="center"/>
        <w:textAlignment w:val="baseline"/>
        <w:rPr>
          <w:rFonts w:ascii="Arial" w:eastAsia="Calibri" w:hAnsi="Arial" w:cs="Arial"/>
          <w:color w:val="000000"/>
          <w:kern w:val="24"/>
          <w:sz w:val="22"/>
          <w:szCs w:val="22"/>
        </w:rPr>
      </w:pPr>
    </w:p>
    <w:p w:rsidR="0044116A" w:rsidRDefault="0044116A" w:rsidP="0044116A">
      <w:pPr>
        <w:pStyle w:val="Sinespaciado"/>
        <w:rPr>
          <w:rFonts w:eastAsia="Arial Unicode MS"/>
        </w:rPr>
      </w:pPr>
    </w:p>
    <w:p w:rsidR="0044116A" w:rsidRPr="006E34D0" w:rsidRDefault="0044116A" w:rsidP="0044116A">
      <w:pPr>
        <w:pStyle w:val="Tabladeilustraciones"/>
        <w:jc w:val="right"/>
      </w:pPr>
      <w:r w:rsidRPr="006E34D0">
        <w:t xml:space="preserve"> </w:t>
      </w:r>
      <w:r w:rsidRPr="006F35C2">
        <w:rPr>
          <w:sz w:val="14"/>
          <w:szCs w:val="14"/>
        </w:rPr>
        <w:t>FUENTE: INEGI. RESULTADO CENSO 2010</w:t>
      </w:r>
    </w:p>
    <w:p w:rsidR="0044116A" w:rsidRDefault="0044116A" w:rsidP="0044116A">
      <w:pPr>
        <w:widowControl w:val="0"/>
        <w:autoSpaceDE w:val="0"/>
        <w:autoSpaceDN w:val="0"/>
        <w:adjustRightInd w:val="0"/>
        <w:jc w:val="both"/>
        <w:rPr>
          <w:rFonts w:ascii="Arial" w:hAnsi="Arial" w:cs="Arial"/>
          <w:sz w:val="22"/>
          <w:szCs w:val="22"/>
        </w:rPr>
      </w:pPr>
    </w:p>
    <w:p w:rsidR="0044116A" w:rsidRPr="0044648B" w:rsidRDefault="0044116A" w:rsidP="0044648B">
      <w:pPr>
        <w:spacing w:line="480" w:lineRule="auto"/>
        <w:jc w:val="both"/>
        <w:rPr>
          <w:rFonts w:ascii="Arial" w:hAnsi="Arial" w:cs="Arial"/>
          <w:bCs/>
        </w:rPr>
      </w:pPr>
      <w:r w:rsidRPr="0044648B">
        <w:rPr>
          <w:rFonts w:ascii="Arial" w:hAnsi="Arial" w:cs="Arial"/>
          <w:bCs/>
        </w:rPr>
        <w:lastRenderedPageBreak/>
        <w:t xml:space="preserve">Al interior del municipio, existen  localidades con índice muy alto de marginación. </w:t>
      </w:r>
      <w:r w:rsidR="00135D7B" w:rsidRPr="0044648B">
        <w:rPr>
          <w:rFonts w:ascii="Arial" w:hAnsi="Arial" w:cs="Arial"/>
          <w:bCs/>
        </w:rPr>
        <w:t>De las 112 localidades del municipio. 102 (91%) son menores de 1000 habitantes lo que nos demuestra la gran dispersión que existe en la población.</w:t>
      </w:r>
    </w:p>
    <w:p w:rsidR="004D30BA" w:rsidRDefault="00062847" w:rsidP="000E0FEF">
      <w:pPr>
        <w:pStyle w:val="Ttulo3"/>
        <w:rPr>
          <w:rFonts w:eastAsia="Calibri"/>
        </w:rPr>
      </w:pPr>
      <w:bookmarkStart w:id="27" w:name="_Toc23956196"/>
      <w:r>
        <w:rPr>
          <w:rFonts w:eastAsia="Calibri"/>
        </w:rPr>
        <w:t>4</w:t>
      </w:r>
      <w:r w:rsidR="004D30BA">
        <w:rPr>
          <w:rFonts w:eastAsia="Calibri"/>
        </w:rPr>
        <w:t xml:space="preserve">.6.5. </w:t>
      </w:r>
      <w:r w:rsidR="00135D7B">
        <w:rPr>
          <w:rFonts w:eastAsia="Calibri"/>
        </w:rPr>
        <w:t>A</w:t>
      </w:r>
      <w:r>
        <w:rPr>
          <w:rFonts w:eastAsia="Calibri"/>
        </w:rPr>
        <w:t>cceso</w:t>
      </w:r>
      <w:r w:rsidR="00135D7B">
        <w:rPr>
          <w:rFonts w:eastAsia="Calibri"/>
        </w:rPr>
        <w:t xml:space="preserve"> en el municipio.</w:t>
      </w:r>
      <w:bookmarkEnd w:id="27"/>
    </w:p>
    <w:p w:rsidR="00135D7B" w:rsidRDefault="00135D7B" w:rsidP="0044116A">
      <w:pPr>
        <w:rPr>
          <w:rFonts w:eastAsia="Calibri"/>
        </w:rPr>
      </w:pPr>
    </w:p>
    <w:p w:rsidR="0044116A" w:rsidRPr="007D0848" w:rsidRDefault="0044116A" w:rsidP="0044116A">
      <w:pPr>
        <w:rPr>
          <w:rFonts w:eastAsia="Calibri"/>
          <w:color w:val="FF0000"/>
        </w:rPr>
      </w:pPr>
      <w:r w:rsidRPr="00BA1FA4">
        <w:rPr>
          <w:rFonts w:eastAsia="Calibri"/>
          <w:color w:val="000000" w:themeColor="text1"/>
        </w:rPr>
        <w:t xml:space="preserve">Vías de comunicación </w:t>
      </w:r>
      <w:r w:rsidR="00135D7B" w:rsidRPr="00BA1FA4">
        <w:rPr>
          <w:rFonts w:eastAsia="Calibri"/>
          <w:color w:val="000000" w:themeColor="text1"/>
        </w:rPr>
        <w:t>en el munic</w:t>
      </w:r>
      <w:r w:rsidRPr="00BA1FA4">
        <w:rPr>
          <w:rFonts w:eastAsia="Calibri"/>
          <w:color w:val="000000" w:themeColor="text1"/>
        </w:rPr>
        <w:t>ipio.</w:t>
      </w:r>
    </w:p>
    <w:p w:rsidR="00135D7B" w:rsidRDefault="00135D7B" w:rsidP="0044116A">
      <w:pPr>
        <w:widowControl w:val="0"/>
        <w:autoSpaceDE w:val="0"/>
        <w:autoSpaceDN w:val="0"/>
        <w:adjustRightInd w:val="0"/>
        <w:spacing w:line="360" w:lineRule="auto"/>
        <w:jc w:val="both"/>
        <w:rPr>
          <w:rFonts w:ascii="Arial" w:hAnsi="Arial" w:cs="Arial"/>
          <w:sz w:val="22"/>
          <w:szCs w:val="22"/>
        </w:rPr>
      </w:pPr>
    </w:p>
    <w:p w:rsidR="0044116A" w:rsidRPr="0044648B" w:rsidRDefault="0044116A" w:rsidP="0044648B">
      <w:pPr>
        <w:spacing w:line="480" w:lineRule="auto"/>
        <w:jc w:val="both"/>
        <w:rPr>
          <w:rFonts w:ascii="Arial" w:hAnsi="Arial" w:cs="Arial"/>
          <w:bCs/>
        </w:rPr>
      </w:pPr>
      <w:r w:rsidRPr="0044648B">
        <w:rPr>
          <w:rFonts w:ascii="Arial" w:hAnsi="Arial" w:cs="Arial"/>
          <w:bCs/>
        </w:rPr>
        <w:t xml:space="preserve">El principal centro comercial y político de la región es la cabecera municipal de Comitán, otros centros importantes son: Frontera  Comalapa, Margaritas y Maravilla Tenejapa en estos 4 municipios confluyen diferentes carreteras que se dirigen a los 9 municipios, otros municipios de la sierra,  selva y a diferentes localidades.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4"/>
        <w:gridCol w:w="1782"/>
        <w:gridCol w:w="2614"/>
      </w:tblGrid>
      <w:tr w:rsidR="0044116A" w:rsidRPr="001B0DFF" w:rsidTr="00423A79">
        <w:trPr>
          <w:jc w:val="center"/>
        </w:trPr>
        <w:tc>
          <w:tcPr>
            <w:tcW w:w="8640" w:type="dxa"/>
            <w:gridSpan w:val="3"/>
            <w:shd w:val="clear" w:color="auto" w:fill="8DB3E2" w:themeFill="text2" w:themeFillTint="66"/>
          </w:tcPr>
          <w:p w:rsidR="0044116A" w:rsidRPr="0020664C" w:rsidRDefault="0044116A" w:rsidP="00423A79">
            <w:pPr>
              <w:widowControl w:val="0"/>
              <w:autoSpaceDE w:val="0"/>
              <w:autoSpaceDN w:val="0"/>
              <w:adjustRightInd w:val="0"/>
              <w:jc w:val="center"/>
              <w:rPr>
                <w:rFonts w:ascii="Arial" w:hAnsi="Arial" w:cs="Arial"/>
                <w:b/>
                <w:bCs/>
                <w:sz w:val="20"/>
                <w:szCs w:val="20"/>
              </w:rPr>
            </w:pPr>
            <w:r w:rsidRPr="001A3381">
              <w:rPr>
                <w:rFonts w:ascii="Arial" w:hAnsi="Arial" w:cs="Arial"/>
                <w:b/>
                <w:bCs/>
                <w:sz w:val="22"/>
                <w:szCs w:val="20"/>
              </w:rPr>
              <w:t>INFRAESTRUCTURA CARRETERA AL MPIO DE COMITÁN</w:t>
            </w:r>
          </w:p>
        </w:tc>
      </w:tr>
      <w:tr w:rsidR="0044116A" w:rsidRPr="001B0DFF" w:rsidTr="00423A79">
        <w:trPr>
          <w:jc w:val="center"/>
        </w:trPr>
        <w:tc>
          <w:tcPr>
            <w:tcW w:w="4244" w:type="dxa"/>
          </w:tcPr>
          <w:p w:rsidR="0044116A" w:rsidRPr="001B0DFF" w:rsidRDefault="0044116A" w:rsidP="00423A79">
            <w:pPr>
              <w:widowControl w:val="0"/>
              <w:autoSpaceDE w:val="0"/>
              <w:autoSpaceDN w:val="0"/>
              <w:adjustRightInd w:val="0"/>
              <w:spacing w:line="360" w:lineRule="auto"/>
              <w:jc w:val="both"/>
              <w:rPr>
                <w:rFonts w:ascii="Arial" w:hAnsi="Arial" w:cs="Arial"/>
                <w:b/>
                <w:bCs/>
              </w:rPr>
            </w:pPr>
            <w:r w:rsidRPr="001B0DFF">
              <w:rPr>
                <w:rFonts w:ascii="Arial" w:hAnsi="Arial" w:cs="Arial"/>
                <w:b/>
                <w:bCs/>
                <w:sz w:val="22"/>
                <w:szCs w:val="22"/>
              </w:rPr>
              <w:t>MUNICIPIO</w:t>
            </w:r>
          </w:p>
        </w:tc>
        <w:tc>
          <w:tcPr>
            <w:tcW w:w="1782" w:type="dxa"/>
          </w:tcPr>
          <w:p w:rsidR="0044116A" w:rsidRPr="001B0DFF" w:rsidRDefault="0044116A" w:rsidP="00423A79">
            <w:pPr>
              <w:widowControl w:val="0"/>
              <w:autoSpaceDE w:val="0"/>
              <w:autoSpaceDN w:val="0"/>
              <w:adjustRightInd w:val="0"/>
              <w:spacing w:line="360" w:lineRule="auto"/>
              <w:jc w:val="center"/>
              <w:rPr>
                <w:rFonts w:ascii="Arial" w:hAnsi="Arial" w:cs="Arial"/>
                <w:b/>
                <w:bCs/>
              </w:rPr>
            </w:pPr>
            <w:r w:rsidRPr="001B0DFF">
              <w:rPr>
                <w:rFonts w:ascii="Arial" w:hAnsi="Arial" w:cs="Arial"/>
                <w:b/>
                <w:bCs/>
                <w:sz w:val="22"/>
                <w:szCs w:val="22"/>
              </w:rPr>
              <w:t>KILÓMETROS</w:t>
            </w:r>
          </w:p>
        </w:tc>
        <w:tc>
          <w:tcPr>
            <w:tcW w:w="2614" w:type="dxa"/>
          </w:tcPr>
          <w:p w:rsidR="0044116A" w:rsidRPr="001B0DFF" w:rsidRDefault="0044116A" w:rsidP="00423A79">
            <w:pPr>
              <w:widowControl w:val="0"/>
              <w:autoSpaceDE w:val="0"/>
              <w:autoSpaceDN w:val="0"/>
              <w:adjustRightInd w:val="0"/>
              <w:spacing w:line="360" w:lineRule="auto"/>
              <w:jc w:val="center"/>
              <w:rPr>
                <w:rFonts w:ascii="Arial" w:hAnsi="Arial" w:cs="Arial"/>
                <w:b/>
                <w:bCs/>
              </w:rPr>
            </w:pPr>
            <w:r w:rsidRPr="001B0DFF">
              <w:rPr>
                <w:rFonts w:ascii="Arial" w:hAnsi="Arial" w:cs="Arial"/>
                <w:b/>
                <w:bCs/>
                <w:sz w:val="22"/>
                <w:szCs w:val="22"/>
              </w:rPr>
              <w:t>TIPO CAMINO</w:t>
            </w:r>
          </w:p>
        </w:tc>
      </w:tr>
      <w:tr w:rsidR="0044116A" w:rsidRPr="001B0DFF" w:rsidTr="00423A79">
        <w:trPr>
          <w:jc w:val="center"/>
        </w:trPr>
        <w:tc>
          <w:tcPr>
            <w:tcW w:w="4244" w:type="dxa"/>
          </w:tcPr>
          <w:p w:rsidR="0044116A" w:rsidRPr="0056530D" w:rsidRDefault="0044116A" w:rsidP="00423A79">
            <w:pPr>
              <w:widowControl w:val="0"/>
              <w:autoSpaceDE w:val="0"/>
              <w:autoSpaceDN w:val="0"/>
              <w:adjustRightInd w:val="0"/>
              <w:spacing w:line="360" w:lineRule="auto"/>
              <w:jc w:val="both"/>
              <w:rPr>
                <w:rFonts w:ascii="Arial" w:hAnsi="Arial" w:cs="Arial"/>
                <w:bCs/>
              </w:rPr>
            </w:pPr>
            <w:r w:rsidRPr="0056530D">
              <w:rPr>
                <w:rFonts w:ascii="Arial" w:hAnsi="Arial" w:cs="Arial"/>
                <w:bCs/>
                <w:sz w:val="22"/>
                <w:szCs w:val="22"/>
              </w:rPr>
              <w:t>Independencia</w:t>
            </w:r>
          </w:p>
        </w:tc>
        <w:tc>
          <w:tcPr>
            <w:tcW w:w="1782" w:type="dxa"/>
          </w:tcPr>
          <w:p w:rsidR="0044116A" w:rsidRPr="0056530D" w:rsidRDefault="0044116A" w:rsidP="00423A79">
            <w:pPr>
              <w:widowControl w:val="0"/>
              <w:autoSpaceDE w:val="0"/>
              <w:autoSpaceDN w:val="0"/>
              <w:adjustRightInd w:val="0"/>
              <w:spacing w:line="360" w:lineRule="auto"/>
              <w:jc w:val="center"/>
              <w:rPr>
                <w:rFonts w:ascii="Arial" w:hAnsi="Arial" w:cs="Arial"/>
              </w:rPr>
            </w:pPr>
            <w:r w:rsidRPr="0056530D">
              <w:rPr>
                <w:rFonts w:ascii="Arial" w:hAnsi="Arial" w:cs="Arial"/>
                <w:sz w:val="22"/>
                <w:szCs w:val="22"/>
              </w:rPr>
              <w:t>12</w:t>
            </w:r>
          </w:p>
        </w:tc>
        <w:tc>
          <w:tcPr>
            <w:tcW w:w="2614" w:type="dxa"/>
          </w:tcPr>
          <w:p w:rsidR="0044116A" w:rsidRPr="0056530D" w:rsidRDefault="0044116A" w:rsidP="00423A79">
            <w:pPr>
              <w:widowControl w:val="0"/>
              <w:autoSpaceDE w:val="0"/>
              <w:autoSpaceDN w:val="0"/>
              <w:adjustRightInd w:val="0"/>
              <w:spacing w:line="360" w:lineRule="auto"/>
              <w:jc w:val="center"/>
              <w:rPr>
                <w:rFonts w:ascii="Arial" w:hAnsi="Arial" w:cs="Arial"/>
              </w:rPr>
            </w:pPr>
            <w:r w:rsidRPr="0056530D">
              <w:rPr>
                <w:rFonts w:ascii="Arial" w:hAnsi="Arial" w:cs="Arial"/>
                <w:sz w:val="22"/>
                <w:szCs w:val="22"/>
              </w:rPr>
              <w:t>Asfaltados</w:t>
            </w:r>
          </w:p>
        </w:tc>
      </w:tr>
    </w:tbl>
    <w:p w:rsidR="0044116A" w:rsidRPr="00774BBD" w:rsidRDefault="0044116A" w:rsidP="0044116A">
      <w:pPr>
        <w:widowControl w:val="0"/>
        <w:autoSpaceDE w:val="0"/>
        <w:autoSpaceDN w:val="0"/>
        <w:adjustRightInd w:val="0"/>
        <w:jc w:val="right"/>
        <w:rPr>
          <w:rFonts w:ascii="Arial" w:hAnsi="Arial" w:cs="Arial"/>
          <w:b/>
          <w:color w:val="000000" w:themeColor="text1"/>
          <w:sz w:val="16"/>
          <w:szCs w:val="16"/>
        </w:rPr>
      </w:pPr>
    </w:p>
    <w:p w:rsidR="0044116A" w:rsidRPr="00FE7B80" w:rsidRDefault="0044116A" w:rsidP="0044116A">
      <w:pPr>
        <w:pStyle w:val="Tabladeilustraciones"/>
        <w:jc w:val="right"/>
        <w:rPr>
          <w:sz w:val="14"/>
          <w:szCs w:val="14"/>
        </w:rPr>
      </w:pPr>
      <w:r w:rsidRPr="00FE7B80">
        <w:rPr>
          <w:sz w:val="14"/>
          <w:szCs w:val="14"/>
        </w:rPr>
        <w:t>FUENTE: AGENDA ESTADÍSTICA INEGI 2006</w:t>
      </w:r>
    </w:p>
    <w:p w:rsidR="0044116A" w:rsidRPr="0020664C" w:rsidRDefault="0044116A" w:rsidP="0044116A">
      <w:pPr>
        <w:widowControl w:val="0"/>
        <w:autoSpaceDE w:val="0"/>
        <w:autoSpaceDN w:val="0"/>
        <w:adjustRightInd w:val="0"/>
        <w:spacing w:line="360" w:lineRule="auto"/>
        <w:jc w:val="both"/>
        <w:rPr>
          <w:rFonts w:ascii="Arial" w:hAnsi="Arial" w:cs="Arial"/>
          <w:b/>
          <w:sz w:val="16"/>
          <w:szCs w:val="16"/>
        </w:rPr>
      </w:pPr>
    </w:p>
    <w:p w:rsidR="0044116A" w:rsidRPr="0044648B" w:rsidRDefault="0044116A" w:rsidP="0044648B">
      <w:pPr>
        <w:spacing w:line="480" w:lineRule="auto"/>
        <w:jc w:val="both"/>
        <w:rPr>
          <w:rFonts w:ascii="Arial" w:hAnsi="Arial" w:cs="Arial"/>
          <w:bCs/>
        </w:rPr>
      </w:pPr>
      <w:r w:rsidRPr="0044648B">
        <w:rPr>
          <w:rFonts w:ascii="Arial" w:hAnsi="Arial" w:cs="Arial"/>
          <w:bCs/>
        </w:rPr>
        <w:t>Dentro de las principales carreteras asfaltadas podemos mencionar el tramo de Ciudad Comitán a Tuxtla Gutiérrez que tiene 180 Km. *aproximadamente. Se cuenta además con la autopista en el tramo de San Cristóbal a Tuxtla Gutiérrez, lo que acorta la distancia, la carretera es de cuota. Durante este año se ha comenzado la ampliación de la carretera de Comitán a San Cristóbal.</w:t>
      </w:r>
    </w:p>
    <w:p w:rsidR="0044116A" w:rsidRPr="0044648B" w:rsidRDefault="0044116A" w:rsidP="0044648B">
      <w:pPr>
        <w:spacing w:line="480" w:lineRule="auto"/>
        <w:jc w:val="both"/>
        <w:rPr>
          <w:rFonts w:ascii="Arial" w:hAnsi="Arial" w:cs="Arial"/>
          <w:bCs/>
        </w:rPr>
      </w:pPr>
      <w:r w:rsidRPr="0044648B">
        <w:rPr>
          <w:rFonts w:ascii="Arial" w:hAnsi="Arial" w:cs="Arial"/>
          <w:bCs/>
        </w:rPr>
        <w:t>Los diferentes tramos que comunican Comitán, como centro de referencia de las unidades de salud en los 9 municipios (Hospital General K de Comitán), suman un total de 594 km. de carretera asfaltada. Otros centros de referencia importantes son: El Hospital de Guadalupe Tepeyac y el Hospital de las Margaritas los cuales brindan cobertura y apoyo de especialidad de 2º nivel a las unidades de salud del municipio de las Margaritas.</w:t>
      </w:r>
    </w:p>
    <w:p w:rsidR="00A3405B" w:rsidRPr="00EC7053" w:rsidRDefault="00062847" w:rsidP="000E0FEF">
      <w:pPr>
        <w:pStyle w:val="Ttulo3"/>
        <w:rPr>
          <w:rFonts w:eastAsia="Calibri"/>
        </w:rPr>
      </w:pPr>
      <w:bookmarkStart w:id="28" w:name="_Toc23956197"/>
      <w:r>
        <w:rPr>
          <w:rFonts w:eastAsia="Calibri"/>
        </w:rPr>
        <w:lastRenderedPageBreak/>
        <w:t>4</w:t>
      </w:r>
      <w:r w:rsidR="00EC7053">
        <w:rPr>
          <w:rFonts w:eastAsia="Calibri"/>
        </w:rPr>
        <w:t>.6.6</w:t>
      </w:r>
      <w:r>
        <w:rPr>
          <w:rFonts w:eastAsia="Calibri"/>
        </w:rPr>
        <w:t>.</w:t>
      </w:r>
      <w:r w:rsidR="00A3405B" w:rsidRPr="00EE2B57">
        <w:rPr>
          <w:rFonts w:eastAsia="Calibri"/>
        </w:rPr>
        <w:t xml:space="preserve"> </w:t>
      </w:r>
      <w:r w:rsidR="00144DEE">
        <w:rPr>
          <w:rFonts w:eastAsia="Calibri"/>
        </w:rPr>
        <w:t xml:space="preserve">Población </w:t>
      </w:r>
      <w:r w:rsidR="003B1508">
        <w:rPr>
          <w:rFonts w:eastAsia="Calibri"/>
        </w:rPr>
        <w:t xml:space="preserve">por </w:t>
      </w:r>
      <w:r w:rsidR="00144DEE">
        <w:rPr>
          <w:rFonts w:eastAsia="Calibri"/>
        </w:rPr>
        <w:t xml:space="preserve">grupos de </w:t>
      </w:r>
      <w:r w:rsidR="003B1508">
        <w:rPr>
          <w:rFonts w:eastAsia="Calibri"/>
        </w:rPr>
        <w:t xml:space="preserve">edad </w:t>
      </w:r>
      <w:r w:rsidR="00135D7B">
        <w:rPr>
          <w:rFonts w:eastAsia="Calibri"/>
        </w:rPr>
        <w:t xml:space="preserve">y </w:t>
      </w:r>
      <w:r w:rsidR="00144DEE">
        <w:rPr>
          <w:rFonts w:eastAsia="Calibri"/>
        </w:rPr>
        <w:t>sexo</w:t>
      </w:r>
      <w:r w:rsidR="00135D7B">
        <w:rPr>
          <w:rFonts w:eastAsia="Calibri"/>
        </w:rPr>
        <w:t>.</w:t>
      </w:r>
      <w:bookmarkEnd w:id="28"/>
    </w:p>
    <w:p w:rsidR="00A3405B" w:rsidRPr="007C1105" w:rsidRDefault="00A3405B" w:rsidP="00A3405B">
      <w:pPr>
        <w:rPr>
          <w:rFonts w:ascii="Arial" w:hAnsi="Arial" w:cs="Arial"/>
          <w:sz w:val="22"/>
          <w:szCs w:val="22"/>
        </w:rPr>
      </w:pPr>
    </w:p>
    <w:p w:rsidR="00A12A8E" w:rsidRDefault="00135D7B" w:rsidP="0044648B">
      <w:pPr>
        <w:spacing w:line="480" w:lineRule="auto"/>
        <w:jc w:val="both"/>
        <w:rPr>
          <w:b/>
          <w:sz w:val="28"/>
          <w:szCs w:val="28"/>
        </w:rPr>
      </w:pPr>
      <w:r w:rsidRPr="0044648B">
        <w:rPr>
          <w:rFonts w:ascii="Arial" w:hAnsi="Arial" w:cs="Arial"/>
          <w:bCs/>
        </w:rPr>
        <w:t>La distribución de la población del municipio de La Independencia se expresa en la siguiente tabla:</w:t>
      </w:r>
    </w:p>
    <w:p w:rsidR="009E64B9" w:rsidRDefault="00356E0F" w:rsidP="00084DBF">
      <w:r w:rsidRPr="00356E0F">
        <w:rPr>
          <w:noProof/>
        </w:rPr>
        <w:drawing>
          <wp:inline distT="0" distB="0" distL="0" distR="0">
            <wp:extent cx="5839460" cy="621347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460" cy="6213475"/>
                    </a:xfrm>
                    <a:prstGeom prst="rect">
                      <a:avLst/>
                    </a:prstGeom>
                    <a:noFill/>
                    <a:ln>
                      <a:noFill/>
                    </a:ln>
                  </pic:spPr>
                </pic:pic>
              </a:graphicData>
            </a:graphic>
          </wp:inline>
        </w:drawing>
      </w:r>
    </w:p>
    <w:p w:rsidR="009E64B9" w:rsidRDefault="009E64B9" w:rsidP="009E64B9"/>
    <w:p w:rsidR="009E64B9" w:rsidRDefault="009E64B9" w:rsidP="009E64B9"/>
    <w:p w:rsidR="009E64B9" w:rsidRDefault="009E64B9" w:rsidP="009E64B9"/>
    <w:p w:rsidR="006742DD" w:rsidRPr="0044648B" w:rsidRDefault="006742DD" w:rsidP="006742DD">
      <w:pPr>
        <w:spacing w:line="360" w:lineRule="auto"/>
        <w:rPr>
          <w:rFonts w:ascii="Arial" w:hAnsi="Arial" w:cs="Arial"/>
          <w:bCs/>
        </w:rPr>
      </w:pPr>
      <w:r w:rsidRPr="0044648B">
        <w:rPr>
          <w:rFonts w:ascii="Arial" w:hAnsi="Arial" w:cs="Arial"/>
          <w:bCs/>
        </w:rPr>
        <w:lastRenderedPageBreak/>
        <w:t>Existe una población en el municipio de 4</w:t>
      </w:r>
      <w:r w:rsidR="00356E0F" w:rsidRPr="0044648B">
        <w:rPr>
          <w:rFonts w:ascii="Arial" w:hAnsi="Arial" w:cs="Arial"/>
          <w:bCs/>
        </w:rPr>
        <w:t>7</w:t>
      </w:r>
      <w:r w:rsidRPr="0044648B">
        <w:rPr>
          <w:rFonts w:ascii="Arial" w:hAnsi="Arial" w:cs="Arial"/>
          <w:bCs/>
        </w:rPr>
        <w:t>,</w:t>
      </w:r>
      <w:r w:rsidR="00356E0F" w:rsidRPr="0044648B">
        <w:rPr>
          <w:rFonts w:ascii="Arial" w:hAnsi="Arial" w:cs="Arial"/>
          <w:bCs/>
        </w:rPr>
        <w:t>879</w:t>
      </w:r>
      <w:r w:rsidRPr="0044648B">
        <w:rPr>
          <w:rFonts w:ascii="Arial" w:hAnsi="Arial" w:cs="Arial"/>
          <w:bCs/>
        </w:rPr>
        <w:t xml:space="preserve"> habitantes durante el año 201</w:t>
      </w:r>
      <w:r w:rsidR="00356E0F" w:rsidRPr="0044648B">
        <w:rPr>
          <w:rFonts w:ascii="Arial" w:hAnsi="Arial" w:cs="Arial"/>
          <w:bCs/>
        </w:rPr>
        <w:t>9</w:t>
      </w:r>
      <w:r w:rsidRPr="0044648B">
        <w:rPr>
          <w:rFonts w:ascii="Arial" w:hAnsi="Arial" w:cs="Arial"/>
          <w:bCs/>
        </w:rPr>
        <w:t>, de estos el 49.4% pertenece al género masculino con 2</w:t>
      </w:r>
      <w:r w:rsidR="00E51A32" w:rsidRPr="0044648B">
        <w:rPr>
          <w:rFonts w:ascii="Arial" w:hAnsi="Arial" w:cs="Arial"/>
          <w:bCs/>
        </w:rPr>
        <w:t>3</w:t>
      </w:r>
      <w:r w:rsidRPr="0044648B">
        <w:rPr>
          <w:rFonts w:ascii="Arial" w:hAnsi="Arial" w:cs="Arial"/>
          <w:bCs/>
        </w:rPr>
        <w:t>,</w:t>
      </w:r>
      <w:r w:rsidR="00356E0F" w:rsidRPr="0044648B">
        <w:rPr>
          <w:rFonts w:ascii="Arial" w:hAnsi="Arial" w:cs="Arial"/>
          <w:bCs/>
        </w:rPr>
        <w:t>649</w:t>
      </w:r>
      <w:r w:rsidRPr="0044648B">
        <w:rPr>
          <w:rFonts w:ascii="Arial" w:hAnsi="Arial" w:cs="Arial"/>
          <w:bCs/>
        </w:rPr>
        <w:t xml:space="preserve"> habitantes, y un 50.6% al género femenino con 2</w:t>
      </w:r>
      <w:r w:rsidR="00356E0F" w:rsidRPr="0044648B">
        <w:rPr>
          <w:rFonts w:ascii="Arial" w:hAnsi="Arial" w:cs="Arial"/>
          <w:bCs/>
        </w:rPr>
        <w:t>4</w:t>
      </w:r>
      <w:r w:rsidRPr="0044648B">
        <w:rPr>
          <w:rFonts w:ascii="Arial" w:hAnsi="Arial" w:cs="Arial"/>
          <w:bCs/>
        </w:rPr>
        <w:t>,</w:t>
      </w:r>
      <w:r w:rsidR="00356E0F" w:rsidRPr="0044648B">
        <w:rPr>
          <w:rFonts w:ascii="Arial" w:hAnsi="Arial" w:cs="Arial"/>
          <w:bCs/>
        </w:rPr>
        <w:t>230</w:t>
      </w:r>
      <w:r w:rsidRPr="0044648B">
        <w:rPr>
          <w:rFonts w:ascii="Arial" w:hAnsi="Arial" w:cs="Arial"/>
          <w:bCs/>
        </w:rPr>
        <w:t xml:space="preserve"> mujeres.</w:t>
      </w:r>
    </w:p>
    <w:p w:rsidR="006742DD" w:rsidRDefault="006742DD" w:rsidP="006742DD"/>
    <w:p w:rsidR="00A12A8E" w:rsidRDefault="00A12A8E" w:rsidP="006B6A07">
      <w:pPr>
        <w:rPr>
          <w:sz w:val="28"/>
          <w:szCs w:val="28"/>
        </w:rPr>
      </w:pPr>
    </w:p>
    <w:p w:rsidR="00A12A8E" w:rsidRDefault="00A12A8E" w:rsidP="00A3405B">
      <w:pPr>
        <w:pStyle w:val="Subttulo"/>
        <w:jc w:val="left"/>
        <w:outlineLvl w:val="2"/>
        <w:rPr>
          <w:b/>
          <w:sz w:val="28"/>
          <w:szCs w:val="28"/>
        </w:rPr>
      </w:pPr>
    </w:p>
    <w:p w:rsidR="000E33F8" w:rsidRDefault="000E33F8" w:rsidP="004835F2">
      <w:pPr>
        <w:widowControl w:val="0"/>
        <w:autoSpaceDE w:val="0"/>
        <w:autoSpaceDN w:val="0"/>
        <w:adjustRightInd w:val="0"/>
        <w:spacing w:line="360" w:lineRule="auto"/>
        <w:jc w:val="both"/>
        <w:rPr>
          <w:rFonts w:ascii="Arial" w:hAnsi="Arial" w:cs="Arial"/>
          <w:sz w:val="22"/>
          <w:szCs w:val="22"/>
        </w:rPr>
      </w:pPr>
    </w:p>
    <w:p w:rsidR="000E33F8" w:rsidRDefault="00423A79" w:rsidP="00035953">
      <w:pPr>
        <w:pStyle w:val="Ttulo2"/>
        <w:rPr>
          <w:rFonts w:eastAsia="Calibri"/>
        </w:rPr>
      </w:pPr>
      <w:bookmarkStart w:id="29" w:name="_Toc23956198"/>
      <w:r>
        <w:rPr>
          <w:rFonts w:eastAsia="Calibri"/>
        </w:rPr>
        <w:t>4</w:t>
      </w:r>
      <w:r w:rsidR="000E33F8">
        <w:rPr>
          <w:rFonts w:eastAsia="Calibri"/>
        </w:rPr>
        <w:t>.7.</w:t>
      </w:r>
      <w:r w:rsidR="000E33F8" w:rsidRPr="00375EA7">
        <w:rPr>
          <w:rFonts w:eastAsia="Calibri"/>
        </w:rPr>
        <w:t xml:space="preserve"> </w:t>
      </w:r>
      <w:r w:rsidR="000E33F8">
        <w:rPr>
          <w:rFonts w:eastAsia="Calibri"/>
        </w:rPr>
        <w:t>Determinantes sociales</w:t>
      </w:r>
      <w:bookmarkEnd w:id="29"/>
    </w:p>
    <w:p w:rsidR="00681626" w:rsidRDefault="00423A79" w:rsidP="00035953">
      <w:pPr>
        <w:pStyle w:val="Ttulo3"/>
        <w:rPr>
          <w:rFonts w:eastAsia="Calibri"/>
        </w:rPr>
      </w:pPr>
      <w:bookmarkStart w:id="30" w:name="_Toc23956199"/>
      <w:r>
        <w:rPr>
          <w:rFonts w:eastAsia="Calibri"/>
        </w:rPr>
        <w:t>4</w:t>
      </w:r>
      <w:r w:rsidR="00681626">
        <w:rPr>
          <w:rFonts w:eastAsia="Calibri"/>
        </w:rPr>
        <w:t>.7.1</w:t>
      </w:r>
      <w:r w:rsidR="00681626" w:rsidRPr="00375EA7">
        <w:rPr>
          <w:rFonts w:eastAsia="Calibri"/>
        </w:rPr>
        <w:t xml:space="preserve"> </w:t>
      </w:r>
      <w:r w:rsidR="00681626">
        <w:rPr>
          <w:rFonts w:eastAsia="Calibri"/>
        </w:rPr>
        <w:t>Actividad laboral</w:t>
      </w:r>
      <w:bookmarkEnd w:id="30"/>
    </w:p>
    <w:p w:rsidR="006742DD" w:rsidRPr="0044648B" w:rsidRDefault="006742DD" w:rsidP="0044648B">
      <w:pPr>
        <w:spacing w:line="480" w:lineRule="auto"/>
        <w:jc w:val="both"/>
        <w:rPr>
          <w:rFonts w:ascii="Arial" w:hAnsi="Arial" w:cs="Arial"/>
          <w:bCs/>
        </w:rPr>
      </w:pPr>
      <w:r w:rsidRPr="0044648B">
        <w:rPr>
          <w:rFonts w:ascii="Arial" w:hAnsi="Arial" w:cs="Arial"/>
          <w:bCs/>
        </w:rPr>
        <w:t>La distribución de la producción en la población mayor de 12 años ha registrado cambios significativos en la última década, con un incremento relativo en el sector terciario (servicios) y en el secundario (industria); esta región continúa siendo eminentemente de agricultura, ganadería, silvicultura, actividades que ocupan el  mayor porcentaje de la población; sector primario en el cual se emplea un 90% del personal masculino.</w:t>
      </w:r>
    </w:p>
    <w:p w:rsidR="006742DD" w:rsidRPr="0044648B" w:rsidRDefault="006742DD" w:rsidP="0044648B">
      <w:pPr>
        <w:spacing w:line="480" w:lineRule="auto"/>
        <w:jc w:val="both"/>
        <w:rPr>
          <w:rFonts w:ascii="Arial" w:hAnsi="Arial" w:cs="Arial"/>
          <w:bCs/>
        </w:rPr>
      </w:pPr>
      <w:r w:rsidRPr="0044648B">
        <w:rPr>
          <w:rFonts w:ascii="Arial" w:hAnsi="Arial" w:cs="Arial"/>
          <w:bCs/>
        </w:rPr>
        <w:t>Se ha visto reducido  el trabajo en el sector primario como fuente de ingresos, debido al alto costo de la infraestructura e insumos para la producción y  bajo costo de compra de los productos de la zona. Otra fuente importante  de economía es la explotación forestal clandestina, especialmente, la de bosques de coníferas en municipios como: Margaritas, Independencia, Comitán, Maravilla Tenejapa, deforestación irracional que  pone en riesgo la ecología en la región.</w:t>
      </w:r>
    </w:p>
    <w:p w:rsidR="00681626" w:rsidRDefault="00423A79" w:rsidP="00035953">
      <w:pPr>
        <w:pStyle w:val="Ttulo3"/>
        <w:rPr>
          <w:rFonts w:eastAsia="Calibri"/>
        </w:rPr>
      </w:pPr>
      <w:bookmarkStart w:id="31" w:name="_Toc23956200"/>
      <w:r>
        <w:rPr>
          <w:rFonts w:eastAsia="Calibri"/>
        </w:rPr>
        <w:t>4</w:t>
      </w:r>
      <w:r w:rsidR="00681626">
        <w:rPr>
          <w:rFonts w:eastAsia="Calibri"/>
        </w:rPr>
        <w:t>.7.2 Tipo de vivienda</w:t>
      </w:r>
      <w:bookmarkEnd w:id="31"/>
      <w:r w:rsidR="00681626">
        <w:rPr>
          <w:rFonts w:eastAsia="Calibri"/>
        </w:rPr>
        <w:t xml:space="preserve"> </w:t>
      </w:r>
    </w:p>
    <w:p w:rsidR="00681626" w:rsidRPr="005E5A9A" w:rsidRDefault="00681626" w:rsidP="005E5A9A">
      <w:pPr>
        <w:spacing w:line="480" w:lineRule="auto"/>
        <w:jc w:val="both"/>
        <w:rPr>
          <w:rFonts w:ascii="Arial" w:hAnsi="Arial" w:cs="Arial"/>
          <w:bCs/>
        </w:rPr>
      </w:pPr>
      <w:r w:rsidRPr="005E5A9A">
        <w:rPr>
          <w:rFonts w:ascii="Arial" w:hAnsi="Arial" w:cs="Arial"/>
          <w:bCs/>
        </w:rPr>
        <w:t>En el 2010, en Chiapas hay 1 072 239 viviendas particulares, de las cuales:</w:t>
      </w: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2509"/>
        <w:gridCol w:w="5053"/>
      </w:tblGrid>
      <w:tr w:rsidR="00681626" w:rsidRPr="006D26E6" w:rsidTr="005E09D7">
        <w:trPr>
          <w:tblCellSpacing w:w="15" w:type="dxa"/>
          <w:jc w:val="center"/>
        </w:trPr>
        <w:tc>
          <w:tcPr>
            <w:tcW w:w="0" w:type="auto"/>
            <w:vAlign w:val="center"/>
            <w:hideMark/>
          </w:tcPr>
          <w:p w:rsidR="00681626" w:rsidRPr="006D26E6" w:rsidRDefault="00681626" w:rsidP="005E09D7">
            <w:pPr>
              <w:jc w:val="center"/>
              <w:rPr>
                <w:rFonts w:asciiTheme="majorHAnsi" w:eastAsia="Times New Roman" w:hAnsiTheme="majorHAnsi" w:cstheme="majorHAnsi"/>
                <w:color w:val="000000"/>
              </w:rPr>
            </w:pPr>
            <w:r w:rsidRPr="006D26E6">
              <w:rPr>
                <w:rFonts w:asciiTheme="majorHAnsi" w:eastAsia="Times New Roman" w:hAnsiTheme="majorHAnsi" w:cstheme="majorHAnsi"/>
                <w:noProof/>
                <w:color w:val="000000"/>
                <w:sz w:val="22"/>
                <w:szCs w:val="22"/>
              </w:rPr>
              <w:drawing>
                <wp:inline distT="0" distB="0" distL="0" distR="0" wp14:anchorId="2EAA2434" wp14:editId="503BA745">
                  <wp:extent cx="629920" cy="551815"/>
                  <wp:effectExtent l="0" t="0" r="0" b="635"/>
                  <wp:docPr id="1641" name="Imagen 1641" descr="http://cuentame.inegi.org.mx/monografias/interfaz/agu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uentame.inegi.org.mx/monografias/interfaz/agua.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20" cy="551815"/>
                          </a:xfrm>
                          <a:prstGeom prst="rect">
                            <a:avLst/>
                          </a:prstGeom>
                          <a:noFill/>
                          <a:ln>
                            <a:noFill/>
                          </a:ln>
                        </pic:spPr>
                      </pic:pic>
                    </a:graphicData>
                  </a:graphic>
                </wp:inline>
              </w:drawing>
            </w:r>
          </w:p>
        </w:tc>
        <w:tc>
          <w:tcPr>
            <w:tcW w:w="3351" w:type="pct"/>
            <w:vAlign w:val="center"/>
            <w:hideMark/>
          </w:tcPr>
          <w:p w:rsidR="00681626" w:rsidRPr="006D26E6" w:rsidRDefault="00681626" w:rsidP="005E09D7">
            <w:pPr>
              <w:rPr>
                <w:rFonts w:asciiTheme="majorHAnsi" w:eastAsia="Times New Roman" w:hAnsiTheme="majorHAnsi" w:cstheme="majorHAnsi"/>
                <w:color w:val="000000"/>
              </w:rPr>
            </w:pPr>
            <w:r w:rsidRPr="006D26E6">
              <w:rPr>
                <w:rFonts w:asciiTheme="majorHAnsi" w:eastAsia="Times New Roman" w:hAnsiTheme="majorHAnsi" w:cstheme="majorHAnsi"/>
                <w:b/>
                <w:bCs/>
                <w:color w:val="000000"/>
                <w:sz w:val="22"/>
                <w:szCs w:val="22"/>
              </w:rPr>
              <w:t>788 218</w:t>
            </w:r>
            <w:r w:rsidRPr="006D26E6">
              <w:rPr>
                <w:rFonts w:asciiTheme="majorHAnsi" w:eastAsia="Times New Roman" w:hAnsiTheme="majorHAnsi" w:cstheme="majorHAnsi"/>
                <w:color w:val="000000"/>
                <w:sz w:val="22"/>
                <w:szCs w:val="22"/>
              </w:rPr>
              <w:t xml:space="preserve"> disponen de agua entubada dentro o fuera de la vivienda, pero en el mismo terreno, lo que representa el 73.5%</w:t>
            </w:r>
          </w:p>
        </w:tc>
      </w:tr>
      <w:tr w:rsidR="00681626" w:rsidRPr="006D26E6" w:rsidTr="005E09D7">
        <w:trPr>
          <w:tblCellSpacing w:w="15" w:type="dxa"/>
          <w:jc w:val="center"/>
        </w:trPr>
        <w:tc>
          <w:tcPr>
            <w:tcW w:w="0" w:type="auto"/>
            <w:vAlign w:val="center"/>
            <w:hideMark/>
          </w:tcPr>
          <w:p w:rsidR="00681626" w:rsidRPr="006D26E6" w:rsidRDefault="00681626" w:rsidP="005E09D7">
            <w:pPr>
              <w:jc w:val="center"/>
              <w:rPr>
                <w:rFonts w:asciiTheme="majorHAnsi" w:eastAsia="Times New Roman" w:hAnsiTheme="majorHAnsi" w:cstheme="majorHAnsi"/>
                <w:color w:val="000000"/>
              </w:rPr>
            </w:pPr>
            <w:r w:rsidRPr="006D26E6">
              <w:rPr>
                <w:rFonts w:asciiTheme="majorHAnsi" w:eastAsia="Times New Roman" w:hAnsiTheme="majorHAnsi" w:cstheme="majorHAnsi"/>
                <w:noProof/>
                <w:color w:val="000000"/>
                <w:sz w:val="22"/>
                <w:szCs w:val="22"/>
              </w:rPr>
              <w:drawing>
                <wp:inline distT="0" distB="0" distL="0" distR="0" wp14:anchorId="1B8CEDBE" wp14:editId="0889462D">
                  <wp:extent cx="603885" cy="526415"/>
                  <wp:effectExtent l="0" t="0" r="5715" b="6985"/>
                  <wp:docPr id="1642" name="Imagen 1642" descr="http://cuentame.inegi.org.mx/monografias/interfaz/drena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uentame.inegi.org.mx/monografias/interfaz/drenaje.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885" cy="526415"/>
                          </a:xfrm>
                          <a:prstGeom prst="rect">
                            <a:avLst/>
                          </a:prstGeom>
                          <a:noFill/>
                          <a:ln>
                            <a:noFill/>
                          </a:ln>
                        </pic:spPr>
                      </pic:pic>
                    </a:graphicData>
                  </a:graphic>
                </wp:inline>
              </w:drawing>
            </w:r>
          </w:p>
        </w:tc>
        <w:tc>
          <w:tcPr>
            <w:tcW w:w="0" w:type="auto"/>
            <w:vAlign w:val="center"/>
            <w:hideMark/>
          </w:tcPr>
          <w:p w:rsidR="00681626" w:rsidRPr="006D26E6" w:rsidRDefault="00681626" w:rsidP="005E09D7">
            <w:pPr>
              <w:rPr>
                <w:rFonts w:asciiTheme="majorHAnsi" w:eastAsia="Times New Roman" w:hAnsiTheme="majorHAnsi" w:cstheme="majorHAnsi"/>
                <w:color w:val="000000"/>
              </w:rPr>
            </w:pPr>
            <w:r w:rsidRPr="006D26E6">
              <w:rPr>
                <w:rFonts w:asciiTheme="majorHAnsi" w:eastAsia="Times New Roman" w:hAnsiTheme="majorHAnsi" w:cstheme="majorHAnsi"/>
                <w:b/>
                <w:bCs/>
                <w:color w:val="000000"/>
                <w:sz w:val="22"/>
                <w:szCs w:val="22"/>
              </w:rPr>
              <w:t xml:space="preserve">893 964 </w:t>
            </w:r>
            <w:r w:rsidRPr="006D26E6">
              <w:rPr>
                <w:rFonts w:asciiTheme="majorHAnsi" w:eastAsia="Times New Roman" w:hAnsiTheme="majorHAnsi" w:cstheme="majorHAnsi"/>
                <w:color w:val="000000"/>
                <w:sz w:val="22"/>
                <w:szCs w:val="22"/>
              </w:rPr>
              <w:t>tienen drenaje, lo que equivale al 83.4%</w:t>
            </w:r>
          </w:p>
        </w:tc>
      </w:tr>
      <w:tr w:rsidR="00681626" w:rsidRPr="006D26E6" w:rsidTr="005E09D7">
        <w:trPr>
          <w:tblCellSpacing w:w="15" w:type="dxa"/>
          <w:jc w:val="center"/>
        </w:trPr>
        <w:tc>
          <w:tcPr>
            <w:tcW w:w="0" w:type="auto"/>
            <w:vAlign w:val="center"/>
            <w:hideMark/>
          </w:tcPr>
          <w:p w:rsidR="00681626" w:rsidRPr="006D26E6" w:rsidRDefault="00681626" w:rsidP="005E09D7">
            <w:pPr>
              <w:jc w:val="center"/>
              <w:rPr>
                <w:rFonts w:asciiTheme="majorHAnsi" w:eastAsia="Times New Roman" w:hAnsiTheme="majorHAnsi" w:cstheme="majorHAnsi"/>
                <w:color w:val="000000"/>
              </w:rPr>
            </w:pPr>
            <w:r w:rsidRPr="006D26E6">
              <w:rPr>
                <w:rFonts w:asciiTheme="majorHAnsi" w:eastAsia="Times New Roman" w:hAnsiTheme="majorHAnsi" w:cstheme="majorHAnsi"/>
                <w:noProof/>
                <w:color w:val="000000"/>
                <w:sz w:val="22"/>
                <w:szCs w:val="22"/>
              </w:rPr>
              <w:lastRenderedPageBreak/>
              <w:drawing>
                <wp:inline distT="0" distB="0" distL="0" distR="0" wp14:anchorId="1555F003" wp14:editId="1CE55764">
                  <wp:extent cx="577850" cy="629920"/>
                  <wp:effectExtent l="0" t="0" r="0" b="0"/>
                  <wp:docPr id="1643" name="Imagen 1643" descr="http://cuentame.inegi.org.mx/monografias/interfaz/l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uentame.inegi.org.mx/monografias/interfaz/luz.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850" cy="629920"/>
                          </a:xfrm>
                          <a:prstGeom prst="rect">
                            <a:avLst/>
                          </a:prstGeom>
                          <a:noFill/>
                          <a:ln>
                            <a:noFill/>
                          </a:ln>
                        </pic:spPr>
                      </pic:pic>
                    </a:graphicData>
                  </a:graphic>
                </wp:inline>
              </w:drawing>
            </w:r>
          </w:p>
        </w:tc>
        <w:tc>
          <w:tcPr>
            <w:tcW w:w="0" w:type="auto"/>
            <w:vAlign w:val="center"/>
            <w:hideMark/>
          </w:tcPr>
          <w:p w:rsidR="00681626" w:rsidRPr="006D26E6" w:rsidRDefault="00681626" w:rsidP="005E09D7">
            <w:pPr>
              <w:rPr>
                <w:rFonts w:asciiTheme="majorHAnsi" w:eastAsia="Times New Roman" w:hAnsiTheme="majorHAnsi" w:cstheme="majorHAnsi"/>
                <w:color w:val="000000"/>
              </w:rPr>
            </w:pPr>
            <w:r w:rsidRPr="006D26E6">
              <w:rPr>
                <w:rFonts w:asciiTheme="majorHAnsi" w:eastAsia="Times New Roman" w:hAnsiTheme="majorHAnsi" w:cstheme="majorHAnsi"/>
                <w:b/>
                <w:bCs/>
                <w:color w:val="000000"/>
                <w:sz w:val="22"/>
                <w:szCs w:val="22"/>
              </w:rPr>
              <w:t>1 027 957</w:t>
            </w:r>
            <w:r w:rsidRPr="006D26E6">
              <w:rPr>
                <w:rFonts w:asciiTheme="majorHAnsi" w:eastAsia="Times New Roman" w:hAnsiTheme="majorHAnsi" w:cstheme="majorHAnsi"/>
                <w:color w:val="000000"/>
                <w:sz w:val="22"/>
                <w:szCs w:val="22"/>
              </w:rPr>
              <w:t xml:space="preserve"> cuentan con energía eléctrica, esto es el 95.9%</w:t>
            </w:r>
          </w:p>
        </w:tc>
      </w:tr>
    </w:tbl>
    <w:p w:rsidR="00681626" w:rsidRDefault="0044648B" w:rsidP="00681626">
      <w:pPr>
        <w:pStyle w:val="Tabladeilustraciones"/>
        <w:jc w:val="right"/>
        <w:rPr>
          <w:rFonts w:asciiTheme="majorHAnsi" w:hAnsiTheme="majorHAnsi" w:cstheme="majorHAnsi"/>
          <w:sz w:val="18"/>
          <w:szCs w:val="18"/>
        </w:rPr>
      </w:pPr>
      <w:hyperlink r:id="rId33" w:history="1">
        <w:r w:rsidR="00681626" w:rsidRPr="006624CA">
          <w:rPr>
            <w:rStyle w:val="Hipervnculo"/>
            <w:rFonts w:asciiTheme="majorHAnsi" w:hAnsiTheme="majorHAnsi" w:cstheme="majorHAnsi"/>
            <w:sz w:val="18"/>
            <w:szCs w:val="18"/>
          </w:rPr>
          <w:t>http://cuentame.inegi.org.mx/monografias/informacion/chis/poblacion/vivienda.aspx?tema=me&amp;e=07</w:t>
        </w:r>
      </w:hyperlink>
    </w:p>
    <w:p w:rsidR="00681626" w:rsidRPr="005E5A9A" w:rsidRDefault="00681626" w:rsidP="005E5A9A">
      <w:pPr>
        <w:spacing w:line="480" w:lineRule="auto"/>
        <w:jc w:val="both"/>
        <w:rPr>
          <w:rFonts w:ascii="Arial" w:hAnsi="Arial" w:cs="Arial"/>
          <w:bCs/>
        </w:rPr>
      </w:pPr>
    </w:p>
    <w:p w:rsidR="006742DD" w:rsidRPr="005E5A9A" w:rsidRDefault="006742DD" w:rsidP="005E5A9A">
      <w:pPr>
        <w:spacing w:line="480" w:lineRule="auto"/>
        <w:jc w:val="both"/>
        <w:rPr>
          <w:rFonts w:ascii="Arial" w:hAnsi="Arial" w:cs="Arial"/>
          <w:bCs/>
        </w:rPr>
      </w:pPr>
      <w:r w:rsidRPr="005E5A9A">
        <w:rPr>
          <w:rFonts w:ascii="Arial" w:hAnsi="Arial" w:cs="Arial"/>
          <w:bCs/>
        </w:rPr>
        <w:t>Existe rezago de servicios públicos en la vivienda en la región III fronteriza, así como las condiciones de construcción de las viviendas; de acuerdo al censo de población y vivienda 2015 hay un total de 1,238,565 viviendas particulares en el estado de Chiapas, en la Jurisdicción Sanitaria III hay 114,070 viviendas con  un promedio de 4.5 habitantes por vivienda,  en cuanto al tipo de piso un total de 18466 (16%) tienen piso de tierra, lo que es un factor que determina las condiciones de salud de sus habitantes. el 77% de las viviendas cuentan con agua de la red pública, el 71.7% cuentan con servicio de drenaje (11.7% más bajo que el porcentaje estatal) y el 94.6% disponen de energía eléctrica (1.3% menos que la estatal).</w:t>
      </w:r>
    </w:p>
    <w:p w:rsidR="006742DD" w:rsidRPr="005E5A9A" w:rsidRDefault="006742DD" w:rsidP="005E5A9A">
      <w:pPr>
        <w:spacing w:line="480" w:lineRule="auto"/>
        <w:jc w:val="both"/>
        <w:rPr>
          <w:rFonts w:ascii="Arial" w:hAnsi="Arial" w:cs="Arial"/>
          <w:bCs/>
        </w:rPr>
      </w:pPr>
    </w:p>
    <w:p w:rsidR="006742DD" w:rsidRPr="005E5A9A" w:rsidRDefault="006742DD" w:rsidP="005E5A9A">
      <w:pPr>
        <w:spacing w:line="480" w:lineRule="auto"/>
        <w:jc w:val="both"/>
        <w:rPr>
          <w:rFonts w:ascii="Arial" w:hAnsi="Arial" w:cs="Arial"/>
          <w:bCs/>
        </w:rPr>
      </w:pPr>
      <w:r w:rsidRPr="005E5A9A">
        <w:rPr>
          <w:rFonts w:ascii="Arial" w:hAnsi="Arial" w:cs="Arial"/>
          <w:bCs/>
        </w:rPr>
        <w:t xml:space="preserve">En cuanto al municipio de </w:t>
      </w:r>
      <w:r w:rsidRPr="005E5A9A">
        <w:rPr>
          <w:rFonts w:ascii="Arial" w:hAnsi="Arial" w:cs="Arial"/>
          <w:b/>
          <w:bCs/>
        </w:rPr>
        <w:t xml:space="preserve">La Independencia </w:t>
      </w:r>
      <w:r w:rsidRPr="005E5A9A">
        <w:rPr>
          <w:rFonts w:ascii="Arial" w:hAnsi="Arial" w:cs="Arial"/>
          <w:bCs/>
        </w:rPr>
        <w:t>se tienen 9,068 viviendas con un promedio de 4.6 habitantes, de estas viviendas 7,008 tienen piso diferente de tierra, 8,048 cuentan con agua de la red pública, 4,827 con drenaje y 8,810 con energía eléctrica.</w:t>
      </w:r>
    </w:p>
    <w:p w:rsidR="006742DD" w:rsidRDefault="006742DD" w:rsidP="006742DD">
      <w:pPr>
        <w:spacing w:line="360" w:lineRule="auto"/>
        <w:jc w:val="both"/>
        <w:rPr>
          <w:rFonts w:ascii="Arial" w:hAnsi="Arial" w:cs="Arial"/>
          <w:sz w:val="22"/>
          <w:szCs w:val="22"/>
        </w:rPr>
      </w:pPr>
    </w:p>
    <w:p w:rsidR="00681626" w:rsidRPr="00167BF7" w:rsidRDefault="00681626" w:rsidP="00681626">
      <w:pPr>
        <w:widowControl w:val="0"/>
        <w:autoSpaceDE w:val="0"/>
        <w:autoSpaceDN w:val="0"/>
        <w:adjustRightInd w:val="0"/>
        <w:spacing w:line="360" w:lineRule="auto"/>
        <w:ind w:left="1260"/>
        <w:jc w:val="center"/>
        <w:rPr>
          <w:rFonts w:ascii="Arial" w:hAnsi="Arial" w:cs="Arial"/>
          <w:b/>
          <w:sz w:val="20"/>
          <w:szCs w:val="20"/>
        </w:rPr>
      </w:pPr>
      <w:r>
        <w:rPr>
          <w:rFonts w:ascii="Arial" w:hAnsi="Arial" w:cs="Arial"/>
          <w:b/>
          <w:sz w:val="20"/>
          <w:szCs w:val="20"/>
        </w:rPr>
        <w:t xml:space="preserve">CARACTERISTICAS </w:t>
      </w:r>
      <w:r w:rsidRPr="00167BF7">
        <w:rPr>
          <w:rFonts w:ascii="Arial" w:hAnsi="Arial" w:cs="Arial"/>
          <w:b/>
          <w:sz w:val="20"/>
          <w:szCs w:val="20"/>
        </w:rPr>
        <w:t>DE</w:t>
      </w:r>
      <w:r>
        <w:rPr>
          <w:rFonts w:ascii="Arial" w:hAnsi="Arial" w:cs="Arial"/>
          <w:b/>
          <w:sz w:val="20"/>
          <w:szCs w:val="20"/>
        </w:rPr>
        <w:t xml:space="preserve"> LAS </w:t>
      </w:r>
      <w:r w:rsidRPr="00167BF7">
        <w:rPr>
          <w:rFonts w:ascii="Arial" w:hAnsi="Arial" w:cs="Arial"/>
          <w:b/>
          <w:sz w:val="20"/>
          <w:szCs w:val="20"/>
        </w:rPr>
        <w:t>VIVIENDAS JURISDICCION SANITARIA III</w:t>
      </w:r>
    </w:p>
    <w:tbl>
      <w:tblPr>
        <w:tblStyle w:val="Tablaconcuadrcula"/>
        <w:tblW w:w="8784" w:type="dxa"/>
        <w:jc w:val="center"/>
        <w:tblLayout w:type="fixed"/>
        <w:tblLook w:val="04A0" w:firstRow="1" w:lastRow="0" w:firstColumn="1" w:lastColumn="0" w:noHBand="0" w:noVBand="1"/>
      </w:tblPr>
      <w:tblGrid>
        <w:gridCol w:w="1844"/>
        <w:gridCol w:w="1270"/>
        <w:gridCol w:w="1276"/>
        <w:gridCol w:w="1134"/>
        <w:gridCol w:w="997"/>
        <w:gridCol w:w="993"/>
        <w:gridCol w:w="1270"/>
      </w:tblGrid>
      <w:tr w:rsidR="00681626" w:rsidRPr="00167BF7" w:rsidTr="005E09D7">
        <w:trPr>
          <w:jc w:val="center"/>
        </w:trPr>
        <w:tc>
          <w:tcPr>
            <w:tcW w:w="1844" w:type="dxa"/>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MUNICIPIO</w:t>
            </w:r>
          </w:p>
        </w:tc>
        <w:tc>
          <w:tcPr>
            <w:tcW w:w="1270"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NUMERO DE</w:t>
            </w:r>
          </w:p>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VIVIENDAS</w:t>
            </w:r>
          </w:p>
        </w:tc>
        <w:tc>
          <w:tcPr>
            <w:tcW w:w="1276"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PROMEDIO DE HABITANTES</w:t>
            </w:r>
          </w:p>
        </w:tc>
        <w:tc>
          <w:tcPr>
            <w:tcW w:w="1134"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CON PISO DIFERENTE DE TIERRA</w:t>
            </w:r>
          </w:p>
        </w:tc>
        <w:tc>
          <w:tcPr>
            <w:tcW w:w="997"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CON AGUA DE LA RED PUBLICA</w:t>
            </w:r>
          </w:p>
        </w:tc>
        <w:tc>
          <w:tcPr>
            <w:tcW w:w="993"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CON DRENAJE</w:t>
            </w:r>
          </w:p>
        </w:tc>
        <w:tc>
          <w:tcPr>
            <w:tcW w:w="1270"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CON ENERGIA ELECTRICA</w:t>
            </w:r>
          </w:p>
        </w:tc>
      </w:tr>
      <w:tr w:rsidR="00681626" w:rsidRPr="00167BF7" w:rsidTr="005E09D7">
        <w:trPr>
          <w:jc w:val="center"/>
        </w:trPr>
        <w:tc>
          <w:tcPr>
            <w:tcW w:w="1844" w:type="dxa"/>
            <w:vAlign w:val="center"/>
          </w:tcPr>
          <w:p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LA INDEPENDENCIA</w:t>
            </w:r>
          </w:p>
        </w:tc>
        <w:tc>
          <w:tcPr>
            <w:tcW w:w="1270" w:type="dxa"/>
            <w:vAlign w:val="center"/>
          </w:tcPr>
          <w:p w:rsidR="00681626" w:rsidRPr="00BD06FA" w:rsidRDefault="00681626" w:rsidP="005E09D7">
            <w:pPr>
              <w:widowControl w:val="0"/>
              <w:autoSpaceDE w:val="0"/>
              <w:autoSpaceDN w:val="0"/>
              <w:adjustRightInd w:val="0"/>
              <w:ind w:right="459"/>
              <w:jc w:val="center"/>
              <w:rPr>
                <w:rFonts w:ascii="Arial" w:hAnsi="Arial" w:cs="Arial"/>
                <w:sz w:val="16"/>
                <w:szCs w:val="16"/>
              </w:rPr>
            </w:pPr>
            <w:r w:rsidRPr="00BD06FA">
              <w:rPr>
                <w:rFonts w:ascii="Arial" w:hAnsi="Arial" w:cs="Arial"/>
                <w:sz w:val="16"/>
                <w:szCs w:val="16"/>
              </w:rPr>
              <w:t>9068</w:t>
            </w:r>
          </w:p>
        </w:tc>
        <w:tc>
          <w:tcPr>
            <w:tcW w:w="1276" w:type="dxa"/>
            <w:vAlign w:val="center"/>
          </w:tcPr>
          <w:p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4.6</w:t>
            </w:r>
          </w:p>
        </w:tc>
        <w:tc>
          <w:tcPr>
            <w:tcW w:w="1134" w:type="dxa"/>
            <w:vAlign w:val="center"/>
          </w:tcPr>
          <w:p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7008</w:t>
            </w:r>
          </w:p>
        </w:tc>
        <w:tc>
          <w:tcPr>
            <w:tcW w:w="997" w:type="dxa"/>
            <w:vAlign w:val="center"/>
          </w:tcPr>
          <w:p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8048</w:t>
            </w:r>
          </w:p>
        </w:tc>
        <w:tc>
          <w:tcPr>
            <w:tcW w:w="993" w:type="dxa"/>
            <w:vAlign w:val="center"/>
          </w:tcPr>
          <w:p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4827</w:t>
            </w:r>
          </w:p>
        </w:tc>
        <w:tc>
          <w:tcPr>
            <w:tcW w:w="1270" w:type="dxa"/>
            <w:vAlign w:val="center"/>
          </w:tcPr>
          <w:p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8810</w:t>
            </w:r>
          </w:p>
        </w:tc>
      </w:tr>
      <w:tr w:rsidR="00681626" w:rsidRPr="00167BF7" w:rsidTr="005E09D7">
        <w:trPr>
          <w:jc w:val="center"/>
        </w:trPr>
        <w:tc>
          <w:tcPr>
            <w:tcW w:w="1844"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Pr>
                <w:rFonts w:ascii="Arial" w:hAnsi="Arial" w:cs="Arial"/>
                <w:b/>
                <w:sz w:val="16"/>
                <w:szCs w:val="16"/>
              </w:rPr>
              <w:t>JURISDICCIONAL</w:t>
            </w:r>
          </w:p>
        </w:tc>
        <w:tc>
          <w:tcPr>
            <w:tcW w:w="1270" w:type="dxa"/>
            <w:shd w:val="clear" w:color="auto" w:fill="95B3D7" w:themeFill="accent1" w:themeFillTint="99"/>
            <w:vAlign w:val="center"/>
          </w:tcPr>
          <w:p w:rsidR="00681626" w:rsidRPr="00BD06FA" w:rsidRDefault="00681626" w:rsidP="005E09D7">
            <w:pPr>
              <w:widowControl w:val="0"/>
              <w:autoSpaceDE w:val="0"/>
              <w:autoSpaceDN w:val="0"/>
              <w:adjustRightInd w:val="0"/>
              <w:ind w:right="459"/>
              <w:jc w:val="center"/>
              <w:rPr>
                <w:rFonts w:ascii="Arial" w:hAnsi="Arial" w:cs="Arial"/>
                <w:b/>
                <w:sz w:val="16"/>
                <w:szCs w:val="16"/>
              </w:rPr>
            </w:pPr>
            <w:r w:rsidRPr="00BD06FA">
              <w:rPr>
                <w:rFonts w:ascii="Arial" w:hAnsi="Arial" w:cs="Arial"/>
                <w:b/>
                <w:sz w:val="16"/>
                <w:szCs w:val="16"/>
              </w:rPr>
              <w:fldChar w:fldCharType="begin"/>
            </w:r>
            <w:r w:rsidRPr="00BD06FA">
              <w:rPr>
                <w:rFonts w:ascii="Arial" w:hAnsi="Arial" w:cs="Arial"/>
                <w:b/>
                <w:sz w:val="16"/>
                <w:szCs w:val="16"/>
              </w:rPr>
              <w:instrText xml:space="preserve"> =SUM(ABOVE) </w:instrText>
            </w:r>
            <w:r w:rsidRPr="00BD06FA">
              <w:rPr>
                <w:rFonts w:ascii="Arial" w:hAnsi="Arial" w:cs="Arial"/>
                <w:b/>
                <w:sz w:val="16"/>
                <w:szCs w:val="16"/>
              </w:rPr>
              <w:fldChar w:fldCharType="separate"/>
            </w:r>
            <w:r w:rsidRPr="00BD06FA">
              <w:rPr>
                <w:rFonts w:ascii="Arial" w:hAnsi="Arial" w:cs="Arial"/>
                <w:b/>
                <w:noProof/>
                <w:sz w:val="16"/>
                <w:szCs w:val="16"/>
              </w:rPr>
              <w:t>114070</w:t>
            </w:r>
            <w:r w:rsidRPr="00BD06FA">
              <w:rPr>
                <w:rFonts w:ascii="Arial" w:hAnsi="Arial" w:cs="Arial"/>
                <w:b/>
                <w:sz w:val="16"/>
                <w:szCs w:val="16"/>
              </w:rPr>
              <w:fldChar w:fldCharType="end"/>
            </w:r>
          </w:p>
        </w:tc>
        <w:tc>
          <w:tcPr>
            <w:tcW w:w="1276"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4.5</w:t>
            </w:r>
          </w:p>
        </w:tc>
        <w:tc>
          <w:tcPr>
            <w:tcW w:w="1134"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fldChar w:fldCharType="begin"/>
            </w:r>
            <w:r w:rsidRPr="00BD06FA">
              <w:rPr>
                <w:rFonts w:ascii="Arial" w:hAnsi="Arial" w:cs="Arial"/>
                <w:b/>
                <w:sz w:val="16"/>
                <w:szCs w:val="16"/>
              </w:rPr>
              <w:instrText xml:space="preserve"> =SUM(ABOVE) </w:instrText>
            </w:r>
            <w:r w:rsidRPr="00BD06FA">
              <w:rPr>
                <w:rFonts w:ascii="Arial" w:hAnsi="Arial" w:cs="Arial"/>
                <w:b/>
                <w:sz w:val="16"/>
                <w:szCs w:val="16"/>
              </w:rPr>
              <w:fldChar w:fldCharType="separate"/>
            </w:r>
            <w:r w:rsidRPr="00BD06FA">
              <w:rPr>
                <w:rFonts w:ascii="Arial" w:hAnsi="Arial" w:cs="Arial"/>
                <w:b/>
                <w:noProof/>
                <w:sz w:val="16"/>
                <w:szCs w:val="16"/>
              </w:rPr>
              <w:t>95604</w:t>
            </w:r>
            <w:r w:rsidRPr="00BD06FA">
              <w:rPr>
                <w:rFonts w:ascii="Arial" w:hAnsi="Arial" w:cs="Arial"/>
                <w:b/>
                <w:sz w:val="16"/>
                <w:szCs w:val="16"/>
              </w:rPr>
              <w:fldChar w:fldCharType="end"/>
            </w:r>
          </w:p>
        </w:tc>
        <w:tc>
          <w:tcPr>
            <w:tcW w:w="997"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fldChar w:fldCharType="begin"/>
            </w:r>
            <w:r w:rsidRPr="00BD06FA">
              <w:rPr>
                <w:rFonts w:ascii="Arial" w:hAnsi="Arial" w:cs="Arial"/>
                <w:b/>
                <w:sz w:val="16"/>
                <w:szCs w:val="16"/>
              </w:rPr>
              <w:instrText xml:space="preserve"> =SUM(ABOVE) </w:instrText>
            </w:r>
            <w:r w:rsidRPr="00BD06FA">
              <w:rPr>
                <w:rFonts w:ascii="Arial" w:hAnsi="Arial" w:cs="Arial"/>
                <w:b/>
                <w:sz w:val="16"/>
                <w:szCs w:val="16"/>
              </w:rPr>
              <w:fldChar w:fldCharType="separate"/>
            </w:r>
            <w:r w:rsidRPr="00BD06FA">
              <w:rPr>
                <w:rFonts w:ascii="Arial" w:hAnsi="Arial" w:cs="Arial"/>
                <w:b/>
                <w:noProof/>
                <w:sz w:val="16"/>
                <w:szCs w:val="16"/>
              </w:rPr>
              <w:t>87903</w:t>
            </w:r>
            <w:r w:rsidRPr="00BD06FA">
              <w:rPr>
                <w:rFonts w:ascii="Arial" w:hAnsi="Arial" w:cs="Arial"/>
                <w:b/>
                <w:sz w:val="16"/>
                <w:szCs w:val="16"/>
              </w:rPr>
              <w:fldChar w:fldCharType="end"/>
            </w:r>
          </w:p>
        </w:tc>
        <w:tc>
          <w:tcPr>
            <w:tcW w:w="993"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fldChar w:fldCharType="begin"/>
            </w:r>
            <w:r w:rsidRPr="00BD06FA">
              <w:rPr>
                <w:rFonts w:ascii="Arial" w:hAnsi="Arial" w:cs="Arial"/>
                <w:b/>
                <w:sz w:val="16"/>
                <w:szCs w:val="16"/>
              </w:rPr>
              <w:instrText xml:space="preserve"> =SUM(ABOVE) </w:instrText>
            </w:r>
            <w:r w:rsidRPr="00BD06FA">
              <w:rPr>
                <w:rFonts w:ascii="Arial" w:hAnsi="Arial" w:cs="Arial"/>
                <w:b/>
                <w:sz w:val="16"/>
                <w:szCs w:val="16"/>
              </w:rPr>
              <w:fldChar w:fldCharType="separate"/>
            </w:r>
            <w:r w:rsidRPr="00BD06FA">
              <w:rPr>
                <w:rFonts w:ascii="Arial" w:hAnsi="Arial" w:cs="Arial"/>
                <w:b/>
                <w:noProof/>
                <w:sz w:val="16"/>
                <w:szCs w:val="16"/>
              </w:rPr>
              <w:t>81886</w:t>
            </w:r>
            <w:r w:rsidRPr="00BD06FA">
              <w:rPr>
                <w:rFonts w:ascii="Arial" w:hAnsi="Arial" w:cs="Arial"/>
                <w:b/>
                <w:sz w:val="16"/>
                <w:szCs w:val="16"/>
              </w:rPr>
              <w:fldChar w:fldCharType="end"/>
            </w:r>
          </w:p>
        </w:tc>
        <w:tc>
          <w:tcPr>
            <w:tcW w:w="1270" w:type="dxa"/>
            <w:shd w:val="clear" w:color="auto" w:fill="95B3D7" w:themeFill="accent1" w:themeFillTint="99"/>
            <w:vAlign w:val="center"/>
          </w:tcPr>
          <w:p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fldChar w:fldCharType="begin"/>
            </w:r>
            <w:r w:rsidRPr="00BD06FA">
              <w:rPr>
                <w:rFonts w:ascii="Arial" w:hAnsi="Arial" w:cs="Arial"/>
                <w:b/>
                <w:sz w:val="16"/>
                <w:szCs w:val="16"/>
              </w:rPr>
              <w:instrText xml:space="preserve"> =SUM(ABOVE) </w:instrText>
            </w:r>
            <w:r w:rsidRPr="00BD06FA">
              <w:rPr>
                <w:rFonts w:ascii="Arial" w:hAnsi="Arial" w:cs="Arial"/>
                <w:b/>
                <w:sz w:val="16"/>
                <w:szCs w:val="16"/>
              </w:rPr>
              <w:fldChar w:fldCharType="separate"/>
            </w:r>
            <w:r w:rsidRPr="00BD06FA">
              <w:rPr>
                <w:rFonts w:ascii="Arial" w:hAnsi="Arial" w:cs="Arial"/>
                <w:b/>
                <w:noProof/>
                <w:sz w:val="16"/>
                <w:szCs w:val="16"/>
              </w:rPr>
              <w:t>107911</w:t>
            </w:r>
            <w:r w:rsidRPr="00BD06FA">
              <w:rPr>
                <w:rFonts w:ascii="Arial" w:hAnsi="Arial" w:cs="Arial"/>
                <w:b/>
                <w:sz w:val="16"/>
                <w:szCs w:val="16"/>
              </w:rPr>
              <w:fldChar w:fldCharType="end"/>
            </w:r>
          </w:p>
        </w:tc>
      </w:tr>
    </w:tbl>
    <w:p w:rsidR="00F319A5" w:rsidRPr="00F319A5" w:rsidRDefault="00681626" w:rsidP="00F319A5">
      <w:pPr>
        <w:pStyle w:val="Tabladeilustraciones"/>
        <w:jc w:val="right"/>
        <w:rPr>
          <w:rFonts w:ascii="Arial" w:hAnsi="Arial" w:cs="Arial"/>
          <w:color w:val="000000" w:themeColor="text1"/>
          <w:lang w:val="es-ES_tradnl"/>
        </w:rPr>
      </w:pPr>
      <w:r w:rsidRPr="00B441CE">
        <w:rPr>
          <w:rFonts w:ascii="Arial" w:hAnsi="Arial" w:cs="Arial"/>
          <w:color w:val="000000" w:themeColor="text1"/>
          <w:lang w:val="es-ES_tradnl"/>
        </w:rPr>
        <w:t xml:space="preserve"> </w:t>
      </w:r>
      <w:r w:rsidRPr="006F35C2">
        <w:rPr>
          <w:sz w:val="14"/>
          <w:szCs w:val="14"/>
        </w:rPr>
        <w:t>FUENTE: CENSO INEGI 2010</w:t>
      </w:r>
      <w:bookmarkStart w:id="32" w:name="_Toc416198232"/>
    </w:p>
    <w:p w:rsidR="006742DD" w:rsidRDefault="006742DD" w:rsidP="00681626">
      <w:pPr>
        <w:rPr>
          <w:b/>
        </w:rPr>
      </w:pPr>
    </w:p>
    <w:p w:rsidR="00681626" w:rsidRDefault="00681626" w:rsidP="00681626">
      <w:pPr>
        <w:rPr>
          <w:b/>
        </w:rPr>
      </w:pPr>
      <w:r w:rsidRPr="007C1B6E">
        <w:rPr>
          <w:b/>
        </w:rPr>
        <w:t>Viviendas: Televisión-computadora en los hogares</w:t>
      </w:r>
      <w:bookmarkEnd w:id="32"/>
    </w:p>
    <w:p w:rsidR="004938C5" w:rsidRPr="005E5A9A" w:rsidRDefault="004938C5" w:rsidP="005E5A9A">
      <w:pPr>
        <w:widowControl w:val="0"/>
        <w:autoSpaceDE w:val="0"/>
        <w:autoSpaceDN w:val="0"/>
        <w:adjustRightInd w:val="0"/>
        <w:spacing w:line="480" w:lineRule="auto"/>
        <w:ind w:firstLine="708"/>
        <w:jc w:val="both"/>
        <w:rPr>
          <w:rFonts w:ascii="Arial" w:hAnsi="Arial" w:cs="Arial"/>
          <w:bCs/>
        </w:rPr>
      </w:pPr>
    </w:p>
    <w:p w:rsidR="00681626" w:rsidRPr="005E5A9A" w:rsidRDefault="00681626" w:rsidP="005E5A9A">
      <w:pPr>
        <w:widowControl w:val="0"/>
        <w:autoSpaceDE w:val="0"/>
        <w:autoSpaceDN w:val="0"/>
        <w:adjustRightInd w:val="0"/>
        <w:spacing w:line="480" w:lineRule="auto"/>
        <w:ind w:firstLine="708"/>
        <w:jc w:val="both"/>
        <w:rPr>
          <w:rFonts w:ascii="Arial" w:hAnsi="Arial" w:cs="Arial"/>
          <w:bCs/>
        </w:rPr>
      </w:pPr>
      <w:r w:rsidRPr="005E5A9A">
        <w:rPr>
          <w:rFonts w:ascii="Arial" w:hAnsi="Arial" w:cs="Arial"/>
          <w:bCs/>
        </w:rPr>
        <w:t xml:space="preserve">El </w:t>
      </w:r>
      <w:r w:rsidR="006742DD" w:rsidRPr="005E5A9A">
        <w:rPr>
          <w:rFonts w:ascii="Arial" w:hAnsi="Arial" w:cs="Arial"/>
          <w:bCs/>
        </w:rPr>
        <w:t>34%</w:t>
      </w:r>
      <w:r w:rsidRPr="005E5A9A">
        <w:rPr>
          <w:rFonts w:ascii="Arial" w:hAnsi="Arial" w:cs="Arial"/>
          <w:bCs/>
        </w:rPr>
        <w:t xml:space="preserve"> de las viviendas cuentan con televisión, en tanto que solo el </w:t>
      </w:r>
      <w:r w:rsidR="006742DD" w:rsidRPr="005E5A9A">
        <w:rPr>
          <w:rFonts w:ascii="Arial" w:hAnsi="Arial" w:cs="Arial"/>
          <w:bCs/>
        </w:rPr>
        <w:t>1.7</w:t>
      </w:r>
      <w:r w:rsidRPr="005E5A9A">
        <w:rPr>
          <w:rFonts w:ascii="Arial" w:hAnsi="Arial" w:cs="Arial"/>
          <w:bCs/>
        </w:rPr>
        <w:t xml:space="preserve">% tienen computadora.  Es importante este dato ya que un medio para poder hacer llegar los programas </w:t>
      </w:r>
      <w:r w:rsidRPr="005E5A9A">
        <w:rPr>
          <w:rFonts w:ascii="Arial" w:hAnsi="Arial" w:cs="Arial"/>
          <w:bCs/>
        </w:rPr>
        <w:lastRenderedPageBreak/>
        <w:t>promocionales puede ser la televisión y el radio.</w:t>
      </w:r>
    </w:p>
    <w:p w:rsidR="00C40DF8" w:rsidRDefault="00C40DF8" w:rsidP="00681626">
      <w:pPr>
        <w:widowControl w:val="0"/>
        <w:autoSpaceDE w:val="0"/>
        <w:autoSpaceDN w:val="0"/>
        <w:adjustRightInd w:val="0"/>
        <w:spacing w:line="360" w:lineRule="auto"/>
        <w:ind w:firstLine="708"/>
        <w:jc w:val="both"/>
        <w:rPr>
          <w:rFonts w:ascii="Arial" w:hAnsi="Arial" w:cs="Arial"/>
          <w:sz w:val="22"/>
          <w:szCs w:val="22"/>
        </w:rPr>
      </w:pPr>
    </w:p>
    <w:p w:rsidR="00681626" w:rsidRPr="00347068" w:rsidRDefault="00681626" w:rsidP="00681626">
      <w:pPr>
        <w:jc w:val="center"/>
        <w:rPr>
          <w:rFonts w:ascii="Arial" w:hAnsi="Arial" w:cs="Arial"/>
          <w:b/>
          <w:sz w:val="18"/>
          <w:szCs w:val="18"/>
        </w:rPr>
      </w:pPr>
      <w:r w:rsidRPr="00347068">
        <w:rPr>
          <w:rFonts w:ascii="Arial" w:hAnsi="Arial" w:cs="Arial"/>
          <w:b/>
          <w:sz w:val="18"/>
          <w:szCs w:val="18"/>
        </w:rPr>
        <w:t xml:space="preserve">NUMERO DE VIVIENDAS </w:t>
      </w:r>
      <w:r>
        <w:rPr>
          <w:rFonts w:ascii="Arial" w:hAnsi="Arial" w:cs="Arial"/>
          <w:b/>
          <w:sz w:val="18"/>
          <w:szCs w:val="18"/>
        </w:rPr>
        <w:t>CON TELEVISION Y COMPUTADORA.</w:t>
      </w:r>
    </w:p>
    <w:p w:rsidR="00681626" w:rsidRPr="00347068" w:rsidRDefault="00681626" w:rsidP="00681626">
      <w:pPr>
        <w:widowControl w:val="0"/>
        <w:autoSpaceDE w:val="0"/>
        <w:autoSpaceDN w:val="0"/>
        <w:adjustRightInd w:val="0"/>
        <w:spacing w:line="360" w:lineRule="auto"/>
        <w:ind w:left="1260"/>
        <w:jc w:val="center"/>
        <w:rPr>
          <w:rFonts w:ascii="Arial" w:hAnsi="Arial" w:cs="Arial"/>
          <w:b/>
          <w:sz w:val="18"/>
          <w:szCs w:val="18"/>
        </w:rPr>
      </w:pPr>
      <w:r w:rsidRPr="00347068">
        <w:rPr>
          <w:rFonts w:ascii="Arial" w:hAnsi="Arial" w:cs="Arial"/>
          <w:b/>
          <w:sz w:val="18"/>
          <w:szCs w:val="18"/>
        </w:rPr>
        <w:t>JURISDICCION SANITARIA III</w:t>
      </w:r>
    </w:p>
    <w:p w:rsidR="00681626" w:rsidRPr="00347068" w:rsidRDefault="00681626" w:rsidP="00681626">
      <w:pPr>
        <w:widowControl w:val="0"/>
        <w:autoSpaceDE w:val="0"/>
        <w:autoSpaceDN w:val="0"/>
        <w:adjustRightInd w:val="0"/>
        <w:spacing w:line="360" w:lineRule="auto"/>
        <w:ind w:left="1260"/>
        <w:jc w:val="center"/>
        <w:rPr>
          <w:rFonts w:ascii="Arial" w:hAnsi="Arial" w:cs="Arial"/>
          <w:b/>
          <w:sz w:val="18"/>
          <w:szCs w:val="18"/>
        </w:rPr>
      </w:pPr>
      <w:r w:rsidRPr="00347068">
        <w:rPr>
          <w:rFonts w:ascii="Arial" w:hAnsi="Arial" w:cs="Arial"/>
          <w:b/>
          <w:sz w:val="18"/>
          <w:szCs w:val="18"/>
        </w:rPr>
        <w:t>CENSO DE POBLACION Y VIVIENDA INEGI 2010</w:t>
      </w:r>
    </w:p>
    <w:tbl>
      <w:tblPr>
        <w:tblStyle w:val="Tablaconcuadrcula"/>
        <w:tblW w:w="8647" w:type="dxa"/>
        <w:jc w:val="center"/>
        <w:tblLayout w:type="fixed"/>
        <w:tblLook w:val="04A0" w:firstRow="1" w:lastRow="0" w:firstColumn="1" w:lastColumn="0" w:noHBand="0" w:noVBand="1"/>
      </w:tblPr>
      <w:tblGrid>
        <w:gridCol w:w="2552"/>
        <w:gridCol w:w="1559"/>
        <w:gridCol w:w="2410"/>
        <w:gridCol w:w="2126"/>
      </w:tblGrid>
      <w:tr w:rsidR="00681626" w:rsidRPr="00246752" w:rsidTr="005E09D7">
        <w:trPr>
          <w:jc w:val="center"/>
        </w:trPr>
        <w:tc>
          <w:tcPr>
            <w:tcW w:w="2552" w:type="dxa"/>
          </w:tcPr>
          <w:p w:rsidR="00681626" w:rsidRPr="00246752" w:rsidRDefault="00681626" w:rsidP="005E09D7">
            <w:pPr>
              <w:widowControl w:val="0"/>
              <w:autoSpaceDE w:val="0"/>
              <w:autoSpaceDN w:val="0"/>
              <w:adjustRightInd w:val="0"/>
              <w:jc w:val="center"/>
              <w:rPr>
                <w:rFonts w:ascii="Arial" w:hAnsi="Arial" w:cs="Arial"/>
                <w:b/>
                <w:sz w:val="18"/>
                <w:szCs w:val="18"/>
              </w:rPr>
            </w:pPr>
            <w:r w:rsidRPr="00246752">
              <w:rPr>
                <w:rFonts w:ascii="Arial" w:hAnsi="Arial" w:cs="Arial"/>
                <w:b/>
                <w:sz w:val="18"/>
                <w:szCs w:val="18"/>
              </w:rPr>
              <w:t>MUNICIPIO</w:t>
            </w:r>
          </w:p>
        </w:tc>
        <w:tc>
          <w:tcPr>
            <w:tcW w:w="1559" w:type="dxa"/>
            <w:shd w:val="clear" w:color="auto" w:fill="95B3D7" w:themeFill="accent1" w:themeFillTint="99"/>
          </w:tcPr>
          <w:p w:rsidR="00681626" w:rsidRPr="00246752" w:rsidRDefault="00681626" w:rsidP="005E09D7">
            <w:pPr>
              <w:widowControl w:val="0"/>
              <w:autoSpaceDE w:val="0"/>
              <w:autoSpaceDN w:val="0"/>
              <w:adjustRightInd w:val="0"/>
              <w:jc w:val="center"/>
              <w:rPr>
                <w:rFonts w:ascii="Arial" w:hAnsi="Arial" w:cs="Arial"/>
                <w:b/>
                <w:sz w:val="18"/>
                <w:szCs w:val="18"/>
              </w:rPr>
            </w:pPr>
            <w:r w:rsidRPr="00246752">
              <w:rPr>
                <w:rFonts w:ascii="Arial" w:hAnsi="Arial" w:cs="Arial"/>
                <w:b/>
                <w:sz w:val="18"/>
                <w:szCs w:val="18"/>
              </w:rPr>
              <w:t>NUMERO DE</w:t>
            </w:r>
          </w:p>
          <w:p w:rsidR="00681626" w:rsidRPr="00246752" w:rsidRDefault="00681626" w:rsidP="005E09D7">
            <w:pPr>
              <w:widowControl w:val="0"/>
              <w:autoSpaceDE w:val="0"/>
              <w:autoSpaceDN w:val="0"/>
              <w:adjustRightInd w:val="0"/>
              <w:jc w:val="center"/>
              <w:rPr>
                <w:rFonts w:ascii="Arial" w:hAnsi="Arial" w:cs="Arial"/>
                <w:b/>
                <w:sz w:val="18"/>
                <w:szCs w:val="18"/>
              </w:rPr>
            </w:pPr>
            <w:r w:rsidRPr="00246752">
              <w:rPr>
                <w:rFonts w:ascii="Arial" w:hAnsi="Arial" w:cs="Arial"/>
                <w:b/>
                <w:sz w:val="18"/>
                <w:szCs w:val="18"/>
              </w:rPr>
              <w:t>VIVIENDAS</w:t>
            </w:r>
          </w:p>
        </w:tc>
        <w:tc>
          <w:tcPr>
            <w:tcW w:w="2410" w:type="dxa"/>
            <w:shd w:val="clear" w:color="auto" w:fill="95B3D7" w:themeFill="accent1" w:themeFillTint="99"/>
          </w:tcPr>
          <w:p w:rsidR="00681626" w:rsidRPr="00246752" w:rsidRDefault="00681626" w:rsidP="005E09D7">
            <w:pPr>
              <w:widowControl w:val="0"/>
              <w:autoSpaceDE w:val="0"/>
              <w:autoSpaceDN w:val="0"/>
              <w:adjustRightInd w:val="0"/>
              <w:jc w:val="center"/>
              <w:rPr>
                <w:rFonts w:ascii="Arial" w:hAnsi="Arial" w:cs="Arial"/>
                <w:b/>
                <w:sz w:val="18"/>
                <w:szCs w:val="18"/>
              </w:rPr>
            </w:pPr>
            <w:r w:rsidRPr="00246752">
              <w:rPr>
                <w:rFonts w:ascii="Arial" w:hAnsi="Arial" w:cs="Arial"/>
                <w:b/>
                <w:sz w:val="18"/>
                <w:szCs w:val="18"/>
              </w:rPr>
              <w:t xml:space="preserve">CON </w:t>
            </w:r>
            <w:r>
              <w:rPr>
                <w:rFonts w:ascii="Arial" w:hAnsi="Arial" w:cs="Arial"/>
                <w:b/>
                <w:sz w:val="18"/>
                <w:szCs w:val="18"/>
              </w:rPr>
              <w:t>TELEVISION</w:t>
            </w:r>
          </w:p>
        </w:tc>
        <w:tc>
          <w:tcPr>
            <w:tcW w:w="2126" w:type="dxa"/>
            <w:shd w:val="clear" w:color="auto" w:fill="95B3D7" w:themeFill="accent1" w:themeFillTint="99"/>
          </w:tcPr>
          <w:p w:rsidR="00681626" w:rsidRPr="00246752" w:rsidRDefault="00681626" w:rsidP="005E09D7">
            <w:pPr>
              <w:widowControl w:val="0"/>
              <w:autoSpaceDE w:val="0"/>
              <w:autoSpaceDN w:val="0"/>
              <w:adjustRightInd w:val="0"/>
              <w:jc w:val="center"/>
              <w:rPr>
                <w:rFonts w:ascii="Arial" w:hAnsi="Arial" w:cs="Arial"/>
                <w:b/>
                <w:sz w:val="18"/>
                <w:szCs w:val="18"/>
              </w:rPr>
            </w:pPr>
            <w:r w:rsidRPr="00246752">
              <w:rPr>
                <w:rFonts w:ascii="Arial" w:hAnsi="Arial" w:cs="Arial"/>
                <w:b/>
                <w:sz w:val="18"/>
                <w:szCs w:val="18"/>
              </w:rPr>
              <w:t xml:space="preserve">CON </w:t>
            </w:r>
            <w:r>
              <w:rPr>
                <w:rFonts w:ascii="Arial" w:hAnsi="Arial" w:cs="Arial"/>
                <w:b/>
                <w:sz w:val="18"/>
                <w:szCs w:val="18"/>
              </w:rPr>
              <w:t>COMPUTADORA</w:t>
            </w:r>
          </w:p>
        </w:tc>
      </w:tr>
      <w:tr w:rsidR="00681626" w:rsidRPr="00246752" w:rsidTr="005E09D7">
        <w:trPr>
          <w:jc w:val="center"/>
        </w:trPr>
        <w:tc>
          <w:tcPr>
            <w:tcW w:w="2552" w:type="dxa"/>
          </w:tcPr>
          <w:p w:rsidR="00681626" w:rsidRPr="00246752" w:rsidRDefault="00681626" w:rsidP="005E09D7">
            <w:pPr>
              <w:widowControl w:val="0"/>
              <w:autoSpaceDE w:val="0"/>
              <w:autoSpaceDN w:val="0"/>
              <w:adjustRightInd w:val="0"/>
              <w:jc w:val="both"/>
              <w:rPr>
                <w:rFonts w:ascii="Arial" w:hAnsi="Arial" w:cs="Arial"/>
                <w:sz w:val="18"/>
                <w:szCs w:val="18"/>
              </w:rPr>
            </w:pPr>
            <w:r w:rsidRPr="00246752">
              <w:rPr>
                <w:rFonts w:ascii="Arial" w:hAnsi="Arial" w:cs="Arial"/>
                <w:sz w:val="18"/>
                <w:szCs w:val="18"/>
              </w:rPr>
              <w:t>LA INDEPENDENCIA</w:t>
            </w:r>
          </w:p>
        </w:tc>
        <w:tc>
          <w:tcPr>
            <w:tcW w:w="1559" w:type="dxa"/>
          </w:tcPr>
          <w:p w:rsidR="00681626" w:rsidRPr="00246752" w:rsidRDefault="00681626" w:rsidP="005E09D7">
            <w:pPr>
              <w:widowControl w:val="0"/>
              <w:autoSpaceDE w:val="0"/>
              <w:autoSpaceDN w:val="0"/>
              <w:adjustRightInd w:val="0"/>
              <w:ind w:right="459"/>
              <w:jc w:val="right"/>
              <w:rPr>
                <w:rFonts w:ascii="Arial" w:hAnsi="Arial" w:cs="Arial"/>
                <w:sz w:val="18"/>
                <w:szCs w:val="18"/>
              </w:rPr>
            </w:pPr>
            <w:r w:rsidRPr="00246752">
              <w:rPr>
                <w:rFonts w:ascii="Arial" w:hAnsi="Arial" w:cs="Arial"/>
                <w:sz w:val="18"/>
                <w:szCs w:val="18"/>
              </w:rPr>
              <w:t>9068</w:t>
            </w:r>
          </w:p>
        </w:tc>
        <w:tc>
          <w:tcPr>
            <w:tcW w:w="2410" w:type="dxa"/>
          </w:tcPr>
          <w:p w:rsidR="00681626" w:rsidRPr="00246752" w:rsidRDefault="00681626" w:rsidP="005E09D7">
            <w:pPr>
              <w:widowControl w:val="0"/>
              <w:autoSpaceDE w:val="0"/>
              <w:autoSpaceDN w:val="0"/>
              <w:adjustRightInd w:val="0"/>
              <w:jc w:val="center"/>
              <w:rPr>
                <w:rFonts w:ascii="Arial" w:hAnsi="Arial" w:cs="Arial"/>
                <w:sz w:val="18"/>
                <w:szCs w:val="18"/>
              </w:rPr>
            </w:pPr>
            <w:r>
              <w:rPr>
                <w:rFonts w:ascii="Arial" w:hAnsi="Arial" w:cs="Arial"/>
                <w:sz w:val="18"/>
                <w:szCs w:val="18"/>
              </w:rPr>
              <w:t>3095</w:t>
            </w:r>
          </w:p>
        </w:tc>
        <w:tc>
          <w:tcPr>
            <w:tcW w:w="2126" w:type="dxa"/>
          </w:tcPr>
          <w:p w:rsidR="00681626" w:rsidRPr="00246752" w:rsidRDefault="00681626" w:rsidP="005E09D7">
            <w:pPr>
              <w:widowControl w:val="0"/>
              <w:autoSpaceDE w:val="0"/>
              <w:autoSpaceDN w:val="0"/>
              <w:adjustRightInd w:val="0"/>
              <w:jc w:val="center"/>
              <w:rPr>
                <w:rFonts w:ascii="Arial" w:hAnsi="Arial" w:cs="Arial"/>
                <w:sz w:val="18"/>
                <w:szCs w:val="18"/>
              </w:rPr>
            </w:pPr>
            <w:r>
              <w:rPr>
                <w:rFonts w:ascii="Arial" w:hAnsi="Arial" w:cs="Arial"/>
                <w:sz w:val="18"/>
                <w:szCs w:val="18"/>
              </w:rPr>
              <w:t>158</w:t>
            </w:r>
          </w:p>
        </w:tc>
      </w:tr>
      <w:tr w:rsidR="00681626" w:rsidRPr="00246752" w:rsidTr="005E09D7">
        <w:trPr>
          <w:jc w:val="center"/>
        </w:trPr>
        <w:tc>
          <w:tcPr>
            <w:tcW w:w="2552" w:type="dxa"/>
            <w:shd w:val="clear" w:color="auto" w:fill="95B3D7" w:themeFill="accent1" w:themeFillTint="99"/>
          </w:tcPr>
          <w:p w:rsidR="00681626" w:rsidRPr="00246752" w:rsidRDefault="00681626" w:rsidP="005E09D7">
            <w:pPr>
              <w:widowControl w:val="0"/>
              <w:autoSpaceDE w:val="0"/>
              <w:autoSpaceDN w:val="0"/>
              <w:adjustRightInd w:val="0"/>
              <w:jc w:val="both"/>
              <w:rPr>
                <w:rFonts w:ascii="Arial" w:hAnsi="Arial" w:cs="Arial"/>
                <w:b/>
                <w:sz w:val="18"/>
                <w:szCs w:val="18"/>
              </w:rPr>
            </w:pPr>
            <w:r>
              <w:rPr>
                <w:rFonts w:ascii="Arial" w:hAnsi="Arial" w:cs="Arial"/>
                <w:b/>
                <w:sz w:val="18"/>
                <w:szCs w:val="18"/>
              </w:rPr>
              <w:t>JURISDICCIONAL</w:t>
            </w:r>
          </w:p>
        </w:tc>
        <w:tc>
          <w:tcPr>
            <w:tcW w:w="1559" w:type="dxa"/>
            <w:shd w:val="clear" w:color="auto" w:fill="95B3D7" w:themeFill="accent1" w:themeFillTint="99"/>
          </w:tcPr>
          <w:p w:rsidR="00681626" w:rsidRPr="00246752" w:rsidRDefault="00681626" w:rsidP="005E09D7">
            <w:pPr>
              <w:widowControl w:val="0"/>
              <w:autoSpaceDE w:val="0"/>
              <w:autoSpaceDN w:val="0"/>
              <w:adjustRightInd w:val="0"/>
              <w:ind w:right="459"/>
              <w:jc w:val="right"/>
              <w:rPr>
                <w:rFonts w:ascii="Arial" w:hAnsi="Arial" w:cs="Arial"/>
                <w:b/>
                <w:sz w:val="18"/>
                <w:szCs w:val="18"/>
              </w:rPr>
            </w:pPr>
            <w:r w:rsidRPr="00246752">
              <w:rPr>
                <w:rFonts w:ascii="Arial" w:hAnsi="Arial" w:cs="Arial"/>
                <w:b/>
                <w:sz w:val="18"/>
                <w:szCs w:val="18"/>
              </w:rPr>
              <w:fldChar w:fldCharType="begin"/>
            </w:r>
            <w:r w:rsidRPr="00246752">
              <w:rPr>
                <w:rFonts w:ascii="Arial" w:hAnsi="Arial" w:cs="Arial"/>
                <w:b/>
                <w:sz w:val="18"/>
                <w:szCs w:val="18"/>
              </w:rPr>
              <w:instrText xml:space="preserve"> =SUM(ABOVE) </w:instrText>
            </w:r>
            <w:r w:rsidRPr="00246752">
              <w:rPr>
                <w:rFonts w:ascii="Arial" w:hAnsi="Arial" w:cs="Arial"/>
                <w:b/>
                <w:sz w:val="18"/>
                <w:szCs w:val="18"/>
              </w:rPr>
              <w:fldChar w:fldCharType="separate"/>
            </w:r>
            <w:r w:rsidRPr="00246752">
              <w:rPr>
                <w:rFonts w:ascii="Arial" w:hAnsi="Arial" w:cs="Arial"/>
                <w:b/>
                <w:noProof/>
                <w:sz w:val="18"/>
                <w:szCs w:val="18"/>
              </w:rPr>
              <w:t>114070</w:t>
            </w:r>
            <w:r w:rsidRPr="00246752">
              <w:rPr>
                <w:rFonts w:ascii="Arial" w:hAnsi="Arial" w:cs="Arial"/>
                <w:b/>
                <w:sz w:val="18"/>
                <w:szCs w:val="18"/>
              </w:rPr>
              <w:fldChar w:fldCharType="end"/>
            </w:r>
          </w:p>
        </w:tc>
        <w:tc>
          <w:tcPr>
            <w:tcW w:w="2410" w:type="dxa"/>
            <w:shd w:val="clear" w:color="auto" w:fill="95B3D7" w:themeFill="accent1" w:themeFillTint="99"/>
          </w:tcPr>
          <w:p w:rsidR="00681626" w:rsidRPr="00246752" w:rsidRDefault="00681626" w:rsidP="005E09D7">
            <w:pPr>
              <w:widowControl w:val="0"/>
              <w:autoSpaceDE w:val="0"/>
              <w:autoSpaceDN w:val="0"/>
              <w:adjustRightInd w:val="0"/>
              <w:jc w:val="center"/>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85040</w:t>
            </w:r>
            <w:r>
              <w:rPr>
                <w:rFonts w:ascii="Arial" w:hAnsi="Arial" w:cs="Arial"/>
                <w:b/>
                <w:sz w:val="18"/>
                <w:szCs w:val="18"/>
              </w:rPr>
              <w:fldChar w:fldCharType="end"/>
            </w:r>
          </w:p>
        </w:tc>
        <w:tc>
          <w:tcPr>
            <w:tcW w:w="2126" w:type="dxa"/>
            <w:shd w:val="clear" w:color="auto" w:fill="95B3D7" w:themeFill="accent1" w:themeFillTint="99"/>
          </w:tcPr>
          <w:p w:rsidR="00681626" w:rsidRPr="00246752" w:rsidRDefault="00681626" w:rsidP="005E09D7">
            <w:pPr>
              <w:widowControl w:val="0"/>
              <w:autoSpaceDE w:val="0"/>
              <w:autoSpaceDN w:val="0"/>
              <w:adjustRightInd w:val="0"/>
              <w:jc w:val="center"/>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9916</w:t>
            </w:r>
            <w:r>
              <w:rPr>
                <w:rFonts w:ascii="Arial" w:hAnsi="Arial" w:cs="Arial"/>
                <w:b/>
                <w:sz w:val="18"/>
                <w:szCs w:val="18"/>
              </w:rPr>
              <w:fldChar w:fldCharType="end"/>
            </w:r>
          </w:p>
        </w:tc>
      </w:tr>
    </w:tbl>
    <w:p w:rsidR="00F06325" w:rsidRPr="00F319A5" w:rsidRDefault="00681626" w:rsidP="00F319A5">
      <w:pPr>
        <w:pStyle w:val="Tabladeilustraciones"/>
        <w:ind w:left="7799"/>
        <w:rPr>
          <w:sz w:val="14"/>
          <w:szCs w:val="14"/>
        </w:rPr>
      </w:pPr>
      <w:r w:rsidRPr="006F35C2">
        <w:rPr>
          <w:sz w:val="14"/>
          <w:szCs w:val="14"/>
        </w:rPr>
        <w:t>FUENTE: INEGI  2010</w:t>
      </w:r>
    </w:p>
    <w:p w:rsidR="00FE62BC" w:rsidRDefault="00423A79" w:rsidP="00035953">
      <w:pPr>
        <w:pStyle w:val="Ttulo3"/>
        <w:rPr>
          <w:rFonts w:eastAsia="Calibri"/>
        </w:rPr>
      </w:pPr>
      <w:bookmarkStart w:id="33" w:name="_Toc23956201"/>
      <w:r>
        <w:rPr>
          <w:rFonts w:eastAsia="Calibri"/>
        </w:rPr>
        <w:t>4</w:t>
      </w:r>
      <w:r w:rsidR="00F319A5">
        <w:rPr>
          <w:rFonts w:eastAsia="Calibri"/>
        </w:rPr>
        <w:t>.7.3 Poder adq</w:t>
      </w:r>
      <w:r w:rsidR="00FE62BC">
        <w:rPr>
          <w:rFonts w:eastAsia="Calibri"/>
        </w:rPr>
        <w:t>uisitivo. Características de actividad laboral</w:t>
      </w:r>
      <w:bookmarkEnd w:id="33"/>
    </w:p>
    <w:p w:rsidR="00FE62BC" w:rsidRDefault="00FE62BC" w:rsidP="00FE62BC">
      <w:pPr>
        <w:rPr>
          <w:rFonts w:eastAsia="Calibri"/>
          <w:b/>
          <w:sz w:val="28"/>
          <w:szCs w:val="28"/>
        </w:rPr>
      </w:pPr>
    </w:p>
    <w:p w:rsidR="00FE62BC" w:rsidRPr="00BA146C" w:rsidRDefault="00FE62BC" w:rsidP="00B30157">
      <w:r w:rsidRPr="00BA146C">
        <w:t>Distribución de la población por ocupación (Sectores)</w:t>
      </w:r>
    </w:p>
    <w:p w:rsidR="00FE62BC" w:rsidRPr="005E5A9A" w:rsidRDefault="00FE62BC" w:rsidP="005E5A9A">
      <w:pPr>
        <w:widowControl w:val="0"/>
        <w:autoSpaceDE w:val="0"/>
        <w:autoSpaceDN w:val="0"/>
        <w:adjustRightInd w:val="0"/>
        <w:spacing w:line="480" w:lineRule="auto"/>
        <w:ind w:firstLine="708"/>
        <w:jc w:val="both"/>
        <w:rPr>
          <w:rFonts w:ascii="Arial" w:hAnsi="Arial" w:cs="Arial"/>
          <w:bCs/>
        </w:rPr>
      </w:pPr>
      <w:r w:rsidRPr="005E5A9A">
        <w:rPr>
          <w:rFonts w:ascii="Arial" w:hAnsi="Arial" w:cs="Arial"/>
          <w:bCs/>
        </w:rPr>
        <w:t>La población potencialmente activa mayor de 12 años en la Región III Fronteriza representa el 25% de la población total.</w:t>
      </w:r>
    </w:p>
    <w:p w:rsidR="00FE62BC" w:rsidRPr="004938C5" w:rsidRDefault="00FE62BC" w:rsidP="00FE62BC">
      <w:pPr>
        <w:pStyle w:val="Ttulo4"/>
      </w:pPr>
      <w:bookmarkStart w:id="34" w:name="_Toc199059056"/>
      <w:bookmarkStart w:id="35" w:name="_Toc254623767"/>
      <w:bookmarkStart w:id="36" w:name="_Toc264369796"/>
      <w:bookmarkStart w:id="37" w:name="_Toc297918662"/>
      <w:r w:rsidRPr="004938C5">
        <w:t xml:space="preserve"> Porcentaje de población por condición de actividad.</w:t>
      </w:r>
      <w:bookmarkEnd w:id="34"/>
      <w:bookmarkEnd w:id="35"/>
      <w:bookmarkEnd w:id="36"/>
      <w:bookmarkEnd w:id="37"/>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108"/>
        <w:gridCol w:w="3060"/>
        <w:gridCol w:w="2866"/>
        <w:gridCol w:w="982"/>
      </w:tblGrid>
      <w:tr w:rsidR="00FE62BC" w:rsidRPr="001B0DFF" w:rsidTr="005E09D7">
        <w:trPr>
          <w:jc w:val="center"/>
        </w:trPr>
        <w:tc>
          <w:tcPr>
            <w:tcW w:w="9016" w:type="dxa"/>
            <w:gridSpan w:val="4"/>
          </w:tcPr>
          <w:p w:rsidR="00FE62BC" w:rsidRPr="00A6315B" w:rsidRDefault="00FE62BC" w:rsidP="005E09D7">
            <w:pPr>
              <w:widowControl w:val="0"/>
              <w:autoSpaceDE w:val="0"/>
              <w:autoSpaceDN w:val="0"/>
              <w:adjustRightInd w:val="0"/>
              <w:jc w:val="center"/>
              <w:rPr>
                <w:rFonts w:ascii="Arial" w:hAnsi="Arial" w:cs="Arial"/>
                <w:sz w:val="18"/>
                <w:szCs w:val="18"/>
              </w:rPr>
            </w:pPr>
            <w:r w:rsidRPr="00A6315B">
              <w:rPr>
                <w:rFonts w:ascii="Arial" w:hAnsi="Arial" w:cs="Arial"/>
                <w:b/>
                <w:bCs/>
                <w:sz w:val="18"/>
                <w:szCs w:val="18"/>
              </w:rPr>
              <w:t>PORCENTAJE DE POBLACIÓN DE ACUERDO A SITUACIÓN LABORAL JURISDICCIÓN  SANITARIA No.  III</w:t>
            </w:r>
          </w:p>
        </w:tc>
      </w:tr>
      <w:tr w:rsidR="00FE62BC" w:rsidRPr="001B0DFF" w:rsidTr="005E09D7">
        <w:trPr>
          <w:jc w:val="center"/>
        </w:trPr>
        <w:tc>
          <w:tcPr>
            <w:tcW w:w="2108" w:type="dxa"/>
          </w:tcPr>
          <w:p w:rsidR="00FE62BC" w:rsidRPr="00A6315B" w:rsidRDefault="00FE62BC" w:rsidP="005E09D7">
            <w:pPr>
              <w:widowControl w:val="0"/>
              <w:autoSpaceDE w:val="0"/>
              <w:autoSpaceDN w:val="0"/>
              <w:adjustRightInd w:val="0"/>
              <w:spacing w:line="360" w:lineRule="auto"/>
              <w:jc w:val="center"/>
              <w:rPr>
                <w:rFonts w:ascii="Arial" w:hAnsi="Arial" w:cs="Arial"/>
                <w:b/>
                <w:bCs/>
                <w:sz w:val="18"/>
                <w:szCs w:val="18"/>
              </w:rPr>
            </w:pPr>
            <w:r w:rsidRPr="00A6315B">
              <w:rPr>
                <w:rFonts w:ascii="Arial" w:hAnsi="Arial" w:cs="Arial"/>
                <w:b/>
                <w:bCs/>
                <w:sz w:val="18"/>
                <w:szCs w:val="18"/>
              </w:rPr>
              <w:t>OCUPADOS</w:t>
            </w:r>
          </w:p>
        </w:tc>
        <w:tc>
          <w:tcPr>
            <w:tcW w:w="3060" w:type="dxa"/>
          </w:tcPr>
          <w:p w:rsidR="00FE62BC" w:rsidRPr="00A6315B" w:rsidRDefault="00FE62BC" w:rsidP="005E09D7">
            <w:pPr>
              <w:widowControl w:val="0"/>
              <w:autoSpaceDE w:val="0"/>
              <w:autoSpaceDN w:val="0"/>
              <w:adjustRightInd w:val="0"/>
              <w:spacing w:line="360" w:lineRule="auto"/>
              <w:jc w:val="center"/>
              <w:rPr>
                <w:rFonts w:ascii="Arial" w:hAnsi="Arial" w:cs="Arial"/>
                <w:b/>
                <w:bCs/>
                <w:sz w:val="18"/>
                <w:szCs w:val="18"/>
              </w:rPr>
            </w:pPr>
            <w:r w:rsidRPr="00A6315B">
              <w:rPr>
                <w:rFonts w:ascii="Arial" w:hAnsi="Arial" w:cs="Arial"/>
                <w:b/>
                <w:bCs/>
                <w:sz w:val="18"/>
                <w:szCs w:val="18"/>
              </w:rPr>
              <w:t>DESOCUPADOS</w:t>
            </w:r>
          </w:p>
        </w:tc>
        <w:tc>
          <w:tcPr>
            <w:tcW w:w="2866" w:type="dxa"/>
          </w:tcPr>
          <w:p w:rsidR="00FE62BC" w:rsidRPr="00A6315B" w:rsidRDefault="00FE62BC" w:rsidP="005E09D7">
            <w:pPr>
              <w:widowControl w:val="0"/>
              <w:autoSpaceDE w:val="0"/>
              <w:autoSpaceDN w:val="0"/>
              <w:adjustRightInd w:val="0"/>
              <w:spacing w:line="360" w:lineRule="auto"/>
              <w:jc w:val="center"/>
              <w:rPr>
                <w:rFonts w:ascii="Arial" w:hAnsi="Arial" w:cs="Arial"/>
                <w:b/>
                <w:bCs/>
                <w:sz w:val="18"/>
                <w:szCs w:val="18"/>
              </w:rPr>
            </w:pPr>
            <w:r w:rsidRPr="00A6315B">
              <w:rPr>
                <w:rFonts w:ascii="Arial" w:hAnsi="Arial" w:cs="Arial"/>
                <w:b/>
                <w:bCs/>
                <w:sz w:val="18"/>
                <w:szCs w:val="18"/>
              </w:rPr>
              <w:t>P.E. INACTIVA</w:t>
            </w:r>
          </w:p>
        </w:tc>
        <w:tc>
          <w:tcPr>
            <w:tcW w:w="982" w:type="dxa"/>
          </w:tcPr>
          <w:p w:rsidR="00FE62BC" w:rsidRPr="00A6315B" w:rsidRDefault="00FE62BC" w:rsidP="005E09D7">
            <w:pPr>
              <w:widowControl w:val="0"/>
              <w:autoSpaceDE w:val="0"/>
              <w:autoSpaceDN w:val="0"/>
              <w:adjustRightInd w:val="0"/>
              <w:spacing w:line="360" w:lineRule="auto"/>
              <w:jc w:val="center"/>
              <w:rPr>
                <w:rFonts w:ascii="Arial" w:hAnsi="Arial" w:cs="Arial"/>
                <w:b/>
                <w:bCs/>
                <w:sz w:val="18"/>
                <w:szCs w:val="18"/>
              </w:rPr>
            </w:pPr>
            <w:r w:rsidRPr="00A6315B">
              <w:rPr>
                <w:rFonts w:ascii="Arial" w:hAnsi="Arial" w:cs="Arial"/>
                <w:b/>
                <w:bCs/>
                <w:sz w:val="18"/>
                <w:szCs w:val="18"/>
              </w:rPr>
              <w:t>N/E</w:t>
            </w:r>
          </w:p>
        </w:tc>
      </w:tr>
      <w:tr w:rsidR="00FE62BC" w:rsidRPr="001B0DFF" w:rsidTr="005E09D7">
        <w:trPr>
          <w:jc w:val="center"/>
        </w:trPr>
        <w:tc>
          <w:tcPr>
            <w:tcW w:w="2108" w:type="dxa"/>
          </w:tcPr>
          <w:p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 xml:space="preserve">48.1     </w:t>
            </w:r>
          </w:p>
        </w:tc>
        <w:tc>
          <w:tcPr>
            <w:tcW w:w="3060" w:type="dxa"/>
          </w:tcPr>
          <w:p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0.3</w:t>
            </w:r>
          </w:p>
        </w:tc>
        <w:tc>
          <w:tcPr>
            <w:tcW w:w="2866" w:type="dxa"/>
          </w:tcPr>
          <w:p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51.1</w:t>
            </w:r>
          </w:p>
        </w:tc>
        <w:tc>
          <w:tcPr>
            <w:tcW w:w="982" w:type="dxa"/>
          </w:tcPr>
          <w:p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0.3</w:t>
            </w:r>
          </w:p>
        </w:tc>
      </w:tr>
    </w:tbl>
    <w:p w:rsidR="00FE62BC" w:rsidRDefault="00FE62BC" w:rsidP="00FE62BC">
      <w:pPr>
        <w:widowControl w:val="0"/>
        <w:autoSpaceDE w:val="0"/>
        <w:autoSpaceDN w:val="0"/>
        <w:adjustRightInd w:val="0"/>
        <w:spacing w:line="360" w:lineRule="auto"/>
        <w:ind w:right="1800"/>
        <w:jc w:val="both"/>
        <w:rPr>
          <w:rFonts w:ascii="Arial" w:hAnsi="Arial" w:cs="Arial"/>
          <w:b/>
          <w:sz w:val="16"/>
          <w:szCs w:val="16"/>
        </w:rPr>
      </w:pPr>
    </w:p>
    <w:p w:rsidR="00FE62BC" w:rsidRPr="000E5972" w:rsidRDefault="00FE62BC" w:rsidP="00FE62BC">
      <w:pPr>
        <w:pStyle w:val="Tablas1"/>
        <w:rPr>
          <w:b w:val="0"/>
        </w:rPr>
      </w:pPr>
      <w:bookmarkStart w:id="38" w:name="_Toc297813265"/>
      <w:r w:rsidRPr="000E5972">
        <w:rPr>
          <w:b w:val="0"/>
        </w:rPr>
        <w:t>Tabla. FUENTE: INEGI Chiapas. XII Censo de Población y Vivienda 2000. Tabuladores básicos.</w:t>
      </w:r>
      <w:bookmarkEnd w:id="38"/>
    </w:p>
    <w:p w:rsidR="00FE62BC" w:rsidRDefault="00FE62BC" w:rsidP="00FE62BC">
      <w:pPr>
        <w:widowControl w:val="0"/>
        <w:autoSpaceDE w:val="0"/>
        <w:autoSpaceDN w:val="0"/>
        <w:adjustRightInd w:val="0"/>
        <w:spacing w:line="360" w:lineRule="auto"/>
        <w:ind w:right="1800"/>
        <w:jc w:val="both"/>
        <w:rPr>
          <w:rFonts w:ascii="Arial" w:hAnsi="Arial" w:cs="Arial"/>
          <w:b/>
          <w:sz w:val="16"/>
          <w:szCs w:val="16"/>
        </w:rPr>
      </w:pPr>
    </w:p>
    <w:p w:rsidR="00FE62BC" w:rsidRPr="001B0DFF" w:rsidRDefault="00FE62BC" w:rsidP="00FE62BC">
      <w:pPr>
        <w:pStyle w:val="Ttulo4"/>
      </w:pPr>
      <w:bookmarkStart w:id="39" w:name="_Toc254623768"/>
      <w:bookmarkStart w:id="40" w:name="_Toc264369797"/>
      <w:bookmarkStart w:id="41" w:name="_Toc297918663"/>
      <w:r w:rsidRPr="001B0DFF">
        <w:t xml:space="preserve"> Porcentaje de mujeres integradas al trabajo.</w:t>
      </w:r>
      <w:bookmarkEnd w:id="39"/>
      <w:bookmarkEnd w:id="40"/>
      <w:bookmarkEnd w:id="41"/>
    </w:p>
    <w:p w:rsidR="00FE62BC" w:rsidRPr="001B0DFF" w:rsidRDefault="00FE62BC" w:rsidP="00FE62BC">
      <w:pPr>
        <w:widowControl w:val="0"/>
        <w:autoSpaceDE w:val="0"/>
        <w:autoSpaceDN w:val="0"/>
        <w:adjustRightInd w:val="0"/>
        <w:jc w:val="both"/>
        <w:rPr>
          <w:rFonts w:ascii="Arial" w:hAnsi="Arial" w:cs="Arial"/>
          <w:sz w:val="22"/>
          <w:szCs w:val="22"/>
        </w:rPr>
      </w:pP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747"/>
        <w:gridCol w:w="1426"/>
      </w:tblGrid>
      <w:tr w:rsidR="00FE62BC" w:rsidRPr="00A6315B" w:rsidTr="005E09D7">
        <w:trPr>
          <w:jc w:val="center"/>
        </w:trPr>
        <w:tc>
          <w:tcPr>
            <w:tcW w:w="9173" w:type="dxa"/>
            <w:gridSpan w:val="2"/>
          </w:tcPr>
          <w:p w:rsidR="00FE62BC" w:rsidRPr="00A6315B" w:rsidRDefault="00FE62BC" w:rsidP="005E09D7">
            <w:pPr>
              <w:widowControl w:val="0"/>
              <w:autoSpaceDE w:val="0"/>
              <w:autoSpaceDN w:val="0"/>
              <w:adjustRightInd w:val="0"/>
              <w:jc w:val="center"/>
              <w:rPr>
                <w:rFonts w:ascii="Arial" w:hAnsi="Arial" w:cs="Arial"/>
                <w:b/>
                <w:bCs/>
                <w:sz w:val="18"/>
                <w:szCs w:val="18"/>
              </w:rPr>
            </w:pPr>
            <w:r w:rsidRPr="004938C5">
              <w:rPr>
                <w:rFonts w:ascii="Arial" w:hAnsi="Arial" w:cs="Arial"/>
                <w:b/>
                <w:bCs/>
                <w:sz w:val="18"/>
                <w:szCs w:val="18"/>
              </w:rPr>
              <w:t>PORCENTAJE DE POBLACIÓN ECONÓMICAMENTE ACTIVA   JURISDICCIÓN  SANITARIA. NO. III</w:t>
            </w:r>
          </w:p>
        </w:tc>
      </w:tr>
      <w:tr w:rsidR="00FE62BC" w:rsidRPr="001B0DFF" w:rsidTr="005E09D7">
        <w:trPr>
          <w:jc w:val="center"/>
        </w:trPr>
        <w:tc>
          <w:tcPr>
            <w:tcW w:w="7747" w:type="dxa"/>
          </w:tcPr>
          <w:p w:rsidR="00FE62BC" w:rsidRPr="00A6315B" w:rsidRDefault="00FE62BC" w:rsidP="005E09D7">
            <w:pPr>
              <w:widowControl w:val="0"/>
              <w:autoSpaceDE w:val="0"/>
              <w:autoSpaceDN w:val="0"/>
              <w:adjustRightInd w:val="0"/>
              <w:spacing w:line="360" w:lineRule="auto"/>
              <w:jc w:val="center"/>
              <w:rPr>
                <w:rFonts w:ascii="Arial" w:hAnsi="Arial" w:cs="Arial"/>
                <w:b/>
                <w:bCs/>
                <w:sz w:val="20"/>
                <w:szCs w:val="20"/>
              </w:rPr>
            </w:pPr>
            <w:r w:rsidRPr="00A6315B">
              <w:rPr>
                <w:rFonts w:ascii="Arial" w:hAnsi="Arial" w:cs="Arial"/>
                <w:b/>
                <w:bCs/>
                <w:sz w:val="20"/>
                <w:szCs w:val="20"/>
              </w:rPr>
              <w:t>Condición de Actividad</w:t>
            </w:r>
          </w:p>
        </w:tc>
        <w:tc>
          <w:tcPr>
            <w:tcW w:w="1426" w:type="dxa"/>
          </w:tcPr>
          <w:p w:rsidR="00FE62BC" w:rsidRPr="00A6315B" w:rsidRDefault="00FE62BC" w:rsidP="005E09D7">
            <w:pPr>
              <w:widowControl w:val="0"/>
              <w:autoSpaceDE w:val="0"/>
              <w:autoSpaceDN w:val="0"/>
              <w:adjustRightInd w:val="0"/>
              <w:spacing w:line="360" w:lineRule="auto"/>
              <w:jc w:val="center"/>
              <w:rPr>
                <w:rFonts w:ascii="Arial" w:hAnsi="Arial" w:cs="Arial"/>
                <w:b/>
                <w:bCs/>
                <w:sz w:val="20"/>
                <w:szCs w:val="20"/>
              </w:rPr>
            </w:pPr>
            <w:r w:rsidRPr="00A6315B">
              <w:rPr>
                <w:rFonts w:ascii="Arial" w:hAnsi="Arial" w:cs="Arial"/>
                <w:b/>
                <w:bCs/>
                <w:sz w:val="20"/>
                <w:szCs w:val="20"/>
              </w:rPr>
              <w:t>MUJERES</w:t>
            </w:r>
          </w:p>
        </w:tc>
      </w:tr>
      <w:tr w:rsidR="00FE62BC" w:rsidRPr="001B0DFF" w:rsidTr="005E09D7">
        <w:trPr>
          <w:jc w:val="center"/>
        </w:trPr>
        <w:tc>
          <w:tcPr>
            <w:tcW w:w="7747" w:type="dxa"/>
          </w:tcPr>
          <w:p w:rsidR="00FE62BC" w:rsidRPr="00A6315B" w:rsidRDefault="00FE62BC" w:rsidP="005E09D7">
            <w:pPr>
              <w:widowControl w:val="0"/>
              <w:tabs>
                <w:tab w:val="center" w:pos="4419"/>
                <w:tab w:val="right" w:pos="8838"/>
              </w:tabs>
              <w:autoSpaceDE w:val="0"/>
              <w:autoSpaceDN w:val="0"/>
              <w:adjustRightInd w:val="0"/>
              <w:spacing w:line="360" w:lineRule="auto"/>
              <w:jc w:val="center"/>
              <w:rPr>
                <w:rFonts w:ascii="Arial" w:hAnsi="Arial" w:cs="Arial"/>
                <w:sz w:val="20"/>
                <w:szCs w:val="20"/>
              </w:rPr>
            </w:pPr>
            <w:r w:rsidRPr="00A6315B">
              <w:rPr>
                <w:rFonts w:ascii="Arial" w:hAnsi="Arial" w:cs="Arial"/>
                <w:sz w:val="20"/>
                <w:szCs w:val="20"/>
              </w:rPr>
              <w:t>Población económicamente activa</w:t>
            </w:r>
          </w:p>
        </w:tc>
        <w:tc>
          <w:tcPr>
            <w:tcW w:w="1426" w:type="dxa"/>
          </w:tcPr>
          <w:p w:rsidR="00FE62BC" w:rsidRPr="00A6315B" w:rsidRDefault="00FE62BC" w:rsidP="005E09D7">
            <w:pPr>
              <w:widowControl w:val="0"/>
              <w:autoSpaceDE w:val="0"/>
              <w:autoSpaceDN w:val="0"/>
              <w:adjustRightInd w:val="0"/>
              <w:spacing w:line="360" w:lineRule="auto"/>
              <w:ind w:right="257"/>
              <w:jc w:val="center"/>
              <w:rPr>
                <w:rFonts w:ascii="Arial" w:hAnsi="Arial" w:cs="Arial"/>
                <w:sz w:val="20"/>
                <w:szCs w:val="20"/>
              </w:rPr>
            </w:pPr>
            <w:r>
              <w:rPr>
                <w:rFonts w:ascii="Arial" w:hAnsi="Arial" w:cs="Arial"/>
                <w:sz w:val="20"/>
                <w:szCs w:val="20"/>
              </w:rPr>
              <w:t>19.61</w:t>
            </w:r>
          </w:p>
        </w:tc>
      </w:tr>
      <w:tr w:rsidR="00FE62BC" w:rsidRPr="001B0DFF" w:rsidTr="005E09D7">
        <w:trPr>
          <w:jc w:val="center"/>
        </w:trPr>
        <w:tc>
          <w:tcPr>
            <w:tcW w:w="7747" w:type="dxa"/>
          </w:tcPr>
          <w:p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sidRPr="00A6315B">
              <w:rPr>
                <w:rFonts w:ascii="Arial" w:hAnsi="Arial" w:cs="Arial"/>
                <w:sz w:val="20"/>
                <w:szCs w:val="20"/>
              </w:rPr>
              <w:t>Población económicamente inactiva</w:t>
            </w:r>
          </w:p>
        </w:tc>
        <w:tc>
          <w:tcPr>
            <w:tcW w:w="1426" w:type="dxa"/>
          </w:tcPr>
          <w:p w:rsidR="00FE62BC" w:rsidRPr="00A6315B" w:rsidRDefault="00FE62BC" w:rsidP="005E09D7">
            <w:pPr>
              <w:widowControl w:val="0"/>
              <w:autoSpaceDE w:val="0"/>
              <w:autoSpaceDN w:val="0"/>
              <w:adjustRightInd w:val="0"/>
              <w:spacing w:line="360" w:lineRule="auto"/>
              <w:ind w:right="257"/>
              <w:jc w:val="center"/>
              <w:rPr>
                <w:rFonts w:ascii="Arial" w:hAnsi="Arial" w:cs="Arial"/>
                <w:sz w:val="20"/>
                <w:szCs w:val="20"/>
              </w:rPr>
            </w:pPr>
            <w:r>
              <w:rPr>
                <w:rFonts w:ascii="Arial" w:hAnsi="Arial" w:cs="Arial"/>
                <w:sz w:val="20"/>
                <w:szCs w:val="20"/>
              </w:rPr>
              <w:t>80.0</w:t>
            </w:r>
          </w:p>
        </w:tc>
      </w:tr>
      <w:tr w:rsidR="00FE62BC" w:rsidRPr="001B0DFF" w:rsidTr="005E09D7">
        <w:trPr>
          <w:jc w:val="center"/>
        </w:trPr>
        <w:tc>
          <w:tcPr>
            <w:tcW w:w="7747" w:type="dxa"/>
          </w:tcPr>
          <w:p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sidRPr="00A6315B">
              <w:rPr>
                <w:rFonts w:ascii="Arial" w:hAnsi="Arial" w:cs="Arial"/>
                <w:sz w:val="20"/>
                <w:szCs w:val="20"/>
              </w:rPr>
              <w:t>No especificado</w:t>
            </w:r>
          </w:p>
        </w:tc>
        <w:tc>
          <w:tcPr>
            <w:tcW w:w="1426" w:type="dxa"/>
          </w:tcPr>
          <w:p w:rsidR="00FE62BC" w:rsidRPr="00A6315B" w:rsidRDefault="00FE62BC" w:rsidP="005E09D7">
            <w:pPr>
              <w:widowControl w:val="0"/>
              <w:autoSpaceDE w:val="0"/>
              <w:autoSpaceDN w:val="0"/>
              <w:adjustRightInd w:val="0"/>
              <w:spacing w:line="360" w:lineRule="auto"/>
              <w:ind w:right="257"/>
              <w:jc w:val="center"/>
              <w:rPr>
                <w:rFonts w:ascii="Arial" w:hAnsi="Arial" w:cs="Arial"/>
                <w:sz w:val="20"/>
                <w:szCs w:val="20"/>
              </w:rPr>
            </w:pPr>
            <w:r>
              <w:rPr>
                <w:rFonts w:ascii="Arial" w:hAnsi="Arial" w:cs="Arial"/>
                <w:sz w:val="20"/>
                <w:szCs w:val="20"/>
              </w:rPr>
              <w:t>0.3</w:t>
            </w:r>
          </w:p>
        </w:tc>
      </w:tr>
    </w:tbl>
    <w:p w:rsidR="00FE62BC" w:rsidRDefault="00FE62BC" w:rsidP="00FE62BC">
      <w:pPr>
        <w:widowControl w:val="0"/>
        <w:autoSpaceDE w:val="0"/>
        <w:autoSpaceDN w:val="0"/>
        <w:adjustRightInd w:val="0"/>
        <w:ind w:right="1797"/>
        <w:jc w:val="both"/>
        <w:rPr>
          <w:rFonts w:ascii="Arial" w:hAnsi="Arial" w:cs="Arial"/>
          <w:sz w:val="22"/>
          <w:szCs w:val="22"/>
        </w:rPr>
      </w:pPr>
    </w:p>
    <w:p w:rsidR="00FE62BC" w:rsidRPr="000E5972" w:rsidRDefault="00FE62BC" w:rsidP="00FE62BC">
      <w:pPr>
        <w:pStyle w:val="Tablas1"/>
        <w:rPr>
          <w:b w:val="0"/>
        </w:rPr>
      </w:pPr>
      <w:bookmarkStart w:id="42" w:name="_Toc297813266"/>
      <w:r w:rsidRPr="000E5972">
        <w:rPr>
          <w:b w:val="0"/>
        </w:rPr>
        <w:t>Tabla. FUENTE: INEGI Chiapas. XII Censo de Población y Vivienda 2000. Tabuladores básicos.</w:t>
      </w:r>
      <w:bookmarkEnd w:id="42"/>
    </w:p>
    <w:p w:rsidR="00FE62BC" w:rsidRPr="00A6315B" w:rsidRDefault="00FE62BC" w:rsidP="00FE62BC">
      <w:pPr>
        <w:widowControl w:val="0"/>
        <w:autoSpaceDE w:val="0"/>
        <w:autoSpaceDN w:val="0"/>
        <w:adjustRightInd w:val="0"/>
        <w:spacing w:line="360" w:lineRule="auto"/>
        <w:ind w:right="1800"/>
        <w:jc w:val="both"/>
        <w:rPr>
          <w:rFonts w:ascii="Arial" w:hAnsi="Arial" w:cs="Arial"/>
          <w:b/>
          <w:sz w:val="16"/>
          <w:szCs w:val="16"/>
        </w:rPr>
      </w:pPr>
    </w:p>
    <w:p w:rsidR="00FE62BC" w:rsidRPr="005E5A9A" w:rsidRDefault="00FE62BC" w:rsidP="005E5A9A">
      <w:pPr>
        <w:widowControl w:val="0"/>
        <w:autoSpaceDE w:val="0"/>
        <w:autoSpaceDN w:val="0"/>
        <w:adjustRightInd w:val="0"/>
        <w:spacing w:line="480" w:lineRule="auto"/>
        <w:ind w:firstLine="708"/>
        <w:jc w:val="both"/>
        <w:rPr>
          <w:rFonts w:ascii="Arial" w:hAnsi="Arial" w:cs="Arial"/>
          <w:bCs/>
        </w:rPr>
      </w:pPr>
      <w:r w:rsidRPr="005E5A9A">
        <w:rPr>
          <w:rFonts w:ascii="Arial" w:hAnsi="Arial" w:cs="Arial"/>
          <w:bCs/>
        </w:rPr>
        <w:t xml:space="preserve">En cuanto al empleo podemos observar que 29.61% de las mujeres empleadas son remuneradas por su trabajo, el 80% restante desempeña labores domésticas por las cuales no percibe salario, siendo considerada como económicamente inactiva. </w:t>
      </w:r>
    </w:p>
    <w:p w:rsidR="00FE62BC" w:rsidRPr="001B0DFF" w:rsidRDefault="00FE62BC" w:rsidP="00FE62BC">
      <w:pPr>
        <w:widowControl w:val="0"/>
        <w:autoSpaceDE w:val="0"/>
        <w:autoSpaceDN w:val="0"/>
        <w:adjustRightInd w:val="0"/>
        <w:spacing w:line="360" w:lineRule="auto"/>
        <w:ind w:firstLine="708"/>
        <w:jc w:val="both"/>
        <w:rPr>
          <w:rFonts w:ascii="Arial" w:hAnsi="Arial" w:cs="Arial"/>
          <w:sz w:val="22"/>
          <w:szCs w:val="22"/>
        </w:rPr>
      </w:pPr>
    </w:p>
    <w:p w:rsidR="00FE62BC" w:rsidRDefault="00423A79" w:rsidP="00035953">
      <w:pPr>
        <w:pStyle w:val="Ttulo3"/>
      </w:pPr>
      <w:bookmarkStart w:id="43" w:name="_Toc23956202"/>
      <w:r>
        <w:rPr>
          <w:rFonts w:eastAsia="Calibri"/>
        </w:rPr>
        <w:t>4</w:t>
      </w:r>
      <w:r w:rsidR="00FE62BC">
        <w:rPr>
          <w:rFonts w:eastAsia="Calibri"/>
        </w:rPr>
        <w:t>.7.4 Pobreza</w:t>
      </w:r>
      <w:bookmarkEnd w:id="43"/>
    </w:p>
    <w:p w:rsidR="00FE62BC" w:rsidRDefault="00FE62BC" w:rsidP="00A66291">
      <w:pPr>
        <w:rPr>
          <w:b/>
        </w:rPr>
      </w:pPr>
    </w:p>
    <w:p w:rsidR="00F06325" w:rsidRPr="005E5A9A" w:rsidRDefault="00FE62BC" w:rsidP="005E5A9A">
      <w:pPr>
        <w:widowControl w:val="0"/>
        <w:autoSpaceDE w:val="0"/>
        <w:autoSpaceDN w:val="0"/>
        <w:adjustRightInd w:val="0"/>
        <w:spacing w:line="480" w:lineRule="auto"/>
        <w:ind w:firstLine="708"/>
        <w:jc w:val="both"/>
        <w:rPr>
          <w:rFonts w:ascii="Arial" w:hAnsi="Arial" w:cs="Arial"/>
          <w:bCs/>
        </w:rPr>
      </w:pPr>
      <w:r w:rsidRPr="005E5A9A">
        <w:rPr>
          <w:rFonts w:ascii="Arial" w:hAnsi="Arial" w:cs="Arial"/>
          <w:bCs/>
        </w:rPr>
        <w:t>Según la encuesta para calcular el IDH en Chiapas 2011, de 446,935 personas encuestadas, 83.40% se encuentra en situación de pobreza, de este, 40.33% se encuentran en pobreza extrema y 43.07% en pobreza moderada. El ingreso promedio per cápita mensual es de 918.53 pesos, mientras que el ingreso por hogar asciende a 3,344.99 pesos mensuales. Es importante mencionar que el ingreso está integrado por 75.03% proveniente de trabajos realizados, 23.62% de transferencias, 0.84% de rentas y 0.51% de otros ingresos.</w:t>
      </w:r>
    </w:p>
    <w:p w:rsidR="00FE62BC" w:rsidRDefault="00423A79" w:rsidP="00035953">
      <w:pPr>
        <w:pStyle w:val="Ttulo3"/>
        <w:rPr>
          <w:rFonts w:eastAsia="Calibri"/>
        </w:rPr>
      </w:pPr>
      <w:bookmarkStart w:id="44" w:name="_Toc23956203"/>
      <w:r>
        <w:rPr>
          <w:rFonts w:eastAsia="Calibri"/>
        </w:rPr>
        <w:t>4</w:t>
      </w:r>
      <w:r w:rsidR="00FE62BC">
        <w:rPr>
          <w:rFonts w:eastAsia="Calibri"/>
        </w:rPr>
        <w:t>.7.5 Rezago Social</w:t>
      </w:r>
      <w:bookmarkEnd w:id="44"/>
    </w:p>
    <w:p w:rsidR="00CB2CB4" w:rsidRDefault="00CB2CB4" w:rsidP="00FE62BC">
      <w:pPr>
        <w:rPr>
          <w:rFonts w:eastAsia="Calibri"/>
          <w:b/>
          <w:sz w:val="28"/>
          <w:szCs w:val="28"/>
        </w:rPr>
      </w:pPr>
    </w:p>
    <w:p w:rsidR="004938C5" w:rsidRPr="005E5A9A" w:rsidRDefault="004938C5" w:rsidP="005E5A9A">
      <w:pPr>
        <w:widowControl w:val="0"/>
        <w:autoSpaceDE w:val="0"/>
        <w:autoSpaceDN w:val="0"/>
        <w:adjustRightInd w:val="0"/>
        <w:spacing w:line="480" w:lineRule="auto"/>
        <w:ind w:firstLine="708"/>
        <w:jc w:val="both"/>
        <w:rPr>
          <w:rFonts w:ascii="Arial" w:hAnsi="Arial" w:cs="Arial"/>
          <w:bCs/>
        </w:rPr>
      </w:pPr>
      <w:r w:rsidRPr="005E5A9A">
        <w:rPr>
          <w:rFonts w:ascii="Arial" w:hAnsi="Arial" w:cs="Arial"/>
          <w:bCs/>
        </w:rPr>
        <w:t xml:space="preserve">El Índice de Rezago Social que se presenta en el municipio de </w:t>
      </w:r>
      <w:r w:rsidR="00D4508E" w:rsidRPr="005E5A9A">
        <w:rPr>
          <w:rFonts w:ascii="Arial" w:hAnsi="Arial" w:cs="Arial"/>
          <w:bCs/>
        </w:rPr>
        <w:t>La Independencia</w:t>
      </w:r>
      <w:r w:rsidRPr="005E5A9A">
        <w:rPr>
          <w:rFonts w:ascii="Arial" w:hAnsi="Arial" w:cs="Arial"/>
          <w:bCs/>
        </w:rPr>
        <w:t xml:space="preserve">, de acuerdo al </w:t>
      </w:r>
      <w:r w:rsidR="00D4508E" w:rsidRPr="005E5A9A">
        <w:rPr>
          <w:rFonts w:ascii="Arial" w:hAnsi="Arial" w:cs="Arial"/>
          <w:bCs/>
        </w:rPr>
        <w:t xml:space="preserve">CONEVAL </w:t>
      </w:r>
      <w:r w:rsidRPr="005E5A9A">
        <w:rPr>
          <w:rFonts w:ascii="Arial" w:hAnsi="Arial" w:cs="Arial"/>
          <w:bCs/>
        </w:rPr>
        <w:t>se expresa en el siguiente cuadro, es una medida ponderada que resume cuatro indicadores de carencias sociales (educación, salud, servicios básicos y espacios en la vivienda). A nivel Nacional Chiapas ocupa el tercer lugar con un índice de 2.38767 es decir muy alto.</w:t>
      </w:r>
    </w:p>
    <w:p w:rsidR="00CB2CB4" w:rsidRDefault="00CB2CB4" w:rsidP="00CB2CB4">
      <w:pPr>
        <w:spacing w:line="360" w:lineRule="auto"/>
        <w:jc w:val="both"/>
        <w:rPr>
          <w:rFonts w:ascii="Arial" w:hAnsi="Arial" w:cs="Arial"/>
          <w:color w:val="000000"/>
          <w:sz w:val="22"/>
          <w:szCs w:val="22"/>
          <w:shd w:val="clear" w:color="auto" w:fill="FFFFFF"/>
        </w:rPr>
      </w:pPr>
    </w:p>
    <w:p w:rsidR="00CB2CB4" w:rsidRPr="00CB2CB4" w:rsidRDefault="00CB2CB4" w:rsidP="00CB2CB4">
      <w:pPr>
        <w:spacing w:line="360" w:lineRule="auto"/>
        <w:jc w:val="center"/>
        <w:rPr>
          <w:rFonts w:ascii="Arial" w:hAnsi="Arial" w:cs="Arial"/>
          <w:b/>
          <w:color w:val="000000"/>
          <w:sz w:val="22"/>
          <w:szCs w:val="22"/>
          <w:shd w:val="clear" w:color="auto" w:fill="FFFFFF"/>
        </w:rPr>
      </w:pPr>
      <w:r w:rsidRPr="00CB2CB4">
        <w:rPr>
          <w:rFonts w:ascii="Arial" w:hAnsi="Arial" w:cs="Arial"/>
          <w:b/>
          <w:color w:val="000000"/>
          <w:sz w:val="22"/>
          <w:szCs w:val="22"/>
          <w:shd w:val="clear" w:color="auto" w:fill="FFFFFF"/>
        </w:rPr>
        <w:t>INDICE Y GRADO DE REZAGO SOCIAL POR MUNICIPIO 2015</w:t>
      </w:r>
    </w:p>
    <w:p w:rsidR="00CB2CB4" w:rsidRPr="00CB2CB4" w:rsidRDefault="00CB2CB4" w:rsidP="00CB2CB4">
      <w:pPr>
        <w:spacing w:line="360" w:lineRule="auto"/>
        <w:jc w:val="center"/>
        <w:rPr>
          <w:rFonts w:ascii="Arial" w:hAnsi="Arial" w:cs="Arial"/>
          <w:b/>
          <w:color w:val="000000"/>
          <w:sz w:val="22"/>
          <w:szCs w:val="22"/>
          <w:shd w:val="clear" w:color="auto" w:fill="FFFFFF"/>
        </w:rPr>
      </w:pPr>
      <w:r w:rsidRPr="00CB2CB4">
        <w:rPr>
          <w:rFonts w:ascii="Arial" w:hAnsi="Arial" w:cs="Arial"/>
          <w:b/>
          <w:color w:val="000000"/>
          <w:sz w:val="22"/>
          <w:szCs w:val="22"/>
          <w:shd w:val="clear" w:color="auto" w:fill="FFFFFF"/>
        </w:rPr>
        <w:t>JURISDICCION SANIT</w:t>
      </w:r>
      <w:r>
        <w:rPr>
          <w:rFonts w:ascii="Arial" w:hAnsi="Arial" w:cs="Arial"/>
          <w:b/>
          <w:color w:val="000000"/>
          <w:sz w:val="22"/>
          <w:szCs w:val="22"/>
          <w:shd w:val="clear" w:color="auto" w:fill="FFFFFF"/>
        </w:rPr>
        <w:t>A</w:t>
      </w:r>
      <w:r w:rsidRPr="00CB2CB4">
        <w:rPr>
          <w:rFonts w:ascii="Arial" w:hAnsi="Arial" w:cs="Arial"/>
          <w:b/>
          <w:color w:val="000000"/>
          <w:sz w:val="22"/>
          <w:szCs w:val="22"/>
          <w:shd w:val="clear" w:color="auto" w:fill="FFFFFF"/>
        </w:rPr>
        <w:t>RIA III</w:t>
      </w:r>
    </w:p>
    <w:tbl>
      <w:tblPr>
        <w:tblStyle w:val="Tabladecuadrcula5oscura-nfasis4"/>
        <w:tblW w:w="0" w:type="auto"/>
        <w:tblLook w:val="04A0" w:firstRow="1" w:lastRow="0" w:firstColumn="1" w:lastColumn="0" w:noHBand="0" w:noVBand="1"/>
      </w:tblPr>
      <w:tblGrid>
        <w:gridCol w:w="3358"/>
        <w:gridCol w:w="3357"/>
        <w:gridCol w:w="3357"/>
      </w:tblGrid>
      <w:tr w:rsidR="00CB2CB4" w:rsidTr="00CB2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tcPr>
          <w:p w:rsidR="00CB2CB4" w:rsidRDefault="00CB2CB4" w:rsidP="00CB2CB4">
            <w:pPr>
              <w:spacing w:line="360" w:lineRule="auto"/>
              <w:jc w:val="center"/>
              <w:rPr>
                <w:b w:val="0"/>
                <w:sz w:val="22"/>
                <w:szCs w:val="22"/>
              </w:rPr>
            </w:pPr>
            <w:r>
              <w:rPr>
                <w:sz w:val="22"/>
                <w:szCs w:val="22"/>
              </w:rPr>
              <w:t>Municipio</w:t>
            </w:r>
          </w:p>
        </w:tc>
        <w:tc>
          <w:tcPr>
            <w:tcW w:w="3357" w:type="dxa"/>
          </w:tcPr>
          <w:p w:rsidR="00CB2CB4" w:rsidRDefault="00CB2CB4" w:rsidP="00CB2CB4">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Pr>
                <w:sz w:val="22"/>
                <w:szCs w:val="22"/>
              </w:rPr>
              <w:t>Índice de Rezago social</w:t>
            </w:r>
          </w:p>
        </w:tc>
        <w:tc>
          <w:tcPr>
            <w:tcW w:w="3357" w:type="dxa"/>
          </w:tcPr>
          <w:p w:rsidR="00CB2CB4" w:rsidRDefault="00CB2CB4" w:rsidP="00CB2CB4">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Pr>
                <w:sz w:val="22"/>
                <w:szCs w:val="22"/>
              </w:rPr>
              <w:t>Grado de Rezago Social</w:t>
            </w:r>
          </w:p>
        </w:tc>
      </w:tr>
      <w:tr w:rsidR="00CB2CB4" w:rsidRPr="00CB2CB4" w:rsidTr="00CB2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tcPr>
          <w:p w:rsidR="00CB2CB4" w:rsidRPr="00CB2CB4" w:rsidRDefault="00CB2CB4" w:rsidP="00CB2CB4">
            <w:pPr>
              <w:spacing w:line="360" w:lineRule="auto"/>
              <w:jc w:val="both"/>
              <w:rPr>
                <w:b w:val="0"/>
                <w:sz w:val="22"/>
                <w:szCs w:val="22"/>
              </w:rPr>
            </w:pPr>
            <w:r>
              <w:rPr>
                <w:sz w:val="22"/>
                <w:szCs w:val="22"/>
              </w:rPr>
              <w:t>La Independencia</w:t>
            </w:r>
          </w:p>
        </w:tc>
        <w:tc>
          <w:tcPr>
            <w:tcW w:w="3357" w:type="dxa"/>
          </w:tcPr>
          <w:p w:rsidR="00CB2CB4" w:rsidRPr="00CB2CB4" w:rsidRDefault="00CB2CB4" w:rsidP="00CB2CB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0.85667</w:t>
            </w:r>
          </w:p>
        </w:tc>
        <w:tc>
          <w:tcPr>
            <w:tcW w:w="3357" w:type="dxa"/>
          </w:tcPr>
          <w:p w:rsidR="00CB2CB4" w:rsidRPr="00CB2CB4" w:rsidRDefault="00CB2CB4" w:rsidP="00CB2CB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Medio</w:t>
            </w:r>
          </w:p>
        </w:tc>
      </w:tr>
    </w:tbl>
    <w:p w:rsidR="00FE62BC" w:rsidRPr="004E5940" w:rsidRDefault="00CB2CB4" w:rsidP="000E5972">
      <w:pPr>
        <w:jc w:val="right"/>
        <w:rPr>
          <w:sz w:val="20"/>
          <w:szCs w:val="20"/>
        </w:rPr>
      </w:pPr>
      <w:r w:rsidRPr="004E5940">
        <w:rPr>
          <w:sz w:val="20"/>
          <w:szCs w:val="20"/>
        </w:rPr>
        <w:t>Fuente: http://www.coneval.org.mx/Medicion/IRS/</w:t>
      </w:r>
    </w:p>
    <w:p w:rsidR="00FE62BC" w:rsidRDefault="00FE62BC" w:rsidP="00A66291">
      <w:pPr>
        <w:rPr>
          <w:b/>
        </w:rPr>
      </w:pPr>
    </w:p>
    <w:p w:rsidR="004E5940" w:rsidRDefault="00423A79" w:rsidP="00035953">
      <w:pPr>
        <w:pStyle w:val="Ttulo3"/>
        <w:rPr>
          <w:rFonts w:eastAsia="Calibri"/>
        </w:rPr>
      </w:pPr>
      <w:bookmarkStart w:id="45" w:name="_Toc23956204"/>
      <w:r>
        <w:rPr>
          <w:rFonts w:eastAsia="Calibri"/>
        </w:rPr>
        <w:t>4</w:t>
      </w:r>
      <w:r w:rsidR="004E5940">
        <w:rPr>
          <w:rFonts w:eastAsia="Calibri"/>
        </w:rPr>
        <w:t>.7.6 Índice de Desarrollo Humano</w:t>
      </w:r>
      <w:bookmarkEnd w:id="45"/>
    </w:p>
    <w:p w:rsidR="004E5940" w:rsidRDefault="004E5940" w:rsidP="004E5940">
      <w:pPr>
        <w:rPr>
          <w:rFonts w:eastAsia="Calibri"/>
          <w:b/>
          <w:sz w:val="28"/>
          <w:szCs w:val="28"/>
        </w:rPr>
      </w:pPr>
    </w:p>
    <w:p w:rsidR="00D4508E" w:rsidRPr="005E5A9A" w:rsidRDefault="00D4508E" w:rsidP="005E5A9A">
      <w:pPr>
        <w:widowControl w:val="0"/>
        <w:autoSpaceDE w:val="0"/>
        <w:autoSpaceDN w:val="0"/>
        <w:adjustRightInd w:val="0"/>
        <w:spacing w:line="480" w:lineRule="auto"/>
        <w:ind w:firstLine="708"/>
        <w:jc w:val="both"/>
        <w:rPr>
          <w:rFonts w:ascii="Arial" w:hAnsi="Arial" w:cs="Arial"/>
          <w:bCs/>
        </w:rPr>
      </w:pPr>
      <w:r w:rsidRPr="005E5A9A">
        <w:rPr>
          <w:rFonts w:ascii="Arial" w:hAnsi="Arial" w:cs="Arial"/>
          <w:bCs/>
        </w:rPr>
        <w:t xml:space="preserve">El Índice de Desarrollo Humano hace hincapié en que las personas y sus capacidades son utilizadas para evaluar el desarrollo de un país así como también para cuestionar las decisiones normativas nacionales, comparando cómo dos países con el mismo nivel de ingreso </w:t>
      </w:r>
      <w:r w:rsidRPr="005E5A9A">
        <w:rPr>
          <w:rFonts w:ascii="Arial" w:hAnsi="Arial" w:cs="Arial"/>
          <w:bCs/>
        </w:rPr>
        <w:lastRenderedPageBreak/>
        <w:t xml:space="preserve">nacional bruto (INB) per cápita obtienen resultados diferentes en materia de desarrollo humano; en él se sintetizan los logros medios obtenidos de dimensiones fundamentales del desarrollo humano, como: tener una vida larga y saludable, adquirir conocimientos y disfrutar de un nivel de vida digno. La dimensión de la salud se evalúa según la esperanza de vida al nacer, y la de la educación se mide por los años promedio de escolaridad de los adultos de 25 años o más y por los años esperados de escolaridad de los niños en edad escolar. La dimensión del nivel de vida se mide conforme al INB per cápita. </w:t>
      </w:r>
    </w:p>
    <w:p w:rsidR="00D4508E" w:rsidRPr="005E5A9A" w:rsidRDefault="00D4508E" w:rsidP="005E5A9A">
      <w:pPr>
        <w:widowControl w:val="0"/>
        <w:autoSpaceDE w:val="0"/>
        <w:autoSpaceDN w:val="0"/>
        <w:adjustRightInd w:val="0"/>
        <w:spacing w:line="480" w:lineRule="auto"/>
        <w:ind w:firstLine="708"/>
        <w:jc w:val="both"/>
        <w:rPr>
          <w:rFonts w:ascii="Arial" w:hAnsi="Arial" w:cs="Arial"/>
          <w:bCs/>
        </w:rPr>
      </w:pPr>
      <w:r w:rsidRPr="005E5A9A">
        <w:rPr>
          <w:rFonts w:ascii="Arial" w:hAnsi="Arial" w:cs="Arial"/>
          <w:bCs/>
        </w:rPr>
        <w:t xml:space="preserve">El comportamiento de este índice en el municipio de </w:t>
      </w:r>
      <w:r w:rsidRPr="005E5A9A">
        <w:rPr>
          <w:rFonts w:ascii="Arial" w:hAnsi="Arial" w:cs="Arial"/>
          <w:b/>
          <w:bCs/>
        </w:rPr>
        <w:t>La Independencia</w:t>
      </w:r>
      <w:r w:rsidRPr="005E5A9A">
        <w:rPr>
          <w:rFonts w:ascii="Arial" w:hAnsi="Arial" w:cs="Arial"/>
          <w:bCs/>
        </w:rPr>
        <w:t>, se observa en la siguiente tabla; se encuentra ligeramente por debajo del índice estatal, que fue de 0.6855 en hombres y 0.6794 en mujeres. Sigue predominando el que las mujeres tengan mayores desigualdades por su género.  A nivel nacional el índice de desigualdad de género fue de 0.393, y para las mujeres de 0.784.</w:t>
      </w:r>
    </w:p>
    <w:tbl>
      <w:tblPr>
        <w:tblW w:w="5316" w:type="dxa"/>
        <w:jc w:val="center"/>
        <w:tblCellMar>
          <w:left w:w="70" w:type="dxa"/>
          <w:right w:w="70" w:type="dxa"/>
        </w:tblCellMar>
        <w:tblLook w:val="04A0" w:firstRow="1" w:lastRow="0" w:firstColumn="1" w:lastColumn="0" w:noHBand="0" w:noVBand="1"/>
      </w:tblPr>
      <w:tblGrid>
        <w:gridCol w:w="1928"/>
        <w:gridCol w:w="1694"/>
        <w:gridCol w:w="1694"/>
      </w:tblGrid>
      <w:tr w:rsidR="00FA38EC" w:rsidRPr="00FA38EC" w:rsidTr="00775619">
        <w:trPr>
          <w:trHeight w:val="300"/>
          <w:jc w:val="center"/>
        </w:trPr>
        <w:tc>
          <w:tcPr>
            <w:tcW w:w="53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8EC" w:rsidRPr="00FA38EC" w:rsidRDefault="00FA38EC" w:rsidP="00FA38EC">
            <w:pPr>
              <w:jc w:val="center"/>
              <w:rPr>
                <w:rFonts w:ascii="Calibri" w:eastAsia="Times New Roman" w:hAnsi="Calibri" w:cs="Calibri"/>
                <w:b/>
                <w:bCs/>
                <w:color w:val="000000"/>
                <w:sz w:val="22"/>
                <w:szCs w:val="22"/>
              </w:rPr>
            </w:pPr>
            <w:r w:rsidRPr="00FA38EC">
              <w:rPr>
                <w:rFonts w:ascii="Calibri" w:eastAsia="Times New Roman" w:hAnsi="Calibri" w:cs="Calibri"/>
                <w:b/>
                <w:bCs/>
                <w:color w:val="000000"/>
                <w:sz w:val="22"/>
                <w:szCs w:val="22"/>
              </w:rPr>
              <w:t>INDICE DE DESARROLLO HUMANO. 2012</w:t>
            </w:r>
          </w:p>
        </w:tc>
      </w:tr>
      <w:tr w:rsidR="00FA38EC" w:rsidRPr="00FA38EC" w:rsidTr="00775619">
        <w:trPr>
          <w:trHeight w:val="300"/>
          <w:jc w:val="center"/>
        </w:trPr>
        <w:tc>
          <w:tcPr>
            <w:tcW w:w="53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8EC" w:rsidRPr="00FA38EC" w:rsidRDefault="00FA38EC" w:rsidP="00FA38EC">
            <w:pPr>
              <w:jc w:val="center"/>
              <w:rPr>
                <w:rFonts w:ascii="Calibri" w:eastAsia="Times New Roman" w:hAnsi="Calibri" w:cs="Calibri"/>
                <w:b/>
                <w:bCs/>
                <w:color w:val="000000"/>
                <w:sz w:val="22"/>
                <w:szCs w:val="22"/>
              </w:rPr>
            </w:pPr>
            <w:r w:rsidRPr="00FA38EC">
              <w:rPr>
                <w:rFonts w:ascii="Calibri" w:eastAsia="Times New Roman" w:hAnsi="Calibri" w:cs="Calibri"/>
                <w:b/>
                <w:bCs/>
                <w:color w:val="000000"/>
                <w:sz w:val="22"/>
                <w:szCs w:val="22"/>
              </w:rPr>
              <w:t>JURISDICCION SANITARIA III</w:t>
            </w:r>
          </w:p>
        </w:tc>
      </w:tr>
      <w:tr w:rsidR="00FA38EC" w:rsidRPr="00FA38EC" w:rsidTr="00775619">
        <w:trPr>
          <w:trHeight w:val="300"/>
          <w:jc w:val="center"/>
        </w:trPr>
        <w:tc>
          <w:tcPr>
            <w:tcW w:w="1928" w:type="dxa"/>
            <w:vMerge w:val="restart"/>
            <w:tcBorders>
              <w:top w:val="nil"/>
              <w:left w:val="single" w:sz="4" w:space="0" w:color="auto"/>
              <w:bottom w:val="single" w:sz="4" w:space="0" w:color="auto"/>
              <w:right w:val="single" w:sz="4" w:space="0" w:color="auto"/>
            </w:tcBorders>
            <w:shd w:val="clear" w:color="000000" w:fill="F79646"/>
            <w:vAlign w:val="center"/>
            <w:hideMark/>
          </w:tcPr>
          <w:p w:rsidR="00FA38EC" w:rsidRPr="00FA38EC" w:rsidRDefault="00FA38EC" w:rsidP="00FA38EC">
            <w:pPr>
              <w:jc w:val="center"/>
              <w:rPr>
                <w:rFonts w:ascii="Calibri" w:eastAsia="Times New Roman" w:hAnsi="Calibri" w:cs="Calibri"/>
                <w:b/>
                <w:bCs/>
                <w:color w:val="FFFFFF"/>
                <w:sz w:val="22"/>
                <w:szCs w:val="22"/>
              </w:rPr>
            </w:pPr>
            <w:r w:rsidRPr="00FA38EC">
              <w:rPr>
                <w:rFonts w:ascii="Calibri" w:eastAsia="Times New Roman" w:hAnsi="Calibri" w:cs="Calibri"/>
                <w:b/>
                <w:bCs/>
                <w:color w:val="FFFFFF"/>
                <w:sz w:val="22"/>
                <w:szCs w:val="22"/>
              </w:rPr>
              <w:t>Municipio</w:t>
            </w:r>
          </w:p>
        </w:tc>
        <w:tc>
          <w:tcPr>
            <w:tcW w:w="3388" w:type="dxa"/>
            <w:gridSpan w:val="2"/>
            <w:tcBorders>
              <w:top w:val="single" w:sz="4" w:space="0" w:color="auto"/>
              <w:left w:val="nil"/>
              <w:bottom w:val="single" w:sz="4" w:space="0" w:color="auto"/>
              <w:right w:val="single" w:sz="4" w:space="0" w:color="auto"/>
            </w:tcBorders>
            <w:shd w:val="clear" w:color="000000" w:fill="F79646"/>
            <w:vAlign w:val="center"/>
            <w:hideMark/>
          </w:tcPr>
          <w:p w:rsidR="00FA38EC" w:rsidRPr="00FA38EC" w:rsidRDefault="00FA38EC" w:rsidP="00FA38EC">
            <w:pPr>
              <w:jc w:val="center"/>
              <w:rPr>
                <w:rFonts w:ascii="Calibri" w:eastAsia="Times New Roman" w:hAnsi="Calibri" w:cs="Calibri"/>
                <w:b/>
                <w:bCs/>
                <w:color w:val="FFFFFF"/>
                <w:sz w:val="22"/>
                <w:szCs w:val="22"/>
              </w:rPr>
            </w:pPr>
            <w:r w:rsidRPr="00FA38EC">
              <w:rPr>
                <w:rFonts w:ascii="Calibri" w:eastAsia="Times New Roman" w:hAnsi="Calibri" w:cs="Calibri"/>
                <w:b/>
                <w:bCs/>
                <w:color w:val="FFFFFF"/>
                <w:sz w:val="22"/>
                <w:szCs w:val="22"/>
              </w:rPr>
              <w:t xml:space="preserve"> Índice de Desarrollo Humano </w:t>
            </w:r>
          </w:p>
        </w:tc>
      </w:tr>
      <w:tr w:rsidR="00FA38EC" w:rsidRPr="00FA38EC" w:rsidTr="00775619">
        <w:trPr>
          <w:trHeight w:val="300"/>
          <w:jc w:val="center"/>
        </w:trPr>
        <w:tc>
          <w:tcPr>
            <w:tcW w:w="1928" w:type="dxa"/>
            <w:vMerge/>
            <w:tcBorders>
              <w:top w:val="nil"/>
              <w:left w:val="single" w:sz="4" w:space="0" w:color="auto"/>
              <w:bottom w:val="single" w:sz="4" w:space="0" w:color="auto"/>
              <w:right w:val="single" w:sz="4" w:space="0" w:color="auto"/>
            </w:tcBorders>
            <w:vAlign w:val="center"/>
            <w:hideMark/>
          </w:tcPr>
          <w:p w:rsidR="00FA38EC" w:rsidRPr="00FA38EC" w:rsidRDefault="00FA38EC" w:rsidP="00FA38EC">
            <w:pPr>
              <w:rPr>
                <w:rFonts w:ascii="Calibri" w:eastAsia="Times New Roman" w:hAnsi="Calibri" w:cs="Calibri"/>
                <w:b/>
                <w:bCs/>
                <w:color w:val="FFFFFF"/>
                <w:sz w:val="22"/>
                <w:szCs w:val="22"/>
              </w:rPr>
            </w:pPr>
          </w:p>
        </w:tc>
        <w:tc>
          <w:tcPr>
            <w:tcW w:w="3388" w:type="dxa"/>
            <w:gridSpan w:val="2"/>
            <w:tcBorders>
              <w:top w:val="single" w:sz="4" w:space="0" w:color="auto"/>
              <w:left w:val="nil"/>
              <w:bottom w:val="single" w:sz="4" w:space="0" w:color="auto"/>
              <w:right w:val="single" w:sz="4" w:space="0" w:color="auto"/>
            </w:tcBorders>
            <w:shd w:val="clear" w:color="000000" w:fill="F79646"/>
            <w:vAlign w:val="center"/>
            <w:hideMark/>
          </w:tcPr>
          <w:p w:rsidR="00FA38EC" w:rsidRPr="00FA38EC" w:rsidRDefault="00FA38EC" w:rsidP="00FA38EC">
            <w:pPr>
              <w:jc w:val="center"/>
              <w:rPr>
                <w:rFonts w:ascii="Calibri" w:eastAsia="Times New Roman" w:hAnsi="Calibri" w:cs="Calibri"/>
                <w:b/>
                <w:bCs/>
                <w:color w:val="FFFFFF"/>
                <w:sz w:val="22"/>
                <w:szCs w:val="22"/>
              </w:rPr>
            </w:pPr>
            <w:r w:rsidRPr="00FA38EC">
              <w:rPr>
                <w:rFonts w:ascii="Calibri" w:eastAsia="Times New Roman" w:hAnsi="Calibri" w:cs="Calibri"/>
                <w:b/>
                <w:bCs/>
                <w:color w:val="FFFFFF"/>
                <w:sz w:val="22"/>
                <w:szCs w:val="22"/>
              </w:rPr>
              <w:t>IDH</w:t>
            </w:r>
          </w:p>
        </w:tc>
      </w:tr>
      <w:tr w:rsidR="00FA38EC" w:rsidRPr="00FA38EC" w:rsidTr="00775619">
        <w:trPr>
          <w:trHeight w:val="300"/>
          <w:jc w:val="center"/>
        </w:trPr>
        <w:tc>
          <w:tcPr>
            <w:tcW w:w="1928" w:type="dxa"/>
            <w:vMerge/>
            <w:tcBorders>
              <w:top w:val="nil"/>
              <w:left w:val="single" w:sz="4" w:space="0" w:color="auto"/>
              <w:bottom w:val="single" w:sz="4" w:space="0" w:color="auto"/>
              <w:right w:val="single" w:sz="4" w:space="0" w:color="auto"/>
            </w:tcBorders>
            <w:vAlign w:val="center"/>
            <w:hideMark/>
          </w:tcPr>
          <w:p w:rsidR="00FA38EC" w:rsidRPr="00FA38EC" w:rsidRDefault="00FA38EC" w:rsidP="00FA38EC">
            <w:pPr>
              <w:rPr>
                <w:rFonts w:ascii="Calibri" w:eastAsia="Times New Roman" w:hAnsi="Calibri" w:cs="Calibri"/>
                <w:b/>
                <w:bCs/>
                <w:color w:val="FFFFFF"/>
                <w:sz w:val="22"/>
                <w:szCs w:val="22"/>
              </w:rPr>
            </w:pPr>
          </w:p>
        </w:tc>
        <w:tc>
          <w:tcPr>
            <w:tcW w:w="1694" w:type="dxa"/>
            <w:tcBorders>
              <w:top w:val="nil"/>
              <w:left w:val="nil"/>
              <w:bottom w:val="single" w:sz="4" w:space="0" w:color="auto"/>
              <w:right w:val="single" w:sz="4" w:space="0" w:color="auto"/>
            </w:tcBorders>
            <w:shd w:val="clear" w:color="000000" w:fill="F79646"/>
            <w:vAlign w:val="center"/>
            <w:hideMark/>
          </w:tcPr>
          <w:p w:rsidR="00FA38EC" w:rsidRPr="00FA38EC" w:rsidRDefault="00FA38EC" w:rsidP="00FA38EC">
            <w:pPr>
              <w:jc w:val="center"/>
              <w:rPr>
                <w:rFonts w:ascii="Calibri" w:eastAsia="Times New Roman" w:hAnsi="Calibri" w:cs="Calibri"/>
                <w:b/>
                <w:bCs/>
                <w:color w:val="FFFFFF"/>
                <w:sz w:val="22"/>
                <w:szCs w:val="22"/>
              </w:rPr>
            </w:pPr>
            <w:r w:rsidRPr="00FA38EC">
              <w:rPr>
                <w:rFonts w:ascii="Calibri" w:eastAsia="Times New Roman" w:hAnsi="Calibri" w:cs="Calibri"/>
                <w:b/>
                <w:bCs/>
                <w:color w:val="FFFFFF"/>
                <w:sz w:val="22"/>
                <w:szCs w:val="22"/>
              </w:rPr>
              <w:t>Hombres</w:t>
            </w:r>
          </w:p>
        </w:tc>
        <w:tc>
          <w:tcPr>
            <w:tcW w:w="1694" w:type="dxa"/>
            <w:tcBorders>
              <w:top w:val="nil"/>
              <w:left w:val="nil"/>
              <w:bottom w:val="single" w:sz="4" w:space="0" w:color="auto"/>
              <w:right w:val="single" w:sz="4" w:space="0" w:color="auto"/>
            </w:tcBorders>
            <w:shd w:val="clear" w:color="000000" w:fill="F79646"/>
            <w:vAlign w:val="center"/>
            <w:hideMark/>
          </w:tcPr>
          <w:p w:rsidR="00FA38EC" w:rsidRPr="00FA38EC" w:rsidRDefault="00FA38EC" w:rsidP="00FA38EC">
            <w:pPr>
              <w:jc w:val="center"/>
              <w:rPr>
                <w:rFonts w:ascii="Calibri" w:eastAsia="Times New Roman" w:hAnsi="Calibri" w:cs="Calibri"/>
                <w:b/>
                <w:bCs/>
                <w:color w:val="FFFFFF"/>
                <w:sz w:val="22"/>
                <w:szCs w:val="22"/>
              </w:rPr>
            </w:pPr>
            <w:r w:rsidRPr="00FA38EC">
              <w:rPr>
                <w:rFonts w:ascii="Calibri" w:eastAsia="Times New Roman" w:hAnsi="Calibri" w:cs="Calibri"/>
                <w:b/>
                <w:bCs/>
                <w:color w:val="FFFFFF"/>
                <w:sz w:val="22"/>
                <w:szCs w:val="22"/>
              </w:rPr>
              <w:t>Mujeres</w:t>
            </w:r>
          </w:p>
        </w:tc>
      </w:tr>
      <w:tr w:rsidR="00FA38EC" w:rsidRPr="00FA38EC" w:rsidTr="00775619">
        <w:trPr>
          <w:trHeight w:val="300"/>
          <w:jc w:val="center"/>
        </w:trPr>
        <w:tc>
          <w:tcPr>
            <w:tcW w:w="1928" w:type="dxa"/>
            <w:tcBorders>
              <w:top w:val="nil"/>
              <w:left w:val="single" w:sz="4" w:space="0" w:color="auto"/>
              <w:bottom w:val="single" w:sz="4" w:space="0" w:color="auto"/>
              <w:right w:val="single" w:sz="4" w:space="0" w:color="auto"/>
            </w:tcBorders>
            <w:shd w:val="clear" w:color="000000" w:fill="FFFFFF"/>
            <w:noWrap/>
            <w:vAlign w:val="bottom"/>
            <w:hideMark/>
          </w:tcPr>
          <w:p w:rsidR="00FA38EC" w:rsidRPr="00FA38EC" w:rsidRDefault="00FA38EC" w:rsidP="00FA38EC">
            <w:pPr>
              <w:rPr>
                <w:rFonts w:ascii="Calibri" w:eastAsia="Times New Roman" w:hAnsi="Calibri" w:cs="Calibri"/>
                <w:color w:val="000000"/>
                <w:sz w:val="20"/>
                <w:szCs w:val="20"/>
              </w:rPr>
            </w:pPr>
            <w:r w:rsidRPr="00FA38EC">
              <w:rPr>
                <w:rFonts w:ascii="Calibri" w:eastAsia="Times New Roman" w:hAnsi="Calibri" w:cs="Calibri"/>
                <w:color w:val="000000"/>
                <w:sz w:val="20"/>
                <w:szCs w:val="20"/>
              </w:rPr>
              <w:t>La Independencia</w:t>
            </w:r>
          </w:p>
        </w:tc>
        <w:tc>
          <w:tcPr>
            <w:tcW w:w="1694" w:type="dxa"/>
            <w:tcBorders>
              <w:top w:val="nil"/>
              <w:left w:val="nil"/>
              <w:bottom w:val="single" w:sz="4" w:space="0" w:color="auto"/>
              <w:right w:val="single" w:sz="4" w:space="0" w:color="auto"/>
            </w:tcBorders>
            <w:shd w:val="clear" w:color="auto" w:fill="auto"/>
            <w:noWrap/>
            <w:vAlign w:val="center"/>
            <w:hideMark/>
          </w:tcPr>
          <w:p w:rsidR="00FA38EC" w:rsidRPr="00FA38EC" w:rsidRDefault="00FA38EC" w:rsidP="00FA38EC">
            <w:pPr>
              <w:ind w:firstLineChars="300" w:firstLine="660"/>
              <w:jc w:val="right"/>
              <w:rPr>
                <w:rFonts w:ascii="Calibri" w:eastAsia="Times New Roman" w:hAnsi="Calibri" w:cs="Calibri"/>
                <w:color w:val="000000"/>
                <w:sz w:val="22"/>
                <w:szCs w:val="22"/>
              </w:rPr>
            </w:pPr>
            <w:r w:rsidRPr="00FA38EC">
              <w:rPr>
                <w:rFonts w:ascii="Calibri" w:eastAsia="Times New Roman" w:hAnsi="Calibri" w:cs="Calibri"/>
                <w:color w:val="000000"/>
                <w:sz w:val="22"/>
                <w:szCs w:val="22"/>
              </w:rPr>
              <w:t>0.5560</w:t>
            </w:r>
          </w:p>
        </w:tc>
        <w:tc>
          <w:tcPr>
            <w:tcW w:w="1694" w:type="dxa"/>
            <w:tcBorders>
              <w:top w:val="nil"/>
              <w:left w:val="nil"/>
              <w:bottom w:val="single" w:sz="4" w:space="0" w:color="auto"/>
              <w:right w:val="single" w:sz="4" w:space="0" w:color="auto"/>
            </w:tcBorders>
            <w:shd w:val="clear" w:color="auto" w:fill="auto"/>
            <w:noWrap/>
            <w:vAlign w:val="center"/>
            <w:hideMark/>
          </w:tcPr>
          <w:p w:rsidR="00FA38EC" w:rsidRPr="00FA38EC" w:rsidRDefault="00FA38EC" w:rsidP="00FA38EC">
            <w:pPr>
              <w:ind w:firstLineChars="300" w:firstLine="660"/>
              <w:jc w:val="right"/>
              <w:rPr>
                <w:rFonts w:ascii="Calibri" w:eastAsia="Times New Roman" w:hAnsi="Calibri" w:cs="Calibri"/>
                <w:color w:val="000000"/>
                <w:sz w:val="22"/>
                <w:szCs w:val="22"/>
              </w:rPr>
            </w:pPr>
            <w:r w:rsidRPr="00FA38EC">
              <w:rPr>
                <w:rFonts w:ascii="Calibri" w:eastAsia="Times New Roman" w:hAnsi="Calibri" w:cs="Calibri"/>
                <w:color w:val="000000"/>
                <w:sz w:val="22"/>
                <w:szCs w:val="22"/>
              </w:rPr>
              <w:t>0.5347</w:t>
            </w:r>
          </w:p>
        </w:tc>
      </w:tr>
      <w:tr w:rsidR="00FA38EC" w:rsidRPr="00FA38EC" w:rsidTr="00775619">
        <w:trPr>
          <w:trHeight w:val="57"/>
          <w:jc w:val="center"/>
        </w:trPr>
        <w:tc>
          <w:tcPr>
            <w:tcW w:w="1928" w:type="dxa"/>
            <w:tcBorders>
              <w:top w:val="nil"/>
              <w:left w:val="nil"/>
              <w:bottom w:val="nil"/>
              <w:right w:val="nil"/>
            </w:tcBorders>
            <w:shd w:val="clear" w:color="auto" w:fill="auto"/>
            <w:noWrap/>
            <w:vAlign w:val="bottom"/>
            <w:hideMark/>
          </w:tcPr>
          <w:p w:rsidR="00FA38EC" w:rsidRPr="00FA35EA" w:rsidRDefault="00FA38EC" w:rsidP="00FA38EC">
            <w:pPr>
              <w:ind w:firstLineChars="300" w:firstLine="420"/>
              <w:jc w:val="right"/>
              <w:rPr>
                <w:rFonts w:ascii="Calibri" w:eastAsia="Times New Roman" w:hAnsi="Calibri" w:cs="Calibri"/>
                <w:color w:val="000000"/>
                <w:sz w:val="14"/>
                <w:szCs w:val="14"/>
              </w:rPr>
            </w:pPr>
          </w:p>
        </w:tc>
        <w:tc>
          <w:tcPr>
            <w:tcW w:w="1694" w:type="dxa"/>
            <w:tcBorders>
              <w:top w:val="nil"/>
              <w:left w:val="nil"/>
              <w:bottom w:val="nil"/>
              <w:right w:val="nil"/>
            </w:tcBorders>
            <w:shd w:val="clear" w:color="auto" w:fill="auto"/>
            <w:noWrap/>
            <w:vAlign w:val="bottom"/>
            <w:hideMark/>
          </w:tcPr>
          <w:p w:rsidR="00FA38EC" w:rsidRPr="00FA38EC" w:rsidRDefault="00FA38EC" w:rsidP="00FA38EC">
            <w:pPr>
              <w:rPr>
                <w:rFonts w:ascii="Times New Roman" w:eastAsia="Times New Roman" w:hAnsi="Times New Roman"/>
                <w:sz w:val="20"/>
                <w:szCs w:val="20"/>
              </w:rPr>
            </w:pPr>
          </w:p>
        </w:tc>
        <w:tc>
          <w:tcPr>
            <w:tcW w:w="1694" w:type="dxa"/>
            <w:tcBorders>
              <w:top w:val="nil"/>
              <w:left w:val="nil"/>
              <w:bottom w:val="nil"/>
              <w:right w:val="nil"/>
            </w:tcBorders>
            <w:shd w:val="clear" w:color="auto" w:fill="auto"/>
            <w:noWrap/>
            <w:vAlign w:val="bottom"/>
            <w:hideMark/>
          </w:tcPr>
          <w:p w:rsidR="00FA38EC" w:rsidRPr="00FA38EC" w:rsidRDefault="00FA38EC" w:rsidP="00FA38EC">
            <w:pPr>
              <w:rPr>
                <w:rFonts w:ascii="Times New Roman" w:eastAsia="Times New Roman" w:hAnsi="Times New Roman"/>
                <w:sz w:val="20"/>
                <w:szCs w:val="20"/>
              </w:rPr>
            </w:pPr>
          </w:p>
        </w:tc>
      </w:tr>
      <w:tr w:rsidR="00FA38EC" w:rsidRPr="00FA38EC" w:rsidTr="00775619">
        <w:trPr>
          <w:trHeight w:val="300"/>
          <w:jc w:val="center"/>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38EC" w:rsidRPr="00FA38EC" w:rsidRDefault="00FA38EC" w:rsidP="00FA38EC">
            <w:pPr>
              <w:rPr>
                <w:rFonts w:ascii="Calibri" w:eastAsia="Times New Roman" w:hAnsi="Calibri" w:cs="Calibri"/>
                <w:b/>
                <w:bCs/>
                <w:color w:val="000000"/>
                <w:sz w:val="20"/>
                <w:szCs w:val="20"/>
              </w:rPr>
            </w:pPr>
            <w:r w:rsidRPr="00FA38EC">
              <w:rPr>
                <w:rFonts w:ascii="Calibri" w:eastAsia="Times New Roman" w:hAnsi="Calibri" w:cs="Calibri"/>
                <w:b/>
                <w:bCs/>
                <w:color w:val="000000"/>
                <w:sz w:val="20"/>
                <w:szCs w:val="20"/>
              </w:rPr>
              <w:t>Chiapas</w:t>
            </w:r>
          </w:p>
        </w:tc>
        <w:tc>
          <w:tcPr>
            <w:tcW w:w="1694" w:type="dxa"/>
            <w:tcBorders>
              <w:top w:val="single" w:sz="4" w:space="0" w:color="auto"/>
              <w:left w:val="nil"/>
              <w:bottom w:val="single" w:sz="4" w:space="0" w:color="auto"/>
              <w:right w:val="single" w:sz="4" w:space="0" w:color="auto"/>
            </w:tcBorders>
            <w:shd w:val="clear" w:color="auto" w:fill="auto"/>
            <w:noWrap/>
            <w:vAlign w:val="center"/>
            <w:hideMark/>
          </w:tcPr>
          <w:p w:rsidR="00FA38EC" w:rsidRPr="00FA38EC" w:rsidRDefault="00FA38EC" w:rsidP="00FA38EC">
            <w:pPr>
              <w:ind w:firstLineChars="300" w:firstLine="602"/>
              <w:jc w:val="right"/>
              <w:rPr>
                <w:rFonts w:ascii="Calibri" w:eastAsia="Times New Roman" w:hAnsi="Calibri" w:cs="Calibri"/>
                <w:b/>
                <w:bCs/>
                <w:color w:val="000000"/>
                <w:sz w:val="20"/>
                <w:szCs w:val="20"/>
              </w:rPr>
            </w:pPr>
            <w:r w:rsidRPr="00FA38EC">
              <w:rPr>
                <w:rFonts w:ascii="Calibri" w:eastAsia="Times New Roman" w:hAnsi="Calibri" w:cs="Calibri"/>
                <w:b/>
                <w:bCs/>
                <w:color w:val="000000"/>
                <w:sz w:val="20"/>
                <w:szCs w:val="20"/>
              </w:rPr>
              <w:t xml:space="preserve">0.6855 </w:t>
            </w:r>
          </w:p>
        </w:tc>
        <w:tc>
          <w:tcPr>
            <w:tcW w:w="1694" w:type="dxa"/>
            <w:tcBorders>
              <w:top w:val="single" w:sz="4" w:space="0" w:color="auto"/>
              <w:left w:val="nil"/>
              <w:bottom w:val="single" w:sz="4" w:space="0" w:color="auto"/>
              <w:right w:val="single" w:sz="4" w:space="0" w:color="auto"/>
            </w:tcBorders>
            <w:shd w:val="clear" w:color="auto" w:fill="auto"/>
            <w:noWrap/>
            <w:vAlign w:val="center"/>
            <w:hideMark/>
          </w:tcPr>
          <w:p w:rsidR="00FA38EC" w:rsidRPr="00FA38EC" w:rsidRDefault="00FA38EC" w:rsidP="00FA38EC">
            <w:pPr>
              <w:ind w:firstLineChars="300" w:firstLine="602"/>
              <w:jc w:val="right"/>
              <w:rPr>
                <w:rFonts w:ascii="Calibri" w:eastAsia="Times New Roman" w:hAnsi="Calibri" w:cs="Calibri"/>
                <w:b/>
                <w:bCs/>
                <w:color w:val="000000"/>
                <w:sz w:val="20"/>
                <w:szCs w:val="20"/>
              </w:rPr>
            </w:pPr>
            <w:r w:rsidRPr="00FA38EC">
              <w:rPr>
                <w:rFonts w:ascii="Calibri" w:eastAsia="Times New Roman" w:hAnsi="Calibri" w:cs="Calibri"/>
                <w:b/>
                <w:bCs/>
                <w:color w:val="000000"/>
                <w:sz w:val="20"/>
                <w:szCs w:val="20"/>
              </w:rPr>
              <w:t xml:space="preserve">0.6794 </w:t>
            </w:r>
          </w:p>
        </w:tc>
      </w:tr>
      <w:tr w:rsidR="00FA38EC" w:rsidRPr="00FA38EC" w:rsidTr="00775619">
        <w:trPr>
          <w:trHeight w:val="57"/>
          <w:jc w:val="center"/>
        </w:trPr>
        <w:tc>
          <w:tcPr>
            <w:tcW w:w="1928" w:type="dxa"/>
            <w:tcBorders>
              <w:top w:val="nil"/>
              <w:left w:val="nil"/>
              <w:bottom w:val="nil"/>
              <w:right w:val="nil"/>
            </w:tcBorders>
            <w:shd w:val="clear" w:color="auto" w:fill="auto"/>
            <w:noWrap/>
            <w:vAlign w:val="bottom"/>
            <w:hideMark/>
          </w:tcPr>
          <w:p w:rsidR="00FA38EC" w:rsidRPr="00FA38EC" w:rsidRDefault="00FA38EC" w:rsidP="00FA35EA">
            <w:pPr>
              <w:rPr>
                <w:rFonts w:ascii="Calibri" w:eastAsia="Times New Roman" w:hAnsi="Calibri" w:cs="Calibri"/>
                <w:b/>
                <w:bCs/>
                <w:color w:val="000000"/>
                <w:sz w:val="20"/>
                <w:szCs w:val="20"/>
              </w:rPr>
            </w:pPr>
          </w:p>
        </w:tc>
        <w:tc>
          <w:tcPr>
            <w:tcW w:w="1694" w:type="dxa"/>
            <w:tcBorders>
              <w:top w:val="nil"/>
              <w:left w:val="nil"/>
              <w:bottom w:val="nil"/>
              <w:right w:val="nil"/>
            </w:tcBorders>
            <w:shd w:val="clear" w:color="auto" w:fill="auto"/>
            <w:noWrap/>
            <w:vAlign w:val="bottom"/>
            <w:hideMark/>
          </w:tcPr>
          <w:p w:rsidR="00FA38EC" w:rsidRPr="00FA38EC" w:rsidRDefault="00FA38EC" w:rsidP="00FA38EC">
            <w:pPr>
              <w:rPr>
                <w:rFonts w:ascii="Times New Roman" w:eastAsia="Times New Roman" w:hAnsi="Times New Roman"/>
                <w:sz w:val="20"/>
                <w:szCs w:val="20"/>
              </w:rPr>
            </w:pPr>
          </w:p>
        </w:tc>
        <w:tc>
          <w:tcPr>
            <w:tcW w:w="1694" w:type="dxa"/>
            <w:tcBorders>
              <w:top w:val="nil"/>
              <w:left w:val="nil"/>
              <w:bottom w:val="nil"/>
              <w:right w:val="nil"/>
            </w:tcBorders>
            <w:shd w:val="clear" w:color="auto" w:fill="auto"/>
            <w:noWrap/>
            <w:vAlign w:val="bottom"/>
            <w:hideMark/>
          </w:tcPr>
          <w:p w:rsidR="00FA38EC" w:rsidRPr="00FA38EC" w:rsidRDefault="00FA38EC" w:rsidP="00FA38EC">
            <w:pPr>
              <w:rPr>
                <w:rFonts w:ascii="Times New Roman" w:eastAsia="Times New Roman" w:hAnsi="Times New Roman"/>
                <w:sz w:val="20"/>
                <w:szCs w:val="20"/>
              </w:rPr>
            </w:pPr>
          </w:p>
        </w:tc>
      </w:tr>
      <w:tr w:rsidR="00FA38EC" w:rsidRPr="00FA38EC" w:rsidTr="00775619">
        <w:trPr>
          <w:trHeight w:val="300"/>
          <w:jc w:val="center"/>
        </w:trPr>
        <w:tc>
          <w:tcPr>
            <w:tcW w:w="3622" w:type="dxa"/>
            <w:gridSpan w:val="2"/>
            <w:tcBorders>
              <w:top w:val="nil"/>
              <w:left w:val="nil"/>
              <w:bottom w:val="nil"/>
              <w:right w:val="nil"/>
            </w:tcBorders>
            <w:shd w:val="clear" w:color="000000" w:fill="FFFFFF"/>
            <w:noWrap/>
            <w:vAlign w:val="center"/>
            <w:hideMark/>
          </w:tcPr>
          <w:p w:rsidR="00FA38EC" w:rsidRPr="00FA38EC" w:rsidRDefault="0044648B" w:rsidP="00FA38EC">
            <w:pPr>
              <w:rPr>
                <w:rFonts w:ascii="Calibri" w:eastAsia="Times New Roman" w:hAnsi="Calibri" w:cs="Calibri"/>
                <w:color w:val="0000FF"/>
                <w:sz w:val="22"/>
                <w:szCs w:val="22"/>
                <w:u w:val="single"/>
              </w:rPr>
            </w:pPr>
            <w:hyperlink r:id="rId34" w:history="1">
              <w:r w:rsidR="00FA38EC" w:rsidRPr="00870BB2">
                <w:rPr>
                  <w:rFonts w:ascii="Calibri" w:eastAsia="Times New Roman" w:hAnsi="Calibri" w:cs="Calibri"/>
                  <w:sz w:val="22"/>
                  <w:szCs w:val="22"/>
                  <w:u w:val="single"/>
                </w:rPr>
                <w:t>Fuente:http://www.mx.undp.org/</w:t>
              </w:r>
            </w:hyperlink>
          </w:p>
        </w:tc>
        <w:tc>
          <w:tcPr>
            <w:tcW w:w="1694" w:type="dxa"/>
            <w:tcBorders>
              <w:top w:val="nil"/>
              <w:left w:val="nil"/>
              <w:bottom w:val="nil"/>
              <w:right w:val="nil"/>
            </w:tcBorders>
            <w:shd w:val="clear" w:color="auto" w:fill="auto"/>
            <w:noWrap/>
            <w:vAlign w:val="bottom"/>
            <w:hideMark/>
          </w:tcPr>
          <w:p w:rsidR="00FA38EC" w:rsidRPr="00FA38EC" w:rsidRDefault="00FA38EC" w:rsidP="00FA38EC">
            <w:pPr>
              <w:rPr>
                <w:rFonts w:ascii="Calibri" w:eastAsia="Times New Roman" w:hAnsi="Calibri" w:cs="Calibri"/>
                <w:color w:val="0000FF"/>
                <w:sz w:val="22"/>
                <w:szCs w:val="22"/>
                <w:u w:val="single"/>
              </w:rPr>
            </w:pPr>
          </w:p>
        </w:tc>
      </w:tr>
    </w:tbl>
    <w:p w:rsidR="00FA38EC" w:rsidRDefault="00FA38EC" w:rsidP="004E5940">
      <w:pPr>
        <w:shd w:val="clear" w:color="auto" w:fill="FFFFFF"/>
        <w:spacing w:after="150" w:line="360" w:lineRule="auto"/>
        <w:jc w:val="both"/>
        <w:rPr>
          <w:rFonts w:ascii="Arial" w:eastAsia="Times New Roman" w:hAnsi="Arial" w:cs="Arial"/>
          <w:color w:val="231F20"/>
          <w:sz w:val="21"/>
          <w:szCs w:val="21"/>
        </w:rPr>
      </w:pPr>
    </w:p>
    <w:p w:rsidR="00F319A5" w:rsidRDefault="00F319A5" w:rsidP="004E5940">
      <w:pPr>
        <w:shd w:val="clear" w:color="auto" w:fill="FFFFFF"/>
        <w:spacing w:after="150" w:line="360" w:lineRule="auto"/>
        <w:jc w:val="both"/>
        <w:rPr>
          <w:rFonts w:ascii="Arial" w:eastAsia="Times New Roman" w:hAnsi="Arial" w:cs="Arial"/>
          <w:color w:val="231F20"/>
          <w:sz w:val="21"/>
          <w:szCs w:val="21"/>
        </w:rPr>
      </w:pPr>
    </w:p>
    <w:p w:rsidR="00EC5D2E" w:rsidRDefault="00423A79" w:rsidP="00035953">
      <w:pPr>
        <w:pStyle w:val="Ttulo3"/>
        <w:rPr>
          <w:rFonts w:eastAsia="Calibri"/>
        </w:rPr>
      </w:pPr>
      <w:bookmarkStart w:id="46" w:name="_Toc23956205"/>
      <w:r>
        <w:rPr>
          <w:rFonts w:eastAsia="Calibri"/>
        </w:rPr>
        <w:t>4</w:t>
      </w:r>
      <w:r w:rsidR="00EC5D2E">
        <w:rPr>
          <w:rFonts w:eastAsia="Calibri"/>
        </w:rPr>
        <w:t>.7.7 Esperanza de vida</w:t>
      </w:r>
      <w:bookmarkEnd w:id="46"/>
    </w:p>
    <w:p w:rsidR="001F4528" w:rsidRPr="004603F5" w:rsidRDefault="001F4528" w:rsidP="001F4528">
      <w:pPr>
        <w:pStyle w:val="Subttulo"/>
        <w:jc w:val="left"/>
        <w:outlineLvl w:val="9"/>
        <w:rPr>
          <w:b/>
        </w:rPr>
      </w:pPr>
    </w:p>
    <w:tbl>
      <w:tblPr>
        <w:tblpPr w:leftFromText="141" w:rightFromText="141" w:vertAnchor="text" w:horzAnchor="page" w:tblpX="2773" w:tblpY="1159"/>
        <w:tblW w:w="2920" w:type="dxa"/>
        <w:tblCellSpacing w:w="15" w:type="dxa"/>
        <w:tblCellMar>
          <w:top w:w="15" w:type="dxa"/>
          <w:left w:w="15" w:type="dxa"/>
          <w:bottom w:w="15" w:type="dxa"/>
          <w:right w:w="15" w:type="dxa"/>
        </w:tblCellMar>
        <w:tblLook w:val="04A0" w:firstRow="1" w:lastRow="0" w:firstColumn="1" w:lastColumn="0" w:noHBand="0" w:noVBand="1"/>
      </w:tblPr>
      <w:tblGrid>
        <w:gridCol w:w="2920"/>
      </w:tblGrid>
      <w:tr w:rsidR="001F4528" w:rsidRPr="006F4164" w:rsidTr="00C40DF8">
        <w:trPr>
          <w:trHeight w:val="353"/>
          <w:tblCellSpacing w:w="15" w:type="dxa"/>
        </w:trPr>
        <w:tc>
          <w:tcPr>
            <w:tcW w:w="0" w:type="auto"/>
            <w:vAlign w:val="center"/>
            <w:hideMark/>
          </w:tcPr>
          <w:p w:rsidR="001F4528" w:rsidRPr="006F35C2" w:rsidRDefault="00C40DF8" w:rsidP="001F4528">
            <w:pPr>
              <w:pStyle w:val="Textoindependiente"/>
              <w:jc w:val="right"/>
              <w:rPr>
                <w:rFonts w:asciiTheme="minorHAnsi" w:hAnsiTheme="minorHAnsi"/>
                <w:color w:val="auto"/>
                <w:sz w:val="14"/>
                <w:szCs w:val="14"/>
                <w:lang w:val="es-MX"/>
              </w:rPr>
            </w:pPr>
            <w:r>
              <w:rPr>
                <w:noProof/>
                <w:sz w:val="20"/>
                <w:szCs w:val="20"/>
                <w:lang w:val="es-MX"/>
              </w:rPr>
              <w:lastRenderedPageBreak/>
              <w:drawing>
                <wp:inline distT="0" distB="0" distL="0" distR="0" wp14:anchorId="77A59147" wp14:editId="25C34130">
                  <wp:extent cx="1739900" cy="1926318"/>
                  <wp:effectExtent l="0" t="0" r="0" b="0"/>
                  <wp:docPr id="3" name="Imagen 3" descr="http://cuentame.inegi.org.mx/monografias/informacion/chis/graficas/esperan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uentame.inegi.org.mx/monografias/informacion/chis/graficas/esperanza.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9624" cy="1948155"/>
                          </a:xfrm>
                          <a:prstGeom prst="rect">
                            <a:avLst/>
                          </a:prstGeom>
                          <a:noFill/>
                          <a:ln>
                            <a:noFill/>
                          </a:ln>
                        </pic:spPr>
                      </pic:pic>
                    </a:graphicData>
                  </a:graphic>
                </wp:inline>
              </w:drawing>
            </w:r>
          </w:p>
          <w:tbl>
            <w:tblPr>
              <w:tblW w:w="2650" w:type="dxa"/>
              <w:jc w:val="center"/>
              <w:tblCellSpacing w:w="15" w:type="dxa"/>
              <w:tblCellMar>
                <w:top w:w="15" w:type="dxa"/>
                <w:left w:w="15" w:type="dxa"/>
                <w:bottom w:w="15" w:type="dxa"/>
                <w:right w:w="15" w:type="dxa"/>
              </w:tblCellMar>
              <w:tblLook w:val="04A0" w:firstRow="1" w:lastRow="0" w:firstColumn="1" w:lastColumn="0" w:noHBand="0" w:noVBand="1"/>
            </w:tblPr>
            <w:tblGrid>
              <w:gridCol w:w="2650"/>
            </w:tblGrid>
            <w:tr w:rsidR="001F4528" w:rsidTr="00C40DF8">
              <w:trPr>
                <w:trHeight w:val="367"/>
                <w:tblCellSpacing w:w="15" w:type="dxa"/>
                <w:jc w:val="center"/>
              </w:trPr>
              <w:tc>
                <w:tcPr>
                  <w:tcW w:w="0" w:type="auto"/>
                  <w:vAlign w:val="center"/>
                  <w:hideMark/>
                </w:tcPr>
                <w:p w:rsidR="001F4528" w:rsidRDefault="001F4528" w:rsidP="0044648B">
                  <w:pPr>
                    <w:pStyle w:val="NormalWeb"/>
                    <w:framePr w:hSpace="141" w:wrap="around" w:vAnchor="text" w:hAnchor="page" w:x="2773" w:y="1159"/>
                    <w:rPr>
                      <w:sz w:val="20"/>
                      <w:szCs w:val="20"/>
                    </w:rPr>
                  </w:pPr>
                </w:p>
              </w:tc>
            </w:tr>
          </w:tbl>
          <w:p w:rsidR="001F4528" w:rsidRPr="006F4164" w:rsidRDefault="001F4528" w:rsidP="001F4528">
            <w:pPr>
              <w:pStyle w:val="Textoindependiente"/>
              <w:jc w:val="right"/>
              <w:rPr>
                <w:rFonts w:eastAsia="Times New Roman"/>
                <w:sz w:val="20"/>
                <w:szCs w:val="20"/>
              </w:rPr>
            </w:pPr>
            <w:r w:rsidRPr="006F35C2">
              <w:rPr>
                <w:rFonts w:asciiTheme="minorHAnsi" w:hAnsiTheme="minorHAnsi"/>
                <w:color w:val="auto"/>
                <w:sz w:val="14"/>
                <w:szCs w:val="14"/>
                <w:lang w:val="es-MX"/>
              </w:rPr>
              <w:t xml:space="preserve"> </w:t>
            </w:r>
            <w:r w:rsidR="00FA35EA">
              <w:rPr>
                <w:rFonts w:asciiTheme="minorHAnsi" w:hAnsiTheme="minorHAnsi"/>
                <w:color w:val="auto"/>
                <w:sz w:val="14"/>
                <w:szCs w:val="14"/>
                <w:lang w:val="es-MX"/>
              </w:rPr>
              <w:t>F</w:t>
            </w:r>
            <w:r w:rsidRPr="006F35C2">
              <w:rPr>
                <w:rFonts w:asciiTheme="minorHAnsi" w:hAnsiTheme="minorHAnsi"/>
                <w:color w:val="auto"/>
                <w:sz w:val="14"/>
                <w:szCs w:val="14"/>
                <w:lang w:val="es-MX"/>
              </w:rPr>
              <w:t>UENTE: INEGI. Censo de Población y Vivienda 201</w:t>
            </w:r>
            <w:r>
              <w:rPr>
                <w:rFonts w:asciiTheme="minorHAnsi" w:hAnsiTheme="minorHAnsi"/>
                <w:color w:val="auto"/>
                <w:sz w:val="14"/>
                <w:szCs w:val="14"/>
                <w:lang w:val="es-MX"/>
              </w:rPr>
              <w:t>5</w:t>
            </w:r>
            <w:r w:rsidRPr="006F4164">
              <w:rPr>
                <w:rFonts w:eastAsia="Times New Roman"/>
                <w:color w:val="999999"/>
                <w:sz w:val="14"/>
                <w:szCs w:val="14"/>
              </w:rPr>
              <w:t>.</w:t>
            </w:r>
          </w:p>
        </w:tc>
      </w:tr>
    </w:tbl>
    <w:p w:rsidR="001F4528" w:rsidRPr="005E5A9A" w:rsidRDefault="001F4528" w:rsidP="005E5A9A">
      <w:pPr>
        <w:spacing w:before="100" w:beforeAutospacing="1" w:after="100" w:afterAutospacing="1" w:line="480" w:lineRule="auto"/>
        <w:jc w:val="both"/>
        <w:rPr>
          <w:rFonts w:ascii="Arial" w:hAnsi="Arial" w:cs="Arial"/>
          <w:bCs/>
        </w:rPr>
      </w:pPr>
      <w:r w:rsidRPr="005E5A9A">
        <w:rPr>
          <w:rFonts w:ascii="Arial" w:hAnsi="Arial" w:cs="Arial"/>
          <w:bCs/>
        </w:rPr>
        <w:t>En el año 2015, la esperanza de vida al nacer en el país es de 72.3 años para los hombres y 77.7 años para las mujeres de acuerdo al censo INEGI  2010. Para el Estado de Chiapas es 69.9 años para los hombres y 75.9 para las mujeres.</w:t>
      </w:r>
    </w:p>
    <w:p w:rsidR="001F4528" w:rsidRDefault="001F4528" w:rsidP="001F4528">
      <w:pPr>
        <w:spacing w:before="100" w:beforeAutospacing="1" w:after="100" w:afterAutospacing="1" w:line="360" w:lineRule="auto"/>
        <w:jc w:val="both"/>
        <w:rPr>
          <w:rFonts w:ascii="Arial" w:hAnsi="Arial" w:cs="Arial"/>
          <w:sz w:val="22"/>
          <w:szCs w:val="22"/>
        </w:rPr>
      </w:pPr>
    </w:p>
    <w:p w:rsidR="001F4528" w:rsidRDefault="001F4528" w:rsidP="001F4528">
      <w:pPr>
        <w:spacing w:before="100" w:beforeAutospacing="1" w:after="100" w:afterAutospacing="1"/>
        <w:jc w:val="both"/>
        <w:rPr>
          <w:rFonts w:ascii="Arial" w:hAnsi="Arial" w:cs="Arial"/>
          <w:sz w:val="22"/>
          <w:szCs w:val="22"/>
        </w:rPr>
      </w:pPr>
    </w:p>
    <w:p w:rsidR="001F4528" w:rsidRDefault="001F4528" w:rsidP="001F4528">
      <w:pPr>
        <w:spacing w:before="100" w:beforeAutospacing="1" w:after="100" w:afterAutospacing="1"/>
        <w:jc w:val="both"/>
        <w:rPr>
          <w:rFonts w:ascii="Arial" w:hAnsi="Arial" w:cs="Arial"/>
          <w:sz w:val="22"/>
          <w:szCs w:val="22"/>
        </w:rPr>
      </w:pPr>
    </w:p>
    <w:p w:rsidR="00C40DF8" w:rsidRDefault="00C40DF8" w:rsidP="001F4528">
      <w:pPr>
        <w:spacing w:before="100" w:beforeAutospacing="1" w:after="100" w:afterAutospacing="1" w:line="360" w:lineRule="auto"/>
        <w:jc w:val="both"/>
        <w:rPr>
          <w:rFonts w:ascii="Arial" w:hAnsi="Arial" w:cs="Arial"/>
          <w:sz w:val="22"/>
          <w:szCs w:val="22"/>
        </w:rPr>
      </w:pPr>
    </w:p>
    <w:p w:rsidR="00C40DF8" w:rsidRDefault="00C40DF8" w:rsidP="001F4528">
      <w:pPr>
        <w:spacing w:before="100" w:beforeAutospacing="1" w:after="100" w:afterAutospacing="1" w:line="360" w:lineRule="auto"/>
        <w:jc w:val="both"/>
        <w:rPr>
          <w:rFonts w:ascii="Arial" w:hAnsi="Arial" w:cs="Arial"/>
          <w:sz w:val="22"/>
          <w:szCs w:val="22"/>
        </w:rPr>
      </w:pPr>
    </w:p>
    <w:p w:rsidR="00C40DF8" w:rsidRDefault="00C40DF8" w:rsidP="001F4528">
      <w:pPr>
        <w:spacing w:before="100" w:beforeAutospacing="1" w:after="100" w:afterAutospacing="1" w:line="360" w:lineRule="auto"/>
        <w:jc w:val="both"/>
        <w:rPr>
          <w:rFonts w:ascii="Arial" w:hAnsi="Arial" w:cs="Arial"/>
          <w:sz w:val="22"/>
          <w:szCs w:val="22"/>
        </w:rPr>
      </w:pPr>
    </w:p>
    <w:p w:rsidR="00C40DF8" w:rsidRDefault="00C40DF8" w:rsidP="001F4528">
      <w:pPr>
        <w:spacing w:before="100" w:beforeAutospacing="1" w:after="100" w:afterAutospacing="1" w:line="360" w:lineRule="auto"/>
        <w:jc w:val="both"/>
        <w:rPr>
          <w:rFonts w:ascii="Arial" w:hAnsi="Arial" w:cs="Arial"/>
          <w:sz w:val="22"/>
          <w:szCs w:val="22"/>
        </w:rPr>
      </w:pPr>
    </w:p>
    <w:p w:rsidR="00C40DF8" w:rsidRDefault="00C40DF8" w:rsidP="001F4528">
      <w:pPr>
        <w:spacing w:before="100" w:beforeAutospacing="1" w:after="100" w:afterAutospacing="1" w:line="360" w:lineRule="auto"/>
        <w:jc w:val="both"/>
        <w:rPr>
          <w:rFonts w:ascii="Arial" w:hAnsi="Arial" w:cs="Arial"/>
          <w:sz w:val="22"/>
          <w:szCs w:val="22"/>
        </w:rPr>
      </w:pPr>
    </w:p>
    <w:p w:rsidR="00C40DF8" w:rsidRDefault="00C40DF8" w:rsidP="001F4528">
      <w:pPr>
        <w:spacing w:before="100" w:beforeAutospacing="1" w:after="100" w:afterAutospacing="1" w:line="360" w:lineRule="auto"/>
        <w:jc w:val="both"/>
        <w:rPr>
          <w:rFonts w:ascii="Arial" w:hAnsi="Arial" w:cs="Arial"/>
          <w:sz w:val="22"/>
          <w:szCs w:val="22"/>
        </w:rPr>
      </w:pPr>
    </w:p>
    <w:p w:rsidR="00493224" w:rsidRDefault="00493224" w:rsidP="001F4528">
      <w:pPr>
        <w:spacing w:before="100" w:beforeAutospacing="1" w:after="100" w:afterAutospacing="1" w:line="360" w:lineRule="auto"/>
        <w:jc w:val="both"/>
        <w:rPr>
          <w:rFonts w:ascii="Arial" w:hAnsi="Arial" w:cs="Arial"/>
          <w:sz w:val="22"/>
          <w:szCs w:val="22"/>
        </w:rPr>
      </w:pPr>
    </w:p>
    <w:p w:rsidR="00493224" w:rsidRDefault="00493224" w:rsidP="001F4528">
      <w:pPr>
        <w:spacing w:before="100" w:beforeAutospacing="1" w:after="100" w:afterAutospacing="1" w:line="360" w:lineRule="auto"/>
        <w:jc w:val="both"/>
        <w:rPr>
          <w:rFonts w:ascii="Arial" w:hAnsi="Arial" w:cs="Arial"/>
          <w:sz w:val="22"/>
          <w:szCs w:val="22"/>
        </w:rPr>
      </w:pPr>
    </w:p>
    <w:p w:rsidR="001F4528" w:rsidRPr="005E5A9A" w:rsidRDefault="001F4528" w:rsidP="005E5A9A">
      <w:pPr>
        <w:spacing w:before="100" w:beforeAutospacing="1" w:after="100" w:afterAutospacing="1" w:line="480" w:lineRule="auto"/>
        <w:jc w:val="both"/>
        <w:rPr>
          <w:rFonts w:ascii="Arial" w:hAnsi="Arial" w:cs="Arial"/>
          <w:bCs/>
        </w:rPr>
      </w:pPr>
      <w:r w:rsidRPr="005E5A9A">
        <w:rPr>
          <w:rFonts w:ascii="Arial" w:hAnsi="Arial" w:cs="Arial"/>
          <w:bCs/>
        </w:rPr>
        <w:t>Las barras amarillas (izquierda), muestran el promedio de esperanza de vida en el 2015 para mujeres y hombres en la República Mexicana, las anaranjadas (derecha) representan el mismo dato, pero de Chiapas. Al igual que sucede en todos los estados del país y en otros países del mundo, las mujeres en Chiapas viven, en promedio, más que los hombres. En el estado de Chiapas la esperanza de vida para el año 2015 es de 7</w:t>
      </w:r>
      <w:r w:rsidR="00FA35EA" w:rsidRPr="005E5A9A">
        <w:rPr>
          <w:rFonts w:ascii="Arial" w:hAnsi="Arial" w:cs="Arial"/>
          <w:bCs/>
        </w:rPr>
        <w:t xml:space="preserve">2.8 </w:t>
      </w:r>
      <w:r w:rsidRPr="005E5A9A">
        <w:rPr>
          <w:rFonts w:ascii="Arial" w:hAnsi="Arial" w:cs="Arial"/>
          <w:bCs/>
        </w:rPr>
        <w:t>años.</w:t>
      </w:r>
    </w:p>
    <w:p w:rsidR="00F44F3F" w:rsidRDefault="00423A79" w:rsidP="00035953">
      <w:pPr>
        <w:pStyle w:val="Ttulo3"/>
        <w:rPr>
          <w:rFonts w:eastAsia="Calibri"/>
        </w:rPr>
      </w:pPr>
      <w:bookmarkStart w:id="47" w:name="_Toc23956206"/>
      <w:r>
        <w:rPr>
          <w:rFonts w:eastAsia="Calibri"/>
        </w:rPr>
        <w:t>4</w:t>
      </w:r>
      <w:r w:rsidR="00F44F3F">
        <w:rPr>
          <w:rFonts w:eastAsia="Calibri"/>
        </w:rPr>
        <w:t>.7.8 Interculturalidad. Población indígena</w:t>
      </w:r>
      <w:bookmarkEnd w:id="47"/>
    </w:p>
    <w:p w:rsidR="00F44F3F" w:rsidRDefault="00F44F3F" w:rsidP="00F44F3F">
      <w:pPr>
        <w:spacing w:line="360" w:lineRule="auto"/>
        <w:jc w:val="both"/>
        <w:rPr>
          <w:rFonts w:ascii="Arial" w:hAnsi="Arial" w:cs="Arial"/>
          <w:color w:val="000000"/>
          <w:sz w:val="22"/>
          <w:szCs w:val="22"/>
          <w:lang w:val="es-ES_tradnl"/>
        </w:rPr>
      </w:pPr>
    </w:p>
    <w:p w:rsidR="00493224" w:rsidRPr="005E5A9A" w:rsidRDefault="00493224" w:rsidP="005E5A9A">
      <w:pPr>
        <w:spacing w:before="100" w:beforeAutospacing="1" w:after="100" w:afterAutospacing="1" w:line="480" w:lineRule="auto"/>
        <w:jc w:val="both"/>
        <w:rPr>
          <w:rFonts w:ascii="Arial" w:hAnsi="Arial" w:cs="Arial"/>
          <w:bCs/>
        </w:rPr>
      </w:pPr>
      <w:bookmarkStart w:id="48" w:name="_Toc344127442"/>
      <w:bookmarkStart w:id="49" w:name="_Toc344137267"/>
      <w:bookmarkStart w:id="50" w:name="_Toc344482738"/>
      <w:bookmarkStart w:id="51" w:name="_Toc345398345"/>
      <w:bookmarkStart w:id="52" w:name="_Toc345595834"/>
      <w:bookmarkStart w:id="53" w:name="_Toc345595932"/>
      <w:bookmarkStart w:id="54" w:name="_Toc345600892"/>
      <w:bookmarkStart w:id="55" w:name="_Toc345603974"/>
      <w:bookmarkStart w:id="56" w:name="_Toc345604058"/>
      <w:bookmarkStart w:id="57" w:name="_Toc345604954"/>
      <w:bookmarkStart w:id="58" w:name="_Toc345605214"/>
      <w:bookmarkStart w:id="59" w:name="_Toc346262298"/>
      <w:bookmarkStart w:id="60" w:name="_Toc346262558"/>
      <w:bookmarkStart w:id="61" w:name="_Toc346263462"/>
      <w:bookmarkStart w:id="62" w:name="_Toc400364786"/>
      <w:bookmarkStart w:id="63" w:name="_Toc400366409"/>
      <w:bookmarkStart w:id="64" w:name="_Toc400526821"/>
      <w:bookmarkStart w:id="65" w:name="_Toc402780412"/>
      <w:bookmarkStart w:id="66" w:name="_Toc402780781"/>
      <w:bookmarkStart w:id="67" w:name="_Toc424108853"/>
      <w:r w:rsidRPr="005E5A9A">
        <w:rPr>
          <w:rFonts w:ascii="Arial" w:hAnsi="Arial" w:cs="Arial"/>
          <w:bCs/>
        </w:rPr>
        <w:t xml:space="preserve">En la región III fronteriza se encuentran los siguientes grupos: Tojolabal, Tzeltal, Tzotzil, Zoque, Mames, Chujes, Jacaltecos y Kanjobales. Los últimos 3 grupos, ingresaron a esta región durante el exilio de refugiados guatemaltecos; se dice que 14.5 de cada 100 habitantes pertenece a algún grupo étnico. De esta población el 1.7% (6,823 hab.) no habla español; las </w:t>
      </w:r>
      <w:r w:rsidRPr="005E5A9A">
        <w:rPr>
          <w:rFonts w:ascii="Arial" w:hAnsi="Arial" w:cs="Arial"/>
          <w:bCs/>
        </w:rPr>
        <w:lastRenderedPageBreak/>
        <w:t>mujeres representan el índice de población monolingüe más alto (68%), lo que repercute en la salud de la familia, debido al rol que juega (promotora de la salud),</w:t>
      </w:r>
      <w:r w:rsidR="00E76ADD" w:rsidRPr="005E5A9A">
        <w:rPr>
          <w:rFonts w:ascii="Arial" w:hAnsi="Arial" w:cs="Arial"/>
          <w:bCs/>
        </w:rPr>
        <w:t xml:space="preserve"> </w:t>
      </w:r>
      <w:r w:rsidRPr="005E5A9A">
        <w:rPr>
          <w:rFonts w:ascii="Arial" w:hAnsi="Arial" w:cs="Arial"/>
          <w:bCs/>
        </w:rPr>
        <w:t xml:space="preserve">dado que los actuales programas de promoción y capacitación en este renglón, no están completamente diseñados para la comprensión de la cosmovisión indígena, y el personal de salud, en su mayoría, carece de los conocimientos básicos en lenguaje, cultura, y tradiciones de estos grupos poblacionales. </w:t>
      </w:r>
    </w:p>
    <w:p w:rsidR="00F44F3F" w:rsidRPr="004929AC" w:rsidRDefault="00F44F3F" w:rsidP="00F44F3F">
      <w:pPr>
        <w:jc w:val="center"/>
        <w:rPr>
          <w:rFonts w:ascii="Arial" w:hAnsi="Arial" w:cs="Arial"/>
          <w:sz w:val="22"/>
          <w:szCs w:val="22"/>
          <w:lang w:val="es-ES_tradnl"/>
        </w:rPr>
      </w:pPr>
      <w:r w:rsidRPr="00AB1DC1">
        <w:rPr>
          <w:noProof/>
        </w:rPr>
        <w:drawing>
          <wp:anchor distT="67056" distB="241808" distL="473964" distR="783717" simplePos="0" relativeHeight="251749888" behindDoc="1" locked="0" layoutInCell="1" allowOverlap="1" wp14:anchorId="722B9A99" wp14:editId="0DD6D1ED">
            <wp:simplePos x="0" y="0"/>
            <wp:positionH relativeFrom="column">
              <wp:posOffset>3400425</wp:posOffset>
            </wp:positionH>
            <wp:positionV relativeFrom="paragraph">
              <wp:posOffset>201930</wp:posOffset>
            </wp:positionV>
            <wp:extent cx="3009900" cy="2143125"/>
            <wp:effectExtent l="0" t="0" r="0" b="0"/>
            <wp:wrapTight wrapText="bothSides">
              <wp:wrapPolygon edited="0">
                <wp:start x="11210" y="192"/>
                <wp:lineTo x="3418" y="576"/>
                <wp:lineTo x="2871" y="768"/>
                <wp:lineTo x="2871" y="8256"/>
                <wp:lineTo x="3828" y="9792"/>
                <wp:lineTo x="3691" y="9984"/>
                <wp:lineTo x="3691" y="11328"/>
                <wp:lineTo x="6289" y="12864"/>
                <wp:lineTo x="6289" y="13632"/>
                <wp:lineTo x="9159" y="15936"/>
                <wp:lineTo x="9980" y="15936"/>
                <wp:lineTo x="10800" y="18624"/>
                <wp:lineTo x="14491" y="18624"/>
                <wp:lineTo x="15585" y="18048"/>
                <wp:lineTo x="16952" y="16512"/>
                <wp:lineTo x="20370" y="15936"/>
                <wp:lineTo x="20643" y="15552"/>
                <wp:lineTo x="18592" y="12864"/>
                <wp:lineTo x="19003" y="1152"/>
                <wp:lineTo x="17909" y="576"/>
                <wp:lineTo x="12030" y="192"/>
                <wp:lineTo x="11210" y="192"/>
              </wp:wrapPolygon>
            </wp:wrapTight>
            <wp:docPr id="1632" name="Gráfico 16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4929AC">
        <w:rPr>
          <w:rFonts w:ascii="Arial" w:hAnsi="Arial" w:cs="Arial"/>
          <w:sz w:val="22"/>
          <w:szCs w:val="22"/>
          <w:lang w:val="es-ES_tradnl"/>
        </w:rPr>
        <w:t>POBLACIÓN INDIGENA</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bl>
      <w:tblPr>
        <w:tblW w:w="4806" w:type="dxa"/>
        <w:tblCellSpacing w:w="0" w:type="dxa"/>
        <w:tblCellMar>
          <w:left w:w="0" w:type="dxa"/>
          <w:right w:w="0" w:type="dxa"/>
        </w:tblCellMar>
        <w:tblLook w:val="0000" w:firstRow="0" w:lastRow="0" w:firstColumn="0" w:lastColumn="0" w:noHBand="0" w:noVBand="0"/>
      </w:tblPr>
      <w:tblGrid>
        <w:gridCol w:w="2110"/>
        <w:gridCol w:w="2696"/>
      </w:tblGrid>
      <w:tr w:rsidR="00F44F3F" w:rsidRPr="00881A42" w:rsidTr="00A12A8E">
        <w:trPr>
          <w:trHeight w:val="187"/>
          <w:tblCellSpacing w:w="0" w:type="dxa"/>
        </w:trPr>
        <w:tc>
          <w:tcPr>
            <w:tcW w:w="2110" w:type="dxa"/>
            <w:tcBorders>
              <w:top w:val="single" w:sz="18" w:space="0" w:color="000000"/>
              <w:left w:val="single" w:sz="18" w:space="0" w:color="000000"/>
              <w:bottom w:val="single" w:sz="8" w:space="0" w:color="000000"/>
              <w:right w:val="single" w:sz="8" w:space="0" w:color="000000"/>
            </w:tcBorders>
            <w:shd w:val="clear" w:color="auto" w:fill="8DB3E2" w:themeFill="text2" w:themeFillTint="66"/>
          </w:tcPr>
          <w:p w:rsidR="00F44F3F" w:rsidRPr="00881A42" w:rsidRDefault="00F44F3F" w:rsidP="00A12A8E">
            <w:pPr>
              <w:widowControl w:val="0"/>
              <w:autoSpaceDE w:val="0"/>
              <w:autoSpaceDN w:val="0"/>
              <w:adjustRightInd w:val="0"/>
              <w:jc w:val="center"/>
              <w:rPr>
                <w:rFonts w:ascii="Arial" w:hAnsi="Arial" w:cs="Arial"/>
                <w:color w:val="000000"/>
                <w:lang w:val="es-ES_tradnl"/>
              </w:rPr>
            </w:pPr>
            <w:r w:rsidRPr="00881A42">
              <w:rPr>
                <w:rFonts w:ascii="Arial" w:hAnsi="Arial" w:cs="Arial"/>
                <w:color w:val="000000"/>
                <w:sz w:val="22"/>
                <w:szCs w:val="22"/>
                <w:lang w:val="es-ES_tradnl"/>
              </w:rPr>
              <w:t>ETNIA</w:t>
            </w:r>
          </w:p>
        </w:tc>
        <w:tc>
          <w:tcPr>
            <w:tcW w:w="2696" w:type="dxa"/>
            <w:tcBorders>
              <w:top w:val="single" w:sz="18" w:space="0" w:color="000000"/>
              <w:left w:val="single" w:sz="8" w:space="0" w:color="000000"/>
              <w:bottom w:val="single" w:sz="8" w:space="0" w:color="000000"/>
              <w:right w:val="single" w:sz="18" w:space="0" w:color="000000"/>
            </w:tcBorders>
            <w:shd w:val="clear" w:color="auto" w:fill="8DB3E2" w:themeFill="text2" w:themeFillTint="66"/>
          </w:tcPr>
          <w:p w:rsidR="00F44F3F" w:rsidRPr="00881A42" w:rsidRDefault="00F44F3F" w:rsidP="00A12A8E">
            <w:pPr>
              <w:widowControl w:val="0"/>
              <w:autoSpaceDE w:val="0"/>
              <w:autoSpaceDN w:val="0"/>
              <w:adjustRightInd w:val="0"/>
              <w:jc w:val="center"/>
              <w:rPr>
                <w:rFonts w:ascii="Arial" w:hAnsi="Arial" w:cs="Arial"/>
                <w:color w:val="000000"/>
                <w:lang w:val="es-ES_tradnl"/>
              </w:rPr>
            </w:pPr>
            <w:r w:rsidRPr="00881A42">
              <w:rPr>
                <w:rFonts w:ascii="Arial" w:hAnsi="Arial" w:cs="Arial"/>
                <w:color w:val="000000"/>
                <w:sz w:val="22"/>
                <w:szCs w:val="22"/>
                <w:lang w:val="es-ES_tradnl"/>
              </w:rPr>
              <w:t>MUNICIPIOS</w:t>
            </w:r>
          </w:p>
        </w:tc>
      </w:tr>
      <w:tr w:rsidR="00F44F3F" w:rsidRPr="00881A42" w:rsidTr="00A12A8E">
        <w:trPr>
          <w:trHeight w:val="202"/>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943634"/>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TOJOLABAL</w:t>
            </w:r>
          </w:p>
        </w:tc>
        <w:tc>
          <w:tcPr>
            <w:tcW w:w="2696" w:type="dxa"/>
            <w:tcBorders>
              <w:top w:val="single" w:sz="8" w:space="0" w:color="000000"/>
              <w:left w:val="single" w:sz="8" w:space="0" w:color="000000"/>
              <w:bottom w:val="single" w:sz="8" w:space="0" w:color="000000"/>
              <w:right w:val="single" w:sz="18" w:space="0" w:color="000000"/>
            </w:tcBorders>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Margaritas, Independencia, Trinitaria y Comitán.</w:t>
            </w:r>
          </w:p>
        </w:tc>
      </w:tr>
      <w:tr w:rsidR="00F44F3F" w:rsidRPr="00881A42" w:rsidTr="00A12A8E">
        <w:trPr>
          <w:trHeight w:val="254"/>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92D050"/>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TZELTAL</w:t>
            </w:r>
          </w:p>
        </w:tc>
        <w:tc>
          <w:tcPr>
            <w:tcW w:w="2696" w:type="dxa"/>
            <w:tcBorders>
              <w:top w:val="single" w:sz="8" w:space="0" w:color="000000"/>
              <w:left w:val="single" w:sz="8" w:space="0" w:color="000000"/>
              <w:bottom w:val="single" w:sz="8" w:space="0" w:color="000000"/>
              <w:right w:val="single" w:sz="18" w:space="0" w:color="000000"/>
            </w:tcBorders>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Comitán, Margaritas</w:t>
            </w:r>
          </w:p>
        </w:tc>
      </w:tr>
      <w:tr w:rsidR="00F44F3F" w:rsidRPr="00881A42" w:rsidTr="00A12A8E">
        <w:trPr>
          <w:trHeight w:val="230"/>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8DB3E2"/>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TZOTZIL</w:t>
            </w:r>
          </w:p>
        </w:tc>
        <w:tc>
          <w:tcPr>
            <w:tcW w:w="2696" w:type="dxa"/>
            <w:tcBorders>
              <w:top w:val="single" w:sz="8" w:space="0" w:color="000000"/>
              <w:left w:val="single" w:sz="8" w:space="0" w:color="000000"/>
              <w:bottom w:val="single" w:sz="8" w:space="0" w:color="000000"/>
              <w:right w:val="single" w:sz="18" w:space="0" w:color="000000"/>
            </w:tcBorders>
          </w:tcPr>
          <w:p w:rsidR="00F44F3F" w:rsidRPr="00881A42" w:rsidRDefault="00F44F3F" w:rsidP="00A12A8E">
            <w:pPr>
              <w:widowControl w:val="0"/>
              <w:autoSpaceDE w:val="0"/>
              <w:autoSpaceDN w:val="0"/>
              <w:adjustRightInd w:val="0"/>
              <w:rPr>
                <w:rFonts w:ascii="Arial" w:hAnsi="Arial" w:cs="Arial"/>
                <w:color w:val="000000"/>
                <w:lang w:val="es-ES_tradnl"/>
              </w:rPr>
            </w:pPr>
            <w:r w:rsidRPr="00881A42">
              <w:rPr>
                <w:rFonts w:ascii="Arial" w:hAnsi="Arial" w:cs="Arial"/>
                <w:color w:val="000000"/>
                <w:sz w:val="22"/>
                <w:szCs w:val="22"/>
                <w:lang w:val="es-ES_tradnl"/>
              </w:rPr>
              <w:t>Margaritas</w:t>
            </w:r>
          </w:p>
        </w:tc>
      </w:tr>
      <w:tr w:rsidR="00F44F3F" w:rsidRPr="00881A42" w:rsidTr="00A12A8E">
        <w:trPr>
          <w:trHeight w:val="249"/>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948A54"/>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MAMES</w:t>
            </w:r>
          </w:p>
        </w:tc>
        <w:tc>
          <w:tcPr>
            <w:tcW w:w="2696" w:type="dxa"/>
            <w:tcBorders>
              <w:top w:val="single" w:sz="8" w:space="0" w:color="000000"/>
              <w:left w:val="single" w:sz="8" w:space="0" w:color="000000"/>
              <w:bottom w:val="single" w:sz="8" w:space="0" w:color="000000"/>
              <w:right w:val="single" w:sz="18" w:space="0" w:color="000000"/>
            </w:tcBorders>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Margaritas</w:t>
            </w:r>
          </w:p>
        </w:tc>
      </w:tr>
      <w:tr w:rsidR="00F44F3F" w:rsidRPr="00881A42" w:rsidTr="00A12A8E">
        <w:trPr>
          <w:trHeight w:val="252"/>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E5B8B7"/>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CHUJES</w:t>
            </w:r>
          </w:p>
        </w:tc>
        <w:tc>
          <w:tcPr>
            <w:tcW w:w="2696" w:type="dxa"/>
            <w:tcBorders>
              <w:top w:val="single" w:sz="8" w:space="0" w:color="000000"/>
              <w:left w:val="single" w:sz="8" w:space="0" w:color="000000"/>
              <w:bottom w:val="single" w:sz="8" w:space="0" w:color="000000"/>
              <w:right w:val="single" w:sz="18" w:space="0" w:color="000000"/>
            </w:tcBorders>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Trinitaria</w:t>
            </w:r>
          </w:p>
        </w:tc>
      </w:tr>
      <w:tr w:rsidR="00F44F3F" w:rsidRPr="00881A42" w:rsidTr="00A12A8E">
        <w:trPr>
          <w:trHeight w:val="228"/>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BFDDDF"/>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JACALTECOS</w:t>
            </w:r>
          </w:p>
        </w:tc>
        <w:tc>
          <w:tcPr>
            <w:tcW w:w="2696" w:type="dxa"/>
            <w:tcBorders>
              <w:top w:val="single" w:sz="8" w:space="0" w:color="000000"/>
              <w:left w:val="single" w:sz="8" w:space="0" w:color="000000"/>
              <w:bottom w:val="single" w:sz="8" w:space="0" w:color="000000"/>
              <w:right w:val="single" w:sz="18" w:space="0" w:color="000000"/>
            </w:tcBorders>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Frontera Comalapa</w:t>
            </w:r>
          </w:p>
        </w:tc>
      </w:tr>
      <w:tr w:rsidR="00F44F3F" w:rsidRPr="00881A42" w:rsidTr="00A12A8E">
        <w:trPr>
          <w:trHeight w:val="246"/>
          <w:tblCellSpacing w:w="0" w:type="dxa"/>
        </w:trPr>
        <w:tc>
          <w:tcPr>
            <w:tcW w:w="2110" w:type="dxa"/>
            <w:tcBorders>
              <w:top w:val="single" w:sz="8" w:space="0" w:color="000000"/>
              <w:left w:val="single" w:sz="18" w:space="0" w:color="000000"/>
              <w:bottom w:val="single" w:sz="18" w:space="0" w:color="000000"/>
              <w:right w:val="single" w:sz="8" w:space="0" w:color="000000"/>
            </w:tcBorders>
            <w:shd w:val="clear" w:color="auto" w:fill="EFFCA2"/>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KANJOBAL</w:t>
            </w:r>
          </w:p>
        </w:tc>
        <w:tc>
          <w:tcPr>
            <w:tcW w:w="2696" w:type="dxa"/>
            <w:tcBorders>
              <w:top w:val="single" w:sz="8" w:space="0" w:color="000000"/>
              <w:left w:val="single" w:sz="8" w:space="0" w:color="000000"/>
              <w:bottom w:val="single" w:sz="18" w:space="0" w:color="000000"/>
              <w:right w:val="single" w:sz="18" w:space="0" w:color="000000"/>
            </w:tcBorders>
          </w:tcPr>
          <w:p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Margaritas, Trinitaria e Independencia</w:t>
            </w:r>
          </w:p>
        </w:tc>
      </w:tr>
    </w:tbl>
    <w:p w:rsidR="00F44F3F" w:rsidRPr="000E5972" w:rsidRDefault="00F44F3F" w:rsidP="000728A5">
      <w:pPr>
        <w:rPr>
          <w:rFonts w:ascii="Arial" w:hAnsi="Arial" w:cs="Arial"/>
          <w:sz w:val="16"/>
          <w:szCs w:val="16"/>
          <w:lang w:val="es-ES_tradnl"/>
        </w:rPr>
      </w:pPr>
      <w:bookmarkStart w:id="68" w:name="_Toc337112663"/>
      <w:bookmarkStart w:id="69" w:name="_Toc337114611"/>
      <w:bookmarkStart w:id="70" w:name="_Toc344127445"/>
      <w:bookmarkStart w:id="71" w:name="_Toc344137270"/>
      <w:bookmarkStart w:id="72" w:name="_Toc344482741"/>
      <w:bookmarkStart w:id="73" w:name="_Toc345398348"/>
      <w:bookmarkStart w:id="74" w:name="_Toc345595837"/>
      <w:bookmarkStart w:id="75" w:name="_Toc345595935"/>
      <w:bookmarkStart w:id="76" w:name="_Toc345600895"/>
      <w:bookmarkStart w:id="77" w:name="_Toc345603977"/>
      <w:bookmarkStart w:id="78" w:name="_Toc345604061"/>
      <w:bookmarkStart w:id="79" w:name="_Toc345604957"/>
      <w:bookmarkStart w:id="80" w:name="_Toc345605217"/>
      <w:bookmarkStart w:id="81" w:name="_Toc346262301"/>
      <w:bookmarkStart w:id="82" w:name="_Toc346262561"/>
      <w:bookmarkStart w:id="83" w:name="_Toc346263465"/>
      <w:bookmarkStart w:id="84" w:name="_Toc399758210"/>
      <w:bookmarkStart w:id="85" w:name="_Toc400364789"/>
      <w:bookmarkStart w:id="86" w:name="_Toc400364932"/>
      <w:bookmarkStart w:id="87" w:name="_Toc400366412"/>
      <w:bookmarkStart w:id="88" w:name="_Toc400526824"/>
      <w:bookmarkStart w:id="89" w:name="_Toc402780415"/>
      <w:bookmarkStart w:id="90" w:name="_Toc402780784"/>
      <w:bookmarkStart w:id="91" w:name="_Toc424108856"/>
      <w:bookmarkStart w:id="92" w:name="_Toc431390624"/>
      <w:bookmarkStart w:id="93" w:name="_Toc437945693"/>
      <w:r w:rsidRPr="000E5972">
        <w:rPr>
          <w:rFonts w:ascii="Arial" w:hAnsi="Arial" w:cs="Arial"/>
          <w:sz w:val="16"/>
          <w:szCs w:val="16"/>
          <w:lang w:val="es-ES_tradnl"/>
        </w:rPr>
        <w:t>FUENTE: AGENDA ESTADÍSTICA 2007, CENSO DE POBLACIÓN 2000-2005.</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F44F3F" w:rsidRPr="00AB1DC1" w:rsidRDefault="00F44F3F" w:rsidP="00F44F3F">
      <w:pPr>
        <w:widowControl w:val="0"/>
        <w:autoSpaceDE w:val="0"/>
        <w:autoSpaceDN w:val="0"/>
        <w:adjustRightInd w:val="0"/>
        <w:jc w:val="both"/>
        <w:rPr>
          <w:rFonts w:ascii="Arial" w:hAnsi="Arial" w:cs="Arial"/>
          <w:sz w:val="22"/>
          <w:szCs w:val="22"/>
        </w:rPr>
      </w:pPr>
      <w:r w:rsidRPr="00AB1DC1">
        <w:rPr>
          <w:rFonts w:ascii="Arial" w:hAnsi="Arial" w:cs="Arial"/>
          <w:sz w:val="22"/>
          <w:szCs w:val="22"/>
          <w:lang w:val="es-ES_tradnl"/>
        </w:rPr>
        <w:t xml:space="preserve"> </w:t>
      </w:r>
    </w:p>
    <w:p w:rsidR="000728A5" w:rsidRPr="00F319A5" w:rsidRDefault="00423A79" w:rsidP="00F319A5">
      <w:pPr>
        <w:pStyle w:val="Ttulo3"/>
        <w:rPr>
          <w:rFonts w:eastAsia="Calibri"/>
        </w:rPr>
      </w:pPr>
      <w:bookmarkStart w:id="94" w:name="_Toc23956207"/>
      <w:r>
        <w:rPr>
          <w:rFonts w:eastAsia="Calibri"/>
        </w:rPr>
        <w:t>4</w:t>
      </w:r>
      <w:r w:rsidR="00DE5DD7">
        <w:rPr>
          <w:rFonts w:eastAsia="Calibri"/>
        </w:rPr>
        <w:t>.7.9</w:t>
      </w:r>
      <w:r w:rsidR="00F319A5">
        <w:rPr>
          <w:rFonts w:eastAsia="Calibri"/>
        </w:rPr>
        <w:t xml:space="preserve"> Esc</w:t>
      </w:r>
      <w:r w:rsidR="000728A5">
        <w:rPr>
          <w:rFonts w:eastAsia="Calibri"/>
        </w:rPr>
        <w:t>olaridad</w:t>
      </w:r>
      <w:bookmarkEnd w:id="94"/>
    </w:p>
    <w:p w:rsidR="000728A5" w:rsidRPr="000D05FD" w:rsidRDefault="000728A5" w:rsidP="000728A5">
      <w:pPr>
        <w:pStyle w:val="Subttulo"/>
        <w:jc w:val="left"/>
        <w:outlineLvl w:val="9"/>
        <w:rPr>
          <w:rFonts w:eastAsia="Times New Roman" w:cstheme="majorHAnsi"/>
          <w:b/>
          <w:bCs/>
          <w:color w:val="000000"/>
          <w:spacing w:val="15"/>
          <w:sz w:val="22"/>
          <w:szCs w:val="22"/>
        </w:rPr>
      </w:pPr>
      <w:r w:rsidRPr="00CE03E6">
        <w:rPr>
          <w:rFonts w:eastAsia="Times New Roman" w:cstheme="majorHAnsi"/>
          <w:b/>
          <w:bCs/>
          <w:color w:val="000000"/>
          <w:spacing w:val="15"/>
          <w:sz w:val="22"/>
          <w:szCs w:val="22"/>
        </w:rPr>
        <w:t>Analfabetismo</w:t>
      </w:r>
    </w:p>
    <w:p w:rsidR="00493224" w:rsidRPr="005E5A9A" w:rsidRDefault="00493224" w:rsidP="005E5A9A">
      <w:pPr>
        <w:spacing w:before="100" w:beforeAutospacing="1" w:after="100" w:afterAutospacing="1" w:line="480" w:lineRule="auto"/>
        <w:jc w:val="both"/>
        <w:rPr>
          <w:rFonts w:ascii="Arial" w:hAnsi="Arial" w:cs="Arial"/>
          <w:bCs/>
        </w:rPr>
      </w:pPr>
      <w:r w:rsidRPr="005E5A9A">
        <w:rPr>
          <w:rFonts w:ascii="Arial" w:hAnsi="Arial" w:cs="Arial"/>
          <w:bCs/>
        </w:rPr>
        <w:t xml:space="preserve">En Chiapas, 18 de cada 100 personas de 15 años y más, no saben leer ni escribir, a nivel nacional son 8 de cada 100 habitantes El rezago educativo que existe en la región se hace manifiesto con los indicadores siguientes: 21980 personas mayores de 6 años no saben leer ni escribir ateniéndose al indicador estatal del 18% de analfabetismo. </w:t>
      </w:r>
    </w:p>
    <w:p w:rsidR="00493224" w:rsidRPr="005E5A9A" w:rsidRDefault="00493224" w:rsidP="005E5A9A">
      <w:pPr>
        <w:spacing w:before="100" w:beforeAutospacing="1" w:after="100" w:afterAutospacing="1" w:line="480" w:lineRule="auto"/>
        <w:jc w:val="both"/>
        <w:rPr>
          <w:rFonts w:ascii="Arial" w:hAnsi="Arial" w:cs="Arial"/>
          <w:bCs/>
        </w:rPr>
      </w:pPr>
      <w:r w:rsidRPr="005E5A9A">
        <w:rPr>
          <w:rFonts w:ascii="Arial" w:hAnsi="Arial" w:cs="Arial"/>
          <w:bCs/>
        </w:rPr>
        <w:t xml:space="preserve">En el municipio de </w:t>
      </w:r>
      <w:r w:rsidRPr="005E5A9A">
        <w:rPr>
          <w:rFonts w:ascii="Arial" w:hAnsi="Arial" w:cs="Arial"/>
          <w:b/>
          <w:bCs/>
        </w:rPr>
        <w:t>La Independencia</w:t>
      </w:r>
      <w:r w:rsidRPr="005E5A9A">
        <w:rPr>
          <w:rFonts w:ascii="Arial" w:hAnsi="Arial" w:cs="Arial"/>
          <w:bCs/>
        </w:rPr>
        <w:t xml:space="preserve"> de acuerdo a la siguiente tabla se tiene registro de una población de 35,791 </w:t>
      </w:r>
      <w:r w:rsidR="00BE73FE" w:rsidRPr="005E5A9A">
        <w:rPr>
          <w:rFonts w:ascii="Arial" w:hAnsi="Arial" w:cs="Arial"/>
          <w:bCs/>
        </w:rPr>
        <w:t xml:space="preserve">habitantes </w:t>
      </w:r>
      <w:r w:rsidRPr="005E5A9A">
        <w:rPr>
          <w:rFonts w:ascii="Arial" w:hAnsi="Arial" w:cs="Arial"/>
          <w:bCs/>
        </w:rPr>
        <w:t>de los cuales 23,699 son población de 5 años y más con primaria.  Dato que impacta en los programas de promoción y prevención para la salud, ya que las estrategias se deben adecuar, lo que implica más gasto en salud.</w:t>
      </w:r>
    </w:p>
    <w:p w:rsidR="00493224" w:rsidRPr="00493224" w:rsidRDefault="00493224" w:rsidP="00493224">
      <w:pPr>
        <w:widowControl w:val="0"/>
        <w:autoSpaceDE w:val="0"/>
        <w:autoSpaceDN w:val="0"/>
        <w:adjustRightInd w:val="0"/>
        <w:ind w:left="1260"/>
        <w:jc w:val="center"/>
        <w:rPr>
          <w:rFonts w:ascii="Arial" w:hAnsi="Arial" w:cs="Arial"/>
          <w:b/>
          <w:sz w:val="22"/>
          <w:szCs w:val="22"/>
        </w:rPr>
      </w:pPr>
    </w:p>
    <w:p w:rsidR="000728A5" w:rsidRDefault="000728A5" w:rsidP="000728A5">
      <w:pPr>
        <w:widowControl w:val="0"/>
        <w:autoSpaceDE w:val="0"/>
        <w:autoSpaceDN w:val="0"/>
        <w:adjustRightInd w:val="0"/>
        <w:ind w:left="1260"/>
        <w:jc w:val="center"/>
        <w:rPr>
          <w:rFonts w:ascii="Arial" w:hAnsi="Arial" w:cs="Arial"/>
          <w:b/>
          <w:sz w:val="22"/>
          <w:szCs w:val="22"/>
        </w:rPr>
      </w:pPr>
      <w:r>
        <w:rPr>
          <w:rFonts w:ascii="Arial" w:hAnsi="Arial" w:cs="Arial"/>
          <w:b/>
          <w:sz w:val="22"/>
          <w:szCs w:val="22"/>
        </w:rPr>
        <w:t>POBLACION DE 6 AÑOS Y MÁS Y POBLACION DE 5 AÑOS Y MAS CON EDUCACION PRIMARIA</w:t>
      </w:r>
    </w:p>
    <w:p w:rsidR="000728A5" w:rsidRPr="00631F71" w:rsidRDefault="00AE6B72" w:rsidP="000728A5">
      <w:pPr>
        <w:jc w:val="center"/>
        <w:rPr>
          <w:rFonts w:ascii="Arial" w:hAnsi="Arial" w:cs="Arial"/>
          <w:b/>
          <w:sz w:val="22"/>
          <w:szCs w:val="22"/>
        </w:rPr>
      </w:pPr>
      <w:r>
        <w:rPr>
          <w:rFonts w:ascii="Arial" w:hAnsi="Arial" w:cs="Arial"/>
          <w:b/>
          <w:sz w:val="22"/>
          <w:szCs w:val="22"/>
        </w:rPr>
        <w:t>MUNICIPIO DE LA INDEPENDENCIA</w:t>
      </w:r>
    </w:p>
    <w:tbl>
      <w:tblPr>
        <w:tblStyle w:val="Tablaconcuadrcula"/>
        <w:tblW w:w="0" w:type="auto"/>
        <w:jc w:val="center"/>
        <w:tblLook w:val="04A0" w:firstRow="1" w:lastRow="0" w:firstColumn="1" w:lastColumn="0" w:noHBand="0" w:noVBand="1"/>
      </w:tblPr>
      <w:tblGrid>
        <w:gridCol w:w="3052"/>
        <w:gridCol w:w="1536"/>
        <w:gridCol w:w="1645"/>
        <w:gridCol w:w="2147"/>
      </w:tblGrid>
      <w:tr w:rsidR="000728A5" w:rsidRPr="001611A8" w:rsidTr="00A12A8E">
        <w:trPr>
          <w:jc w:val="center"/>
        </w:trPr>
        <w:tc>
          <w:tcPr>
            <w:tcW w:w="3052" w:type="dxa"/>
          </w:tcPr>
          <w:p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MUNICIPIO</w:t>
            </w:r>
          </w:p>
        </w:tc>
        <w:tc>
          <w:tcPr>
            <w:tcW w:w="1536" w:type="dxa"/>
            <w:shd w:val="clear" w:color="auto" w:fill="95B3D7" w:themeFill="accent1" w:themeFillTint="99"/>
          </w:tcPr>
          <w:p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POBLACION DE 6 AÑOS Y MAS</w:t>
            </w:r>
          </w:p>
        </w:tc>
        <w:tc>
          <w:tcPr>
            <w:tcW w:w="1645" w:type="dxa"/>
            <w:shd w:val="clear" w:color="auto" w:fill="95B3D7" w:themeFill="accent1" w:themeFillTint="99"/>
          </w:tcPr>
          <w:p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POBLACION DE 5 AÑOS Y MAS CON PRIMARIA</w:t>
            </w:r>
          </w:p>
        </w:tc>
        <w:tc>
          <w:tcPr>
            <w:tcW w:w="2147" w:type="dxa"/>
            <w:shd w:val="clear" w:color="auto" w:fill="95B3D7" w:themeFill="accent1" w:themeFillTint="99"/>
          </w:tcPr>
          <w:p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TASA PROMEDIO DE ALFABETIZACION</w:t>
            </w:r>
          </w:p>
          <w:p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15 A 24 AÑOS</w:t>
            </w:r>
          </w:p>
        </w:tc>
      </w:tr>
      <w:tr w:rsidR="000728A5" w:rsidRPr="001611A8" w:rsidTr="00A12A8E">
        <w:trPr>
          <w:jc w:val="center"/>
        </w:trPr>
        <w:tc>
          <w:tcPr>
            <w:tcW w:w="3052" w:type="dxa"/>
          </w:tcPr>
          <w:p w:rsidR="000728A5" w:rsidRPr="001611A8" w:rsidRDefault="000728A5" w:rsidP="00A12A8E">
            <w:pPr>
              <w:widowControl w:val="0"/>
              <w:autoSpaceDE w:val="0"/>
              <w:autoSpaceDN w:val="0"/>
              <w:adjustRightInd w:val="0"/>
              <w:jc w:val="both"/>
              <w:rPr>
                <w:rFonts w:ascii="Arial" w:hAnsi="Arial" w:cs="Arial"/>
                <w:sz w:val="18"/>
                <w:szCs w:val="18"/>
              </w:rPr>
            </w:pPr>
            <w:r w:rsidRPr="001611A8">
              <w:rPr>
                <w:rFonts w:ascii="Arial" w:hAnsi="Arial" w:cs="Arial"/>
                <w:sz w:val="18"/>
                <w:szCs w:val="18"/>
              </w:rPr>
              <w:t>LA INDEPENDENCIA</w:t>
            </w:r>
          </w:p>
        </w:tc>
        <w:tc>
          <w:tcPr>
            <w:tcW w:w="1536" w:type="dxa"/>
          </w:tcPr>
          <w:p w:rsidR="000728A5" w:rsidRPr="001611A8" w:rsidRDefault="000728A5" w:rsidP="00A12A8E">
            <w:pPr>
              <w:widowControl w:val="0"/>
              <w:autoSpaceDE w:val="0"/>
              <w:autoSpaceDN w:val="0"/>
              <w:adjustRightInd w:val="0"/>
              <w:ind w:right="459"/>
              <w:jc w:val="right"/>
              <w:rPr>
                <w:rFonts w:ascii="Arial" w:hAnsi="Arial" w:cs="Arial"/>
                <w:sz w:val="18"/>
                <w:szCs w:val="18"/>
              </w:rPr>
            </w:pPr>
            <w:r w:rsidRPr="001611A8">
              <w:rPr>
                <w:rFonts w:ascii="Arial" w:hAnsi="Arial" w:cs="Arial"/>
                <w:sz w:val="18"/>
                <w:szCs w:val="18"/>
              </w:rPr>
              <w:t>35791</w:t>
            </w:r>
          </w:p>
        </w:tc>
        <w:tc>
          <w:tcPr>
            <w:tcW w:w="1645" w:type="dxa"/>
          </w:tcPr>
          <w:p w:rsidR="000728A5" w:rsidRPr="001611A8" w:rsidRDefault="000728A5" w:rsidP="00A12A8E">
            <w:pPr>
              <w:widowControl w:val="0"/>
              <w:autoSpaceDE w:val="0"/>
              <w:autoSpaceDN w:val="0"/>
              <w:adjustRightInd w:val="0"/>
              <w:jc w:val="center"/>
              <w:rPr>
                <w:rFonts w:ascii="Arial" w:hAnsi="Arial" w:cs="Arial"/>
                <w:sz w:val="18"/>
                <w:szCs w:val="18"/>
              </w:rPr>
            </w:pPr>
            <w:r w:rsidRPr="001611A8">
              <w:rPr>
                <w:rFonts w:ascii="Arial" w:hAnsi="Arial" w:cs="Arial"/>
                <w:sz w:val="18"/>
                <w:szCs w:val="18"/>
              </w:rPr>
              <w:t>23699</w:t>
            </w:r>
          </w:p>
        </w:tc>
        <w:tc>
          <w:tcPr>
            <w:tcW w:w="2147" w:type="dxa"/>
          </w:tcPr>
          <w:p w:rsidR="000728A5" w:rsidRPr="001611A8" w:rsidRDefault="000728A5" w:rsidP="00A12A8E">
            <w:pPr>
              <w:widowControl w:val="0"/>
              <w:autoSpaceDE w:val="0"/>
              <w:autoSpaceDN w:val="0"/>
              <w:adjustRightInd w:val="0"/>
              <w:jc w:val="center"/>
              <w:rPr>
                <w:rFonts w:ascii="Arial" w:hAnsi="Arial" w:cs="Arial"/>
                <w:sz w:val="18"/>
                <w:szCs w:val="18"/>
              </w:rPr>
            </w:pPr>
            <w:r w:rsidRPr="001611A8">
              <w:rPr>
                <w:rFonts w:ascii="Arial" w:hAnsi="Arial" w:cs="Arial"/>
                <w:sz w:val="18"/>
                <w:szCs w:val="18"/>
              </w:rPr>
              <w:t>94.3</w:t>
            </w:r>
          </w:p>
        </w:tc>
      </w:tr>
      <w:tr w:rsidR="000728A5" w:rsidRPr="001611A8" w:rsidTr="00A12A8E">
        <w:trPr>
          <w:jc w:val="center"/>
        </w:trPr>
        <w:tc>
          <w:tcPr>
            <w:tcW w:w="3052" w:type="dxa"/>
            <w:shd w:val="clear" w:color="auto" w:fill="95B3D7" w:themeFill="accent1" w:themeFillTint="99"/>
          </w:tcPr>
          <w:p w:rsidR="000728A5" w:rsidRPr="001611A8" w:rsidRDefault="000728A5" w:rsidP="00A12A8E">
            <w:pPr>
              <w:widowControl w:val="0"/>
              <w:autoSpaceDE w:val="0"/>
              <w:autoSpaceDN w:val="0"/>
              <w:adjustRightInd w:val="0"/>
              <w:jc w:val="both"/>
              <w:rPr>
                <w:rFonts w:ascii="Arial" w:hAnsi="Arial" w:cs="Arial"/>
                <w:b/>
                <w:sz w:val="18"/>
                <w:szCs w:val="18"/>
              </w:rPr>
            </w:pPr>
            <w:r>
              <w:rPr>
                <w:rFonts w:ascii="Arial" w:hAnsi="Arial" w:cs="Arial"/>
                <w:b/>
                <w:sz w:val="18"/>
                <w:szCs w:val="18"/>
              </w:rPr>
              <w:t>JURISDICCIONAL</w:t>
            </w:r>
          </w:p>
        </w:tc>
        <w:tc>
          <w:tcPr>
            <w:tcW w:w="1536" w:type="dxa"/>
            <w:shd w:val="clear" w:color="auto" w:fill="95B3D7" w:themeFill="accent1" w:themeFillTint="99"/>
          </w:tcPr>
          <w:p w:rsidR="000728A5" w:rsidRPr="001611A8" w:rsidRDefault="000728A5" w:rsidP="00A12A8E">
            <w:pPr>
              <w:widowControl w:val="0"/>
              <w:autoSpaceDE w:val="0"/>
              <w:autoSpaceDN w:val="0"/>
              <w:adjustRightInd w:val="0"/>
              <w:ind w:right="459"/>
              <w:jc w:val="right"/>
              <w:rPr>
                <w:rFonts w:ascii="Arial" w:hAnsi="Arial" w:cs="Arial"/>
                <w:b/>
                <w:sz w:val="18"/>
                <w:szCs w:val="18"/>
              </w:rPr>
            </w:pPr>
            <w:r w:rsidRPr="001611A8">
              <w:rPr>
                <w:rFonts w:ascii="Arial" w:hAnsi="Arial" w:cs="Arial"/>
                <w:b/>
                <w:sz w:val="18"/>
                <w:szCs w:val="18"/>
              </w:rPr>
              <w:fldChar w:fldCharType="begin"/>
            </w:r>
            <w:r w:rsidRPr="001611A8">
              <w:rPr>
                <w:rFonts w:ascii="Arial" w:hAnsi="Arial" w:cs="Arial"/>
                <w:b/>
                <w:sz w:val="18"/>
                <w:szCs w:val="18"/>
              </w:rPr>
              <w:instrText xml:space="preserve"> =SUM(ABOVE) </w:instrText>
            </w:r>
            <w:r w:rsidRPr="001611A8">
              <w:rPr>
                <w:rFonts w:ascii="Arial" w:hAnsi="Arial" w:cs="Arial"/>
                <w:b/>
                <w:sz w:val="18"/>
                <w:szCs w:val="18"/>
              </w:rPr>
              <w:fldChar w:fldCharType="separate"/>
            </w:r>
            <w:r w:rsidRPr="001611A8">
              <w:rPr>
                <w:rFonts w:ascii="Arial" w:hAnsi="Arial" w:cs="Arial"/>
                <w:b/>
                <w:noProof/>
                <w:sz w:val="18"/>
                <w:szCs w:val="18"/>
              </w:rPr>
              <w:t>435669</w:t>
            </w:r>
            <w:r w:rsidRPr="001611A8">
              <w:rPr>
                <w:rFonts w:ascii="Arial" w:hAnsi="Arial" w:cs="Arial"/>
                <w:b/>
                <w:sz w:val="18"/>
                <w:szCs w:val="18"/>
              </w:rPr>
              <w:fldChar w:fldCharType="end"/>
            </w:r>
          </w:p>
        </w:tc>
        <w:tc>
          <w:tcPr>
            <w:tcW w:w="1645" w:type="dxa"/>
            <w:shd w:val="clear" w:color="auto" w:fill="95B3D7" w:themeFill="accent1" w:themeFillTint="99"/>
          </w:tcPr>
          <w:p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fldChar w:fldCharType="begin"/>
            </w:r>
            <w:r w:rsidRPr="001611A8">
              <w:rPr>
                <w:rFonts w:ascii="Arial" w:hAnsi="Arial" w:cs="Arial"/>
                <w:b/>
                <w:sz w:val="18"/>
                <w:szCs w:val="18"/>
              </w:rPr>
              <w:instrText xml:space="preserve"> =SUM(ABOVE) </w:instrText>
            </w:r>
            <w:r w:rsidRPr="001611A8">
              <w:rPr>
                <w:rFonts w:ascii="Arial" w:hAnsi="Arial" w:cs="Arial"/>
                <w:b/>
                <w:sz w:val="18"/>
                <w:szCs w:val="18"/>
              </w:rPr>
              <w:fldChar w:fldCharType="separate"/>
            </w:r>
            <w:r w:rsidRPr="001611A8">
              <w:rPr>
                <w:rFonts w:ascii="Arial" w:hAnsi="Arial" w:cs="Arial"/>
                <w:b/>
                <w:noProof/>
                <w:sz w:val="18"/>
                <w:szCs w:val="18"/>
              </w:rPr>
              <w:t>240012</w:t>
            </w:r>
            <w:r w:rsidRPr="001611A8">
              <w:rPr>
                <w:rFonts w:ascii="Arial" w:hAnsi="Arial" w:cs="Arial"/>
                <w:b/>
                <w:sz w:val="18"/>
                <w:szCs w:val="18"/>
              </w:rPr>
              <w:fldChar w:fldCharType="end"/>
            </w:r>
          </w:p>
        </w:tc>
        <w:tc>
          <w:tcPr>
            <w:tcW w:w="2147" w:type="dxa"/>
            <w:shd w:val="clear" w:color="auto" w:fill="95B3D7" w:themeFill="accent1" w:themeFillTint="99"/>
          </w:tcPr>
          <w:p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94.3</w:t>
            </w:r>
          </w:p>
        </w:tc>
      </w:tr>
    </w:tbl>
    <w:p w:rsidR="000728A5" w:rsidRDefault="000728A5" w:rsidP="000728A5">
      <w:pPr>
        <w:jc w:val="both"/>
        <w:rPr>
          <w:rFonts w:ascii="Arial" w:hAnsi="Arial" w:cs="Arial"/>
          <w:b/>
          <w:bCs/>
          <w:sz w:val="16"/>
          <w:szCs w:val="16"/>
        </w:rPr>
      </w:pPr>
    </w:p>
    <w:p w:rsidR="000728A5" w:rsidRPr="006F35C2" w:rsidRDefault="000728A5" w:rsidP="000728A5">
      <w:pPr>
        <w:pStyle w:val="Tabladeilustraciones"/>
        <w:ind w:left="4963" w:firstLine="709"/>
        <w:jc w:val="center"/>
        <w:rPr>
          <w:sz w:val="14"/>
          <w:szCs w:val="14"/>
        </w:rPr>
      </w:pPr>
      <w:r w:rsidRPr="006F35C2">
        <w:rPr>
          <w:sz w:val="14"/>
          <w:szCs w:val="14"/>
        </w:rPr>
        <w:t>FUENTE: INEGI 2010</w:t>
      </w:r>
    </w:p>
    <w:p w:rsidR="000728A5" w:rsidRDefault="000728A5" w:rsidP="000728A5">
      <w:pPr>
        <w:widowControl w:val="0"/>
        <w:autoSpaceDE w:val="0"/>
        <w:autoSpaceDN w:val="0"/>
        <w:adjustRightInd w:val="0"/>
        <w:jc w:val="both"/>
        <w:rPr>
          <w:rFonts w:ascii="Arial" w:hAnsi="Arial" w:cs="Arial"/>
          <w:sz w:val="22"/>
          <w:szCs w:val="22"/>
        </w:rPr>
      </w:pPr>
    </w:p>
    <w:p w:rsidR="00284E01" w:rsidRDefault="00284E01" w:rsidP="000728A5">
      <w:pPr>
        <w:widowControl w:val="0"/>
        <w:autoSpaceDE w:val="0"/>
        <w:autoSpaceDN w:val="0"/>
        <w:adjustRightInd w:val="0"/>
        <w:spacing w:line="360" w:lineRule="auto"/>
        <w:jc w:val="both"/>
        <w:rPr>
          <w:rFonts w:ascii="Arial" w:hAnsi="Arial" w:cs="Arial"/>
          <w:sz w:val="22"/>
          <w:szCs w:val="22"/>
        </w:rPr>
      </w:pPr>
    </w:p>
    <w:p w:rsidR="00284E01" w:rsidRDefault="00284E01" w:rsidP="000728A5">
      <w:pPr>
        <w:widowControl w:val="0"/>
        <w:autoSpaceDE w:val="0"/>
        <w:autoSpaceDN w:val="0"/>
        <w:adjustRightInd w:val="0"/>
        <w:spacing w:line="360" w:lineRule="auto"/>
        <w:jc w:val="both"/>
        <w:rPr>
          <w:rFonts w:ascii="Arial" w:hAnsi="Arial" w:cs="Arial"/>
          <w:sz w:val="22"/>
          <w:szCs w:val="22"/>
        </w:rPr>
      </w:pPr>
    </w:p>
    <w:p w:rsidR="000728A5" w:rsidRPr="005E5A9A" w:rsidRDefault="000728A5" w:rsidP="000728A5">
      <w:pPr>
        <w:widowControl w:val="0"/>
        <w:autoSpaceDE w:val="0"/>
        <w:autoSpaceDN w:val="0"/>
        <w:adjustRightInd w:val="0"/>
        <w:spacing w:line="360" w:lineRule="auto"/>
        <w:jc w:val="both"/>
        <w:rPr>
          <w:rFonts w:ascii="Arial" w:hAnsi="Arial" w:cs="Arial"/>
          <w:bCs/>
        </w:rPr>
      </w:pPr>
      <w:r w:rsidRPr="005E5A9A">
        <w:rPr>
          <w:rFonts w:ascii="Arial" w:hAnsi="Arial" w:cs="Arial"/>
          <w:bCs/>
        </w:rPr>
        <w:t>Solamente se alcanza el 94.3 en la tasa promedio de alfabetización  en el grupo de edad de 15 a 24 años, dato interesante por el significado de saber leer y escribir para mejorar las condiciones de salud.</w:t>
      </w:r>
    </w:p>
    <w:p w:rsidR="00B53B6C" w:rsidRPr="005E5A9A" w:rsidRDefault="00B53B6C" w:rsidP="00F319A5">
      <w:pPr>
        <w:widowControl w:val="0"/>
        <w:autoSpaceDE w:val="0"/>
        <w:autoSpaceDN w:val="0"/>
        <w:adjustRightInd w:val="0"/>
        <w:spacing w:line="360" w:lineRule="auto"/>
        <w:jc w:val="both"/>
        <w:rPr>
          <w:rFonts w:ascii="Arial" w:hAnsi="Arial" w:cs="Arial"/>
          <w:bCs/>
        </w:rPr>
      </w:pPr>
    </w:p>
    <w:p w:rsidR="00284E01" w:rsidRPr="005E5A9A" w:rsidRDefault="000728A5" w:rsidP="00F319A5">
      <w:pPr>
        <w:widowControl w:val="0"/>
        <w:autoSpaceDE w:val="0"/>
        <w:autoSpaceDN w:val="0"/>
        <w:adjustRightInd w:val="0"/>
        <w:spacing w:line="360" w:lineRule="auto"/>
        <w:jc w:val="both"/>
        <w:rPr>
          <w:rFonts w:ascii="Arial" w:hAnsi="Arial" w:cs="Arial"/>
          <w:bCs/>
        </w:rPr>
      </w:pPr>
      <w:r w:rsidRPr="005E5A9A">
        <w:rPr>
          <w:rFonts w:ascii="Arial" w:hAnsi="Arial" w:cs="Arial"/>
          <w:bCs/>
        </w:rPr>
        <w:t xml:space="preserve">Según la siguiente tabla </w:t>
      </w:r>
      <w:r w:rsidR="00B53B6C" w:rsidRPr="005E5A9A">
        <w:rPr>
          <w:rFonts w:ascii="Arial" w:hAnsi="Arial" w:cs="Arial"/>
          <w:bCs/>
        </w:rPr>
        <w:t>257</w:t>
      </w:r>
      <w:r w:rsidRPr="005E5A9A">
        <w:rPr>
          <w:rFonts w:ascii="Arial" w:hAnsi="Arial" w:cs="Arial"/>
          <w:bCs/>
        </w:rPr>
        <w:t xml:space="preserve"> habitantes están dentro del grupo de nivel profesional, y de estos el  </w:t>
      </w:r>
      <w:r w:rsidR="00B53B6C" w:rsidRPr="005E5A9A">
        <w:rPr>
          <w:rFonts w:ascii="Arial" w:hAnsi="Arial" w:cs="Arial"/>
          <w:bCs/>
        </w:rPr>
        <w:t>3.1</w:t>
      </w:r>
      <w:r w:rsidRPr="005E5A9A">
        <w:rPr>
          <w:rFonts w:ascii="Arial" w:hAnsi="Arial" w:cs="Arial"/>
          <w:bCs/>
        </w:rPr>
        <w:t>% (8) poseen algún posgrado.</w:t>
      </w:r>
    </w:p>
    <w:p w:rsidR="00284E01" w:rsidRDefault="00284E01" w:rsidP="000728A5">
      <w:pPr>
        <w:widowControl w:val="0"/>
        <w:autoSpaceDE w:val="0"/>
        <w:autoSpaceDN w:val="0"/>
        <w:adjustRightInd w:val="0"/>
        <w:jc w:val="both"/>
        <w:rPr>
          <w:rFonts w:ascii="Arial" w:hAnsi="Arial" w:cs="Arial"/>
          <w:sz w:val="22"/>
          <w:szCs w:val="22"/>
        </w:rPr>
      </w:pPr>
    </w:p>
    <w:p w:rsidR="000728A5" w:rsidRDefault="000728A5" w:rsidP="000728A5">
      <w:pPr>
        <w:widowControl w:val="0"/>
        <w:autoSpaceDE w:val="0"/>
        <w:autoSpaceDN w:val="0"/>
        <w:adjustRightInd w:val="0"/>
        <w:ind w:left="1260"/>
        <w:jc w:val="center"/>
        <w:rPr>
          <w:rFonts w:ascii="Arial" w:hAnsi="Arial" w:cs="Arial"/>
          <w:b/>
          <w:sz w:val="22"/>
          <w:szCs w:val="22"/>
        </w:rPr>
      </w:pPr>
      <w:r>
        <w:rPr>
          <w:rFonts w:ascii="Arial" w:hAnsi="Arial" w:cs="Arial"/>
          <w:b/>
          <w:sz w:val="22"/>
          <w:szCs w:val="22"/>
        </w:rPr>
        <w:t>POBLACION DE 18 AÑOS Y MÁS CON NIVEL PROFESIONAL Y CON POSGRADO</w:t>
      </w:r>
    </w:p>
    <w:p w:rsidR="00C4693C" w:rsidRPr="00C4693C" w:rsidRDefault="00C4693C" w:rsidP="00C4693C">
      <w:pPr>
        <w:jc w:val="center"/>
        <w:rPr>
          <w:rFonts w:ascii="Arial" w:hAnsi="Arial" w:cs="Arial"/>
          <w:b/>
          <w:sz w:val="22"/>
          <w:szCs w:val="22"/>
        </w:rPr>
      </w:pPr>
      <w:r w:rsidRPr="00C4693C">
        <w:rPr>
          <w:rFonts w:ascii="Arial" w:hAnsi="Arial" w:cs="Arial"/>
          <w:b/>
          <w:sz w:val="22"/>
          <w:szCs w:val="22"/>
        </w:rPr>
        <w:t xml:space="preserve">MUNICIPIO DE </w:t>
      </w:r>
      <w:r>
        <w:rPr>
          <w:rFonts w:ascii="Arial" w:hAnsi="Arial" w:cs="Arial"/>
          <w:b/>
          <w:sz w:val="22"/>
          <w:szCs w:val="22"/>
        </w:rPr>
        <w:t>LA INDEPENDENCIA</w:t>
      </w:r>
    </w:p>
    <w:p w:rsidR="000728A5" w:rsidRPr="00631F71" w:rsidRDefault="000728A5" w:rsidP="000728A5">
      <w:pPr>
        <w:widowControl w:val="0"/>
        <w:autoSpaceDE w:val="0"/>
        <w:autoSpaceDN w:val="0"/>
        <w:adjustRightInd w:val="0"/>
        <w:spacing w:line="360" w:lineRule="auto"/>
        <w:ind w:left="1260"/>
        <w:jc w:val="center"/>
        <w:rPr>
          <w:rFonts w:ascii="Arial" w:hAnsi="Arial" w:cs="Arial"/>
          <w:b/>
          <w:sz w:val="22"/>
          <w:szCs w:val="22"/>
        </w:rPr>
      </w:pPr>
    </w:p>
    <w:tbl>
      <w:tblPr>
        <w:tblStyle w:val="Tablaconcuadrcula"/>
        <w:tblW w:w="0" w:type="auto"/>
        <w:jc w:val="center"/>
        <w:tblLook w:val="04A0" w:firstRow="1" w:lastRow="0" w:firstColumn="1" w:lastColumn="0" w:noHBand="0" w:noVBand="1"/>
      </w:tblPr>
      <w:tblGrid>
        <w:gridCol w:w="4536"/>
        <w:gridCol w:w="1985"/>
        <w:gridCol w:w="1859"/>
      </w:tblGrid>
      <w:tr w:rsidR="000728A5" w:rsidRPr="001611A8" w:rsidTr="00A12A8E">
        <w:trPr>
          <w:jc w:val="center"/>
        </w:trPr>
        <w:tc>
          <w:tcPr>
            <w:tcW w:w="4536" w:type="dxa"/>
          </w:tcPr>
          <w:p w:rsidR="000728A5" w:rsidRPr="001611A8" w:rsidRDefault="000728A5" w:rsidP="00A12A8E">
            <w:pPr>
              <w:widowControl w:val="0"/>
              <w:autoSpaceDE w:val="0"/>
              <w:autoSpaceDN w:val="0"/>
              <w:adjustRightInd w:val="0"/>
              <w:jc w:val="center"/>
              <w:rPr>
                <w:rFonts w:ascii="Arial" w:hAnsi="Arial" w:cs="Arial"/>
                <w:b/>
                <w:sz w:val="20"/>
                <w:szCs w:val="20"/>
              </w:rPr>
            </w:pPr>
            <w:r w:rsidRPr="001611A8">
              <w:rPr>
                <w:rFonts w:ascii="Arial" w:hAnsi="Arial" w:cs="Arial"/>
                <w:b/>
                <w:sz w:val="20"/>
                <w:szCs w:val="20"/>
              </w:rPr>
              <w:t>MUNICIPIO</w:t>
            </w:r>
          </w:p>
        </w:tc>
        <w:tc>
          <w:tcPr>
            <w:tcW w:w="1985" w:type="dxa"/>
            <w:shd w:val="clear" w:color="auto" w:fill="95B3D7" w:themeFill="accent1" w:themeFillTint="99"/>
          </w:tcPr>
          <w:p w:rsidR="000728A5" w:rsidRPr="001611A8" w:rsidRDefault="000728A5" w:rsidP="00A12A8E">
            <w:pPr>
              <w:widowControl w:val="0"/>
              <w:autoSpaceDE w:val="0"/>
              <w:autoSpaceDN w:val="0"/>
              <w:adjustRightInd w:val="0"/>
              <w:jc w:val="center"/>
              <w:rPr>
                <w:rFonts w:ascii="Arial" w:hAnsi="Arial" w:cs="Arial"/>
                <w:b/>
                <w:sz w:val="20"/>
                <w:szCs w:val="20"/>
              </w:rPr>
            </w:pPr>
            <w:r w:rsidRPr="001611A8">
              <w:rPr>
                <w:rFonts w:ascii="Arial" w:hAnsi="Arial" w:cs="Arial"/>
                <w:b/>
                <w:sz w:val="20"/>
                <w:szCs w:val="20"/>
              </w:rPr>
              <w:t>POBLACION DE 18 AÑOS Y MAS NIVEL PROF.</w:t>
            </w:r>
          </w:p>
        </w:tc>
        <w:tc>
          <w:tcPr>
            <w:tcW w:w="1859" w:type="dxa"/>
            <w:shd w:val="clear" w:color="auto" w:fill="95B3D7" w:themeFill="accent1" w:themeFillTint="99"/>
          </w:tcPr>
          <w:p w:rsidR="000728A5" w:rsidRPr="001611A8" w:rsidRDefault="000728A5" w:rsidP="00A12A8E">
            <w:pPr>
              <w:widowControl w:val="0"/>
              <w:autoSpaceDE w:val="0"/>
              <w:autoSpaceDN w:val="0"/>
              <w:adjustRightInd w:val="0"/>
              <w:jc w:val="center"/>
              <w:rPr>
                <w:rFonts w:ascii="Arial" w:hAnsi="Arial" w:cs="Arial"/>
                <w:b/>
                <w:sz w:val="20"/>
                <w:szCs w:val="20"/>
              </w:rPr>
            </w:pPr>
            <w:r w:rsidRPr="001611A8">
              <w:rPr>
                <w:rFonts w:ascii="Arial" w:hAnsi="Arial" w:cs="Arial"/>
                <w:b/>
                <w:sz w:val="20"/>
                <w:szCs w:val="20"/>
              </w:rPr>
              <w:t>POBLACION CON POSGRADO</w:t>
            </w:r>
          </w:p>
        </w:tc>
      </w:tr>
      <w:tr w:rsidR="000728A5" w:rsidRPr="001611A8" w:rsidTr="00A12A8E">
        <w:trPr>
          <w:jc w:val="center"/>
        </w:trPr>
        <w:tc>
          <w:tcPr>
            <w:tcW w:w="4536" w:type="dxa"/>
          </w:tcPr>
          <w:p w:rsidR="000728A5" w:rsidRPr="001611A8" w:rsidRDefault="000728A5" w:rsidP="00A12A8E">
            <w:pPr>
              <w:widowControl w:val="0"/>
              <w:autoSpaceDE w:val="0"/>
              <w:autoSpaceDN w:val="0"/>
              <w:adjustRightInd w:val="0"/>
              <w:jc w:val="both"/>
              <w:rPr>
                <w:rFonts w:ascii="Arial" w:hAnsi="Arial" w:cs="Arial"/>
                <w:sz w:val="20"/>
                <w:szCs w:val="20"/>
              </w:rPr>
            </w:pPr>
            <w:r w:rsidRPr="001611A8">
              <w:rPr>
                <w:rFonts w:ascii="Arial" w:hAnsi="Arial" w:cs="Arial"/>
                <w:sz w:val="20"/>
                <w:szCs w:val="20"/>
              </w:rPr>
              <w:t>LA INDEPENDENCIA</w:t>
            </w:r>
          </w:p>
        </w:tc>
        <w:tc>
          <w:tcPr>
            <w:tcW w:w="1985" w:type="dxa"/>
          </w:tcPr>
          <w:p w:rsidR="000728A5" w:rsidRPr="001611A8" w:rsidRDefault="000728A5" w:rsidP="00A12A8E">
            <w:pPr>
              <w:widowControl w:val="0"/>
              <w:autoSpaceDE w:val="0"/>
              <w:autoSpaceDN w:val="0"/>
              <w:adjustRightInd w:val="0"/>
              <w:ind w:right="459"/>
              <w:jc w:val="right"/>
              <w:rPr>
                <w:rFonts w:ascii="Arial" w:hAnsi="Arial" w:cs="Arial"/>
                <w:sz w:val="20"/>
                <w:szCs w:val="20"/>
              </w:rPr>
            </w:pPr>
            <w:r w:rsidRPr="001611A8">
              <w:rPr>
                <w:rFonts w:ascii="Arial" w:hAnsi="Arial" w:cs="Arial"/>
                <w:sz w:val="20"/>
                <w:szCs w:val="20"/>
              </w:rPr>
              <w:t>257</w:t>
            </w:r>
          </w:p>
        </w:tc>
        <w:tc>
          <w:tcPr>
            <w:tcW w:w="1859" w:type="dxa"/>
          </w:tcPr>
          <w:p w:rsidR="000728A5" w:rsidRPr="001611A8" w:rsidRDefault="000728A5" w:rsidP="00A12A8E">
            <w:pPr>
              <w:widowControl w:val="0"/>
              <w:autoSpaceDE w:val="0"/>
              <w:autoSpaceDN w:val="0"/>
              <w:adjustRightInd w:val="0"/>
              <w:jc w:val="center"/>
              <w:rPr>
                <w:rFonts w:ascii="Arial" w:hAnsi="Arial" w:cs="Arial"/>
                <w:sz w:val="20"/>
                <w:szCs w:val="20"/>
              </w:rPr>
            </w:pPr>
            <w:r w:rsidRPr="001611A8">
              <w:rPr>
                <w:rFonts w:ascii="Arial" w:hAnsi="Arial" w:cs="Arial"/>
                <w:sz w:val="20"/>
                <w:szCs w:val="20"/>
              </w:rPr>
              <w:t>8</w:t>
            </w:r>
          </w:p>
        </w:tc>
      </w:tr>
      <w:tr w:rsidR="000728A5" w:rsidRPr="001611A8" w:rsidTr="00A12A8E">
        <w:trPr>
          <w:jc w:val="center"/>
        </w:trPr>
        <w:tc>
          <w:tcPr>
            <w:tcW w:w="4536" w:type="dxa"/>
            <w:shd w:val="clear" w:color="auto" w:fill="95B3D7" w:themeFill="accent1" w:themeFillTint="99"/>
          </w:tcPr>
          <w:p w:rsidR="000728A5" w:rsidRPr="001611A8" w:rsidRDefault="000728A5" w:rsidP="00A12A8E">
            <w:pPr>
              <w:widowControl w:val="0"/>
              <w:autoSpaceDE w:val="0"/>
              <w:autoSpaceDN w:val="0"/>
              <w:adjustRightInd w:val="0"/>
              <w:jc w:val="both"/>
              <w:rPr>
                <w:rFonts w:ascii="Arial" w:hAnsi="Arial" w:cs="Arial"/>
                <w:b/>
                <w:sz w:val="20"/>
                <w:szCs w:val="20"/>
              </w:rPr>
            </w:pPr>
            <w:r>
              <w:rPr>
                <w:rFonts w:ascii="Arial" w:hAnsi="Arial" w:cs="Arial"/>
                <w:b/>
                <w:sz w:val="20"/>
                <w:szCs w:val="20"/>
              </w:rPr>
              <w:t>JURISDICCIONAL</w:t>
            </w:r>
          </w:p>
        </w:tc>
        <w:tc>
          <w:tcPr>
            <w:tcW w:w="1985" w:type="dxa"/>
            <w:shd w:val="clear" w:color="auto" w:fill="95B3D7" w:themeFill="accent1" w:themeFillTint="99"/>
          </w:tcPr>
          <w:p w:rsidR="000728A5" w:rsidRPr="001611A8" w:rsidRDefault="000728A5" w:rsidP="00A12A8E">
            <w:pPr>
              <w:widowControl w:val="0"/>
              <w:autoSpaceDE w:val="0"/>
              <w:autoSpaceDN w:val="0"/>
              <w:adjustRightInd w:val="0"/>
              <w:ind w:right="459"/>
              <w:jc w:val="right"/>
              <w:rPr>
                <w:rFonts w:ascii="Arial" w:hAnsi="Arial" w:cs="Arial"/>
                <w:b/>
                <w:sz w:val="20"/>
                <w:szCs w:val="20"/>
              </w:rPr>
            </w:pPr>
            <w:r w:rsidRPr="001611A8">
              <w:rPr>
                <w:rFonts w:ascii="Arial" w:hAnsi="Arial" w:cs="Arial"/>
                <w:b/>
                <w:sz w:val="20"/>
                <w:szCs w:val="20"/>
              </w:rPr>
              <w:fldChar w:fldCharType="begin"/>
            </w:r>
            <w:r w:rsidRPr="001611A8">
              <w:rPr>
                <w:rFonts w:ascii="Arial" w:hAnsi="Arial" w:cs="Arial"/>
                <w:b/>
                <w:sz w:val="20"/>
                <w:szCs w:val="20"/>
              </w:rPr>
              <w:instrText xml:space="preserve"> =SUM(ABOVE) </w:instrText>
            </w:r>
            <w:r w:rsidRPr="001611A8">
              <w:rPr>
                <w:rFonts w:ascii="Arial" w:hAnsi="Arial" w:cs="Arial"/>
                <w:b/>
                <w:sz w:val="20"/>
                <w:szCs w:val="20"/>
              </w:rPr>
              <w:fldChar w:fldCharType="separate"/>
            </w:r>
            <w:r w:rsidRPr="001611A8">
              <w:rPr>
                <w:rFonts w:ascii="Arial" w:hAnsi="Arial" w:cs="Arial"/>
                <w:b/>
                <w:noProof/>
                <w:sz w:val="20"/>
                <w:szCs w:val="20"/>
              </w:rPr>
              <w:t>17367</w:t>
            </w:r>
            <w:r w:rsidRPr="001611A8">
              <w:rPr>
                <w:rFonts w:ascii="Arial" w:hAnsi="Arial" w:cs="Arial"/>
                <w:b/>
                <w:sz w:val="20"/>
                <w:szCs w:val="20"/>
              </w:rPr>
              <w:fldChar w:fldCharType="end"/>
            </w:r>
          </w:p>
        </w:tc>
        <w:tc>
          <w:tcPr>
            <w:tcW w:w="1859" w:type="dxa"/>
            <w:shd w:val="clear" w:color="auto" w:fill="95B3D7" w:themeFill="accent1" w:themeFillTint="99"/>
          </w:tcPr>
          <w:p w:rsidR="000728A5" w:rsidRPr="001611A8" w:rsidRDefault="000728A5" w:rsidP="00A12A8E">
            <w:pPr>
              <w:widowControl w:val="0"/>
              <w:autoSpaceDE w:val="0"/>
              <w:autoSpaceDN w:val="0"/>
              <w:adjustRightInd w:val="0"/>
              <w:jc w:val="center"/>
              <w:rPr>
                <w:rFonts w:ascii="Arial" w:hAnsi="Arial" w:cs="Arial"/>
                <w:b/>
                <w:sz w:val="20"/>
                <w:szCs w:val="20"/>
              </w:rPr>
            </w:pPr>
            <w:r w:rsidRPr="001611A8">
              <w:rPr>
                <w:rFonts w:ascii="Arial" w:hAnsi="Arial" w:cs="Arial"/>
                <w:b/>
                <w:sz w:val="20"/>
                <w:szCs w:val="20"/>
              </w:rPr>
              <w:fldChar w:fldCharType="begin"/>
            </w:r>
            <w:r w:rsidRPr="001611A8">
              <w:rPr>
                <w:rFonts w:ascii="Arial" w:hAnsi="Arial" w:cs="Arial"/>
                <w:b/>
                <w:sz w:val="20"/>
                <w:szCs w:val="20"/>
              </w:rPr>
              <w:instrText xml:space="preserve"> =SUM(ABOVE) </w:instrText>
            </w:r>
            <w:r w:rsidRPr="001611A8">
              <w:rPr>
                <w:rFonts w:ascii="Arial" w:hAnsi="Arial" w:cs="Arial"/>
                <w:b/>
                <w:sz w:val="20"/>
                <w:szCs w:val="20"/>
              </w:rPr>
              <w:fldChar w:fldCharType="separate"/>
            </w:r>
            <w:r w:rsidRPr="001611A8">
              <w:rPr>
                <w:rFonts w:ascii="Arial" w:hAnsi="Arial" w:cs="Arial"/>
                <w:b/>
                <w:noProof/>
                <w:sz w:val="20"/>
                <w:szCs w:val="20"/>
              </w:rPr>
              <w:t>1418</w:t>
            </w:r>
            <w:r w:rsidRPr="001611A8">
              <w:rPr>
                <w:rFonts w:ascii="Arial" w:hAnsi="Arial" w:cs="Arial"/>
                <w:b/>
                <w:sz w:val="20"/>
                <w:szCs w:val="20"/>
              </w:rPr>
              <w:fldChar w:fldCharType="end"/>
            </w:r>
          </w:p>
        </w:tc>
      </w:tr>
    </w:tbl>
    <w:p w:rsidR="000728A5" w:rsidRPr="00F319A5" w:rsidRDefault="000728A5" w:rsidP="00F319A5">
      <w:pPr>
        <w:pStyle w:val="Tabladeilustraciones"/>
        <w:ind w:left="5672" w:firstLine="709"/>
        <w:jc w:val="center"/>
        <w:rPr>
          <w:sz w:val="14"/>
          <w:szCs w:val="14"/>
        </w:rPr>
      </w:pPr>
      <w:r w:rsidRPr="006F35C2">
        <w:rPr>
          <w:sz w:val="14"/>
          <w:szCs w:val="14"/>
        </w:rPr>
        <w:t>FUENTE: INEGI 2010</w:t>
      </w:r>
    </w:p>
    <w:p w:rsidR="00B53B6C" w:rsidRDefault="00B53B6C" w:rsidP="00B53B6C">
      <w:pPr>
        <w:widowControl w:val="0"/>
        <w:autoSpaceDE w:val="0"/>
        <w:autoSpaceDN w:val="0"/>
        <w:adjustRightInd w:val="0"/>
        <w:spacing w:line="360" w:lineRule="auto"/>
        <w:jc w:val="both"/>
        <w:rPr>
          <w:rFonts w:ascii="Arial" w:hAnsi="Arial" w:cs="Arial"/>
          <w:sz w:val="22"/>
          <w:szCs w:val="22"/>
        </w:rPr>
      </w:pPr>
    </w:p>
    <w:p w:rsidR="00B53B6C" w:rsidRPr="005E5A9A" w:rsidRDefault="00B53B6C" w:rsidP="005E5A9A">
      <w:pPr>
        <w:widowControl w:val="0"/>
        <w:autoSpaceDE w:val="0"/>
        <w:autoSpaceDN w:val="0"/>
        <w:adjustRightInd w:val="0"/>
        <w:spacing w:line="480" w:lineRule="auto"/>
        <w:jc w:val="both"/>
        <w:rPr>
          <w:rFonts w:ascii="Arial" w:hAnsi="Arial" w:cs="Arial"/>
          <w:bCs/>
        </w:rPr>
      </w:pPr>
      <w:r w:rsidRPr="005E5A9A">
        <w:rPr>
          <w:rFonts w:ascii="Arial" w:hAnsi="Arial" w:cs="Arial"/>
          <w:bCs/>
        </w:rPr>
        <w:t>La tabla siguiente nos indica que en el municipio existen 3 bibliotecas públicas, y el grado de escolaridad es de 5 años.</w:t>
      </w:r>
    </w:p>
    <w:p w:rsidR="00B53B6C" w:rsidRPr="005E5A9A" w:rsidRDefault="00B53B6C" w:rsidP="005E5A9A">
      <w:pPr>
        <w:widowControl w:val="0"/>
        <w:autoSpaceDE w:val="0"/>
        <w:autoSpaceDN w:val="0"/>
        <w:adjustRightInd w:val="0"/>
        <w:spacing w:line="480" w:lineRule="auto"/>
        <w:jc w:val="both"/>
        <w:rPr>
          <w:rFonts w:ascii="Arial" w:hAnsi="Arial" w:cs="Arial"/>
          <w:bCs/>
        </w:rPr>
      </w:pPr>
      <w:r w:rsidRPr="005E5A9A">
        <w:rPr>
          <w:rFonts w:ascii="Arial" w:hAnsi="Arial" w:cs="Arial"/>
          <w:bCs/>
        </w:rPr>
        <w:t>El grado de estudios de la Jurisdicción Sanitaria es de 5.3 años, en el Estado de Chiapas es de 6.7 años y el de la república mexicana es de 8.6.</w:t>
      </w:r>
    </w:p>
    <w:p w:rsidR="000728A5" w:rsidRDefault="000728A5" w:rsidP="000728A5">
      <w:pPr>
        <w:widowControl w:val="0"/>
        <w:autoSpaceDE w:val="0"/>
        <w:autoSpaceDN w:val="0"/>
        <w:adjustRightInd w:val="0"/>
        <w:ind w:left="1260"/>
        <w:jc w:val="center"/>
        <w:rPr>
          <w:rFonts w:ascii="Arial" w:hAnsi="Arial" w:cs="Arial"/>
          <w:b/>
          <w:sz w:val="22"/>
          <w:szCs w:val="22"/>
        </w:rPr>
      </w:pPr>
      <w:r>
        <w:rPr>
          <w:rFonts w:ascii="Arial" w:hAnsi="Arial" w:cs="Arial"/>
          <w:b/>
          <w:sz w:val="22"/>
          <w:szCs w:val="22"/>
        </w:rPr>
        <w:t xml:space="preserve">NUM. DE BIBLIOTECAS PUBLICAS Y PROMEDIO DE ESCOLARIDAD </w:t>
      </w:r>
    </w:p>
    <w:p w:rsidR="000728A5" w:rsidRDefault="000728A5" w:rsidP="000728A5">
      <w:pPr>
        <w:widowControl w:val="0"/>
        <w:autoSpaceDE w:val="0"/>
        <w:autoSpaceDN w:val="0"/>
        <w:adjustRightInd w:val="0"/>
        <w:ind w:left="1260"/>
        <w:jc w:val="center"/>
        <w:rPr>
          <w:rFonts w:ascii="Arial" w:hAnsi="Arial" w:cs="Arial"/>
          <w:b/>
          <w:sz w:val="22"/>
          <w:szCs w:val="22"/>
        </w:rPr>
      </w:pPr>
      <w:r>
        <w:rPr>
          <w:rFonts w:ascii="Arial" w:hAnsi="Arial" w:cs="Arial"/>
          <w:b/>
          <w:sz w:val="22"/>
          <w:szCs w:val="22"/>
        </w:rPr>
        <w:t xml:space="preserve"> MUNICIPIO</w:t>
      </w:r>
      <w:r w:rsidR="00AA2BBF">
        <w:rPr>
          <w:rFonts w:ascii="Arial" w:hAnsi="Arial" w:cs="Arial"/>
          <w:b/>
          <w:sz w:val="22"/>
          <w:szCs w:val="22"/>
        </w:rPr>
        <w:t xml:space="preserve"> DE LA INDEPENDENCIA</w:t>
      </w:r>
    </w:p>
    <w:p w:rsidR="000728A5" w:rsidRPr="00631F71" w:rsidRDefault="000728A5" w:rsidP="000728A5">
      <w:pPr>
        <w:jc w:val="center"/>
        <w:rPr>
          <w:rFonts w:ascii="Arial" w:hAnsi="Arial" w:cs="Arial"/>
          <w:b/>
          <w:sz w:val="22"/>
          <w:szCs w:val="22"/>
        </w:rPr>
      </w:pPr>
      <w:r w:rsidRPr="00631F71">
        <w:rPr>
          <w:rFonts w:ascii="Arial" w:hAnsi="Arial" w:cs="Arial"/>
          <w:b/>
          <w:sz w:val="22"/>
          <w:szCs w:val="22"/>
        </w:rPr>
        <w:t>JURISDICCION SANITARIA III</w:t>
      </w:r>
    </w:p>
    <w:tbl>
      <w:tblPr>
        <w:tblStyle w:val="Tablaconcuadrcula"/>
        <w:tblW w:w="0" w:type="auto"/>
        <w:jc w:val="center"/>
        <w:tblLook w:val="04A0" w:firstRow="1" w:lastRow="0" w:firstColumn="1" w:lastColumn="0" w:noHBand="0" w:noVBand="1"/>
      </w:tblPr>
      <w:tblGrid>
        <w:gridCol w:w="4536"/>
        <w:gridCol w:w="1985"/>
        <w:gridCol w:w="1859"/>
      </w:tblGrid>
      <w:tr w:rsidR="000728A5" w:rsidRPr="00CE03E6" w:rsidTr="00A12A8E">
        <w:trPr>
          <w:jc w:val="center"/>
        </w:trPr>
        <w:tc>
          <w:tcPr>
            <w:tcW w:w="4536" w:type="dxa"/>
          </w:tcPr>
          <w:p w:rsidR="000728A5" w:rsidRPr="00CE03E6" w:rsidRDefault="000728A5" w:rsidP="00A12A8E">
            <w:pPr>
              <w:widowControl w:val="0"/>
              <w:autoSpaceDE w:val="0"/>
              <w:autoSpaceDN w:val="0"/>
              <w:adjustRightInd w:val="0"/>
              <w:jc w:val="center"/>
              <w:rPr>
                <w:rFonts w:ascii="Arial" w:hAnsi="Arial" w:cs="Arial"/>
                <w:b/>
                <w:sz w:val="20"/>
                <w:szCs w:val="20"/>
              </w:rPr>
            </w:pPr>
            <w:r w:rsidRPr="00CE03E6">
              <w:rPr>
                <w:rFonts w:ascii="Arial" w:hAnsi="Arial" w:cs="Arial"/>
                <w:b/>
                <w:sz w:val="20"/>
                <w:szCs w:val="20"/>
              </w:rPr>
              <w:t>MUNICIPIO</w:t>
            </w:r>
          </w:p>
        </w:tc>
        <w:tc>
          <w:tcPr>
            <w:tcW w:w="1985" w:type="dxa"/>
            <w:shd w:val="clear" w:color="auto" w:fill="95B3D7" w:themeFill="accent1" w:themeFillTint="99"/>
          </w:tcPr>
          <w:p w:rsidR="000728A5" w:rsidRPr="00CE03E6" w:rsidRDefault="000728A5" w:rsidP="00A12A8E">
            <w:pPr>
              <w:widowControl w:val="0"/>
              <w:autoSpaceDE w:val="0"/>
              <w:autoSpaceDN w:val="0"/>
              <w:adjustRightInd w:val="0"/>
              <w:jc w:val="center"/>
              <w:rPr>
                <w:rFonts w:ascii="Arial" w:hAnsi="Arial" w:cs="Arial"/>
                <w:b/>
                <w:sz w:val="20"/>
                <w:szCs w:val="20"/>
              </w:rPr>
            </w:pPr>
            <w:r w:rsidRPr="00CE03E6">
              <w:rPr>
                <w:rFonts w:ascii="Arial" w:hAnsi="Arial" w:cs="Arial"/>
                <w:b/>
                <w:sz w:val="20"/>
                <w:szCs w:val="20"/>
              </w:rPr>
              <w:t>BIBLIOTECAS PUBLICAS</w:t>
            </w:r>
          </w:p>
        </w:tc>
        <w:tc>
          <w:tcPr>
            <w:tcW w:w="1859" w:type="dxa"/>
            <w:shd w:val="clear" w:color="auto" w:fill="95B3D7" w:themeFill="accent1" w:themeFillTint="99"/>
          </w:tcPr>
          <w:p w:rsidR="000728A5" w:rsidRPr="00CE03E6" w:rsidRDefault="000728A5" w:rsidP="00A12A8E">
            <w:pPr>
              <w:widowControl w:val="0"/>
              <w:autoSpaceDE w:val="0"/>
              <w:autoSpaceDN w:val="0"/>
              <w:adjustRightInd w:val="0"/>
              <w:jc w:val="center"/>
              <w:rPr>
                <w:rFonts w:ascii="Arial" w:hAnsi="Arial" w:cs="Arial"/>
                <w:b/>
                <w:sz w:val="20"/>
                <w:szCs w:val="20"/>
              </w:rPr>
            </w:pPr>
            <w:r w:rsidRPr="00CE03E6">
              <w:rPr>
                <w:rFonts w:ascii="Arial" w:hAnsi="Arial" w:cs="Arial"/>
                <w:b/>
                <w:sz w:val="20"/>
                <w:szCs w:val="20"/>
              </w:rPr>
              <w:t>PROMEDIO DE ESCOLARIDAD</w:t>
            </w:r>
          </w:p>
        </w:tc>
      </w:tr>
      <w:tr w:rsidR="000728A5" w:rsidRPr="00CE03E6" w:rsidTr="00A12A8E">
        <w:trPr>
          <w:jc w:val="center"/>
        </w:trPr>
        <w:tc>
          <w:tcPr>
            <w:tcW w:w="4536" w:type="dxa"/>
          </w:tcPr>
          <w:p w:rsidR="000728A5" w:rsidRPr="00CE03E6" w:rsidRDefault="000728A5" w:rsidP="00A12A8E">
            <w:pPr>
              <w:widowControl w:val="0"/>
              <w:autoSpaceDE w:val="0"/>
              <w:autoSpaceDN w:val="0"/>
              <w:adjustRightInd w:val="0"/>
              <w:jc w:val="both"/>
              <w:rPr>
                <w:rFonts w:ascii="Arial" w:hAnsi="Arial" w:cs="Arial"/>
                <w:sz w:val="20"/>
                <w:szCs w:val="20"/>
              </w:rPr>
            </w:pPr>
            <w:r w:rsidRPr="00CE03E6">
              <w:rPr>
                <w:rFonts w:ascii="Arial" w:hAnsi="Arial" w:cs="Arial"/>
                <w:sz w:val="20"/>
                <w:szCs w:val="20"/>
              </w:rPr>
              <w:t>LA INDEPENDENCIA</w:t>
            </w:r>
          </w:p>
        </w:tc>
        <w:tc>
          <w:tcPr>
            <w:tcW w:w="1985" w:type="dxa"/>
          </w:tcPr>
          <w:p w:rsidR="000728A5" w:rsidRPr="00CE03E6" w:rsidRDefault="000728A5" w:rsidP="00A12A8E">
            <w:pPr>
              <w:widowControl w:val="0"/>
              <w:autoSpaceDE w:val="0"/>
              <w:autoSpaceDN w:val="0"/>
              <w:adjustRightInd w:val="0"/>
              <w:ind w:right="459"/>
              <w:jc w:val="right"/>
              <w:rPr>
                <w:rFonts w:ascii="Arial" w:hAnsi="Arial" w:cs="Arial"/>
                <w:sz w:val="20"/>
                <w:szCs w:val="20"/>
              </w:rPr>
            </w:pPr>
            <w:r w:rsidRPr="00CE03E6">
              <w:rPr>
                <w:rFonts w:ascii="Arial" w:hAnsi="Arial" w:cs="Arial"/>
                <w:sz w:val="20"/>
                <w:szCs w:val="20"/>
              </w:rPr>
              <w:t>3</w:t>
            </w:r>
          </w:p>
        </w:tc>
        <w:tc>
          <w:tcPr>
            <w:tcW w:w="1859" w:type="dxa"/>
          </w:tcPr>
          <w:p w:rsidR="000728A5" w:rsidRPr="00CE03E6" w:rsidRDefault="000728A5" w:rsidP="00A12A8E">
            <w:pPr>
              <w:widowControl w:val="0"/>
              <w:autoSpaceDE w:val="0"/>
              <w:autoSpaceDN w:val="0"/>
              <w:adjustRightInd w:val="0"/>
              <w:jc w:val="center"/>
              <w:rPr>
                <w:rFonts w:ascii="Arial" w:hAnsi="Arial" w:cs="Arial"/>
                <w:sz w:val="20"/>
                <w:szCs w:val="20"/>
              </w:rPr>
            </w:pPr>
            <w:r w:rsidRPr="00CE03E6">
              <w:rPr>
                <w:rFonts w:ascii="Arial" w:hAnsi="Arial" w:cs="Arial"/>
                <w:sz w:val="20"/>
                <w:szCs w:val="20"/>
              </w:rPr>
              <w:t>5</w:t>
            </w:r>
          </w:p>
        </w:tc>
      </w:tr>
      <w:tr w:rsidR="000728A5" w:rsidRPr="00CE03E6" w:rsidTr="00A12A8E">
        <w:trPr>
          <w:jc w:val="center"/>
        </w:trPr>
        <w:tc>
          <w:tcPr>
            <w:tcW w:w="4536" w:type="dxa"/>
            <w:shd w:val="clear" w:color="auto" w:fill="95B3D7" w:themeFill="accent1" w:themeFillTint="99"/>
          </w:tcPr>
          <w:p w:rsidR="000728A5" w:rsidRPr="00CE03E6" w:rsidRDefault="000728A5" w:rsidP="00A12A8E">
            <w:pPr>
              <w:widowControl w:val="0"/>
              <w:autoSpaceDE w:val="0"/>
              <w:autoSpaceDN w:val="0"/>
              <w:adjustRightInd w:val="0"/>
              <w:jc w:val="both"/>
              <w:rPr>
                <w:rFonts w:ascii="Arial" w:hAnsi="Arial" w:cs="Arial"/>
                <w:b/>
                <w:sz w:val="20"/>
                <w:szCs w:val="20"/>
              </w:rPr>
            </w:pPr>
            <w:r w:rsidRPr="00CE03E6">
              <w:rPr>
                <w:rFonts w:ascii="Arial" w:hAnsi="Arial" w:cs="Arial"/>
                <w:b/>
                <w:sz w:val="20"/>
                <w:szCs w:val="20"/>
              </w:rPr>
              <w:t>TOTAL/ PROMEDIO JURISDICCIONAL</w:t>
            </w:r>
          </w:p>
        </w:tc>
        <w:tc>
          <w:tcPr>
            <w:tcW w:w="1985" w:type="dxa"/>
            <w:shd w:val="clear" w:color="auto" w:fill="95B3D7" w:themeFill="accent1" w:themeFillTint="99"/>
          </w:tcPr>
          <w:p w:rsidR="000728A5" w:rsidRPr="00CE03E6" w:rsidRDefault="000728A5" w:rsidP="00A12A8E">
            <w:pPr>
              <w:widowControl w:val="0"/>
              <w:autoSpaceDE w:val="0"/>
              <w:autoSpaceDN w:val="0"/>
              <w:adjustRightInd w:val="0"/>
              <w:ind w:right="459"/>
              <w:jc w:val="right"/>
              <w:rPr>
                <w:rFonts w:ascii="Arial" w:hAnsi="Arial" w:cs="Arial"/>
                <w:b/>
                <w:sz w:val="20"/>
                <w:szCs w:val="20"/>
              </w:rPr>
            </w:pPr>
            <w:r w:rsidRPr="00CE03E6">
              <w:rPr>
                <w:rFonts w:ascii="Arial" w:hAnsi="Arial" w:cs="Arial"/>
                <w:b/>
                <w:sz w:val="20"/>
                <w:szCs w:val="20"/>
              </w:rPr>
              <w:fldChar w:fldCharType="begin"/>
            </w:r>
            <w:r w:rsidRPr="00CE03E6">
              <w:rPr>
                <w:rFonts w:ascii="Arial" w:hAnsi="Arial" w:cs="Arial"/>
                <w:b/>
                <w:sz w:val="20"/>
                <w:szCs w:val="20"/>
              </w:rPr>
              <w:instrText xml:space="preserve"> =SUM(ABOVE) </w:instrText>
            </w:r>
            <w:r w:rsidRPr="00CE03E6">
              <w:rPr>
                <w:rFonts w:ascii="Arial" w:hAnsi="Arial" w:cs="Arial"/>
                <w:b/>
                <w:sz w:val="20"/>
                <w:szCs w:val="20"/>
              </w:rPr>
              <w:fldChar w:fldCharType="separate"/>
            </w:r>
            <w:r w:rsidRPr="00CE03E6">
              <w:rPr>
                <w:rFonts w:ascii="Arial" w:hAnsi="Arial" w:cs="Arial"/>
                <w:b/>
                <w:noProof/>
                <w:sz w:val="20"/>
                <w:szCs w:val="20"/>
              </w:rPr>
              <w:t>31</w:t>
            </w:r>
            <w:r w:rsidRPr="00CE03E6">
              <w:rPr>
                <w:rFonts w:ascii="Arial" w:hAnsi="Arial" w:cs="Arial"/>
                <w:b/>
                <w:sz w:val="20"/>
                <w:szCs w:val="20"/>
              </w:rPr>
              <w:fldChar w:fldCharType="end"/>
            </w:r>
          </w:p>
        </w:tc>
        <w:tc>
          <w:tcPr>
            <w:tcW w:w="1859" w:type="dxa"/>
            <w:shd w:val="clear" w:color="auto" w:fill="95B3D7" w:themeFill="accent1" w:themeFillTint="99"/>
          </w:tcPr>
          <w:p w:rsidR="000728A5" w:rsidRPr="00CE03E6" w:rsidRDefault="000728A5" w:rsidP="00A12A8E">
            <w:pPr>
              <w:widowControl w:val="0"/>
              <w:autoSpaceDE w:val="0"/>
              <w:autoSpaceDN w:val="0"/>
              <w:adjustRightInd w:val="0"/>
              <w:jc w:val="center"/>
              <w:rPr>
                <w:rFonts w:ascii="Arial" w:hAnsi="Arial" w:cs="Arial"/>
                <w:b/>
                <w:sz w:val="20"/>
                <w:szCs w:val="20"/>
              </w:rPr>
            </w:pPr>
            <w:r w:rsidRPr="00CE03E6">
              <w:rPr>
                <w:rFonts w:ascii="Arial" w:hAnsi="Arial" w:cs="Arial"/>
                <w:b/>
                <w:sz w:val="20"/>
                <w:szCs w:val="20"/>
              </w:rPr>
              <w:t>5.3</w:t>
            </w:r>
          </w:p>
        </w:tc>
      </w:tr>
    </w:tbl>
    <w:p w:rsidR="000728A5" w:rsidRDefault="000728A5" w:rsidP="000728A5">
      <w:pPr>
        <w:rPr>
          <w:lang w:val="es-ES_tradnl"/>
        </w:rPr>
      </w:pPr>
    </w:p>
    <w:p w:rsidR="00284E01" w:rsidRPr="00F319A5" w:rsidRDefault="000728A5" w:rsidP="00F319A5">
      <w:pPr>
        <w:pStyle w:val="Tabladeilustraciones"/>
        <w:jc w:val="right"/>
        <w:rPr>
          <w:sz w:val="14"/>
          <w:szCs w:val="14"/>
        </w:rPr>
      </w:pPr>
      <w:r w:rsidRPr="006F35C2">
        <w:rPr>
          <w:sz w:val="14"/>
          <w:szCs w:val="14"/>
        </w:rPr>
        <w:t>FUENTE: INEGI. 2010</w:t>
      </w:r>
    </w:p>
    <w:p w:rsidR="00A34FFA" w:rsidRPr="00A34FFA" w:rsidRDefault="00423A79" w:rsidP="00035953">
      <w:pPr>
        <w:pStyle w:val="Ttulo3"/>
        <w:rPr>
          <w:rFonts w:eastAsia="Calibri"/>
        </w:rPr>
      </w:pPr>
      <w:bookmarkStart w:id="95" w:name="_Toc23956208"/>
      <w:r>
        <w:rPr>
          <w:rFonts w:eastAsia="Calibri"/>
        </w:rPr>
        <w:t>4</w:t>
      </w:r>
      <w:r w:rsidR="00DE5DD7">
        <w:rPr>
          <w:rFonts w:eastAsia="Calibri"/>
        </w:rPr>
        <w:t>.7.10</w:t>
      </w:r>
      <w:r w:rsidR="00A34FFA">
        <w:rPr>
          <w:rFonts w:eastAsia="Calibri"/>
        </w:rPr>
        <w:t xml:space="preserve"> Pirámide poblacional. </w:t>
      </w:r>
      <w:r w:rsidR="00A34FFA">
        <w:t>Distribución por edad y sexo</w:t>
      </w:r>
      <w:r w:rsidR="00AA2BBF">
        <w:t>.</w:t>
      </w:r>
      <w:bookmarkEnd w:id="95"/>
    </w:p>
    <w:p w:rsidR="00AA2BBF" w:rsidRDefault="00AA2BBF" w:rsidP="00A34FFA">
      <w:pPr>
        <w:widowControl w:val="0"/>
        <w:autoSpaceDE w:val="0"/>
        <w:autoSpaceDN w:val="0"/>
        <w:adjustRightInd w:val="0"/>
        <w:jc w:val="both"/>
        <w:rPr>
          <w:rFonts w:ascii="Arial" w:hAnsi="Arial" w:cs="Arial"/>
          <w:color w:val="000000"/>
          <w:sz w:val="22"/>
          <w:szCs w:val="22"/>
        </w:rPr>
      </w:pPr>
    </w:p>
    <w:p w:rsidR="00E51A32" w:rsidRPr="005E5A9A" w:rsidRDefault="00E51A32" w:rsidP="005E5A9A">
      <w:pPr>
        <w:widowControl w:val="0"/>
        <w:autoSpaceDE w:val="0"/>
        <w:autoSpaceDN w:val="0"/>
        <w:adjustRightInd w:val="0"/>
        <w:spacing w:line="360" w:lineRule="auto"/>
        <w:jc w:val="both"/>
        <w:rPr>
          <w:rFonts w:ascii="Arial" w:hAnsi="Arial" w:cs="Arial"/>
          <w:bCs/>
        </w:rPr>
      </w:pPr>
      <w:r w:rsidRPr="005E5A9A">
        <w:rPr>
          <w:rFonts w:ascii="Arial" w:hAnsi="Arial" w:cs="Arial"/>
          <w:bCs/>
        </w:rPr>
        <w:t>Población Jurisdiccional:</w:t>
      </w:r>
    </w:p>
    <w:tbl>
      <w:tblPr>
        <w:tblW w:w="9196" w:type="dxa"/>
        <w:tblCellMar>
          <w:left w:w="70" w:type="dxa"/>
          <w:right w:w="70" w:type="dxa"/>
        </w:tblCellMar>
        <w:tblLook w:val="04A0" w:firstRow="1" w:lastRow="0" w:firstColumn="1" w:lastColumn="0" w:noHBand="0" w:noVBand="1"/>
      </w:tblPr>
      <w:tblGrid>
        <w:gridCol w:w="146"/>
        <w:gridCol w:w="2308"/>
        <w:gridCol w:w="953"/>
        <w:gridCol w:w="1730"/>
        <w:gridCol w:w="787"/>
        <w:gridCol w:w="1692"/>
        <w:gridCol w:w="1700"/>
      </w:tblGrid>
      <w:tr w:rsidR="00BA1FA4" w:rsidRPr="00E81E3B" w:rsidTr="007B16A6">
        <w:trPr>
          <w:trHeight w:val="312"/>
        </w:trPr>
        <w:tc>
          <w:tcPr>
            <w:tcW w:w="9196" w:type="dxa"/>
            <w:gridSpan w:val="7"/>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b/>
                <w:bCs/>
              </w:rPr>
            </w:pPr>
            <w:r w:rsidRPr="00E81E3B">
              <w:rPr>
                <w:rFonts w:ascii="Arial" w:eastAsia="Times New Roman" w:hAnsi="Arial" w:cs="Arial"/>
                <w:b/>
                <w:bCs/>
              </w:rPr>
              <w:t>JURISDICCION SANITARIA No. III</w:t>
            </w:r>
          </w:p>
        </w:tc>
      </w:tr>
      <w:tr w:rsidR="00BA1FA4" w:rsidRPr="00E81E3B" w:rsidTr="007B16A6">
        <w:trPr>
          <w:trHeight w:val="312"/>
        </w:trPr>
        <w:tc>
          <w:tcPr>
            <w:tcW w:w="9196" w:type="dxa"/>
            <w:gridSpan w:val="7"/>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b/>
                <w:bCs/>
              </w:rPr>
            </w:pPr>
            <w:r w:rsidRPr="00E81E3B">
              <w:rPr>
                <w:rFonts w:ascii="Arial" w:eastAsia="Times New Roman" w:hAnsi="Arial" w:cs="Arial"/>
                <w:b/>
                <w:bCs/>
              </w:rPr>
              <w:t>COORDINACION DE PLANEACION  Y DESARROLLO</w:t>
            </w:r>
          </w:p>
        </w:tc>
      </w:tr>
      <w:tr w:rsidR="00BA1FA4" w:rsidRPr="00E81E3B" w:rsidTr="007B16A6">
        <w:trPr>
          <w:trHeight w:val="312"/>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b/>
                <w:bCs/>
              </w:rPr>
            </w:pPr>
          </w:p>
        </w:tc>
        <w:tc>
          <w:tcPr>
            <w:tcW w:w="2308"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Times New Roman" w:eastAsia="Times New Roman" w:hAnsi="Times New Roman"/>
                <w:sz w:val="20"/>
                <w:szCs w:val="20"/>
              </w:rPr>
            </w:pPr>
          </w:p>
        </w:tc>
        <w:tc>
          <w:tcPr>
            <w:tcW w:w="953"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Times New Roman" w:eastAsia="Times New Roman" w:hAnsi="Times New Roman"/>
                <w:sz w:val="20"/>
                <w:szCs w:val="20"/>
              </w:rPr>
            </w:pPr>
          </w:p>
        </w:tc>
        <w:tc>
          <w:tcPr>
            <w:tcW w:w="1730"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Times New Roman" w:eastAsia="Times New Roman" w:hAnsi="Times New Roman"/>
                <w:sz w:val="20"/>
                <w:szCs w:val="20"/>
              </w:rPr>
            </w:pPr>
          </w:p>
        </w:tc>
        <w:tc>
          <w:tcPr>
            <w:tcW w:w="1692"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Times New Roman" w:eastAsia="Times New Roman" w:hAnsi="Times New Roman"/>
                <w:sz w:val="20"/>
                <w:szCs w:val="20"/>
              </w:rPr>
            </w:pPr>
          </w:p>
        </w:tc>
        <w:tc>
          <w:tcPr>
            <w:tcW w:w="1700"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Times New Roman" w:eastAsia="Times New Roman" w:hAnsi="Times New Roman"/>
                <w:sz w:val="20"/>
                <w:szCs w:val="20"/>
              </w:rPr>
            </w:pPr>
          </w:p>
        </w:tc>
      </w:tr>
      <w:tr w:rsidR="00BA1FA4" w:rsidRPr="00E81E3B" w:rsidTr="007B16A6">
        <w:trPr>
          <w:trHeight w:val="312"/>
        </w:trPr>
        <w:tc>
          <w:tcPr>
            <w:tcW w:w="9196" w:type="dxa"/>
            <w:gridSpan w:val="7"/>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b/>
                <w:bCs/>
              </w:rPr>
            </w:pPr>
            <w:r w:rsidRPr="00E81E3B">
              <w:rPr>
                <w:rFonts w:ascii="Arial" w:eastAsia="Times New Roman" w:hAnsi="Arial" w:cs="Arial"/>
                <w:b/>
                <w:bCs/>
              </w:rPr>
              <w:t>POBLACION POR GRUPOS DE EDAD CONAPO 2019</w:t>
            </w:r>
          </w:p>
        </w:tc>
      </w:tr>
      <w:tr w:rsidR="00BA1FA4" w:rsidRPr="00E81E3B" w:rsidTr="007B16A6">
        <w:trPr>
          <w:trHeight w:val="312"/>
        </w:trPr>
        <w:tc>
          <w:tcPr>
            <w:tcW w:w="9196" w:type="dxa"/>
            <w:gridSpan w:val="7"/>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b/>
                <w:bCs/>
              </w:rPr>
            </w:pPr>
            <w:r w:rsidRPr="00E81E3B">
              <w:rPr>
                <w:rFonts w:ascii="Arial" w:eastAsia="Times New Roman" w:hAnsi="Arial" w:cs="Arial"/>
                <w:b/>
                <w:bCs/>
              </w:rPr>
              <w:t>JURISDICCIONAL</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b/>
                <w:bCs/>
              </w:rPr>
            </w:pPr>
          </w:p>
        </w:tc>
        <w:tc>
          <w:tcPr>
            <w:tcW w:w="2308"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953"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1730"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1692"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1700"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r>
      <w:tr w:rsidR="00BA1FA4" w:rsidRPr="00E81E3B" w:rsidTr="007B16A6">
        <w:trPr>
          <w:trHeight w:val="312"/>
        </w:trPr>
        <w:tc>
          <w:tcPr>
            <w:tcW w:w="26"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2308"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BA1FA4" w:rsidRPr="00E81E3B" w:rsidRDefault="00BA1FA4" w:rsidP="007B16A6">
            <w:pPr>
              <w:jc w:val="center"/>
              <w:rPr>
                <w:rFonts w:ascii="Arial" w:eastAsia="Times New Roman" w:hAnsi="Arial" w:cs="Arial"/>
                <w:b/>
                <w:bCs/>
              </w:rPr>
            </w:pPr>
            <w:r w:rsidRPr="00E81E3B">
              <w:rPr>
                <w:rFonts w:ascii="Arial" w:eastAsia="Times New Roman" w:hAnsi="Arial" w:cs="Arial"/>
                <w:b/>
                <w:bCs/>
              </w:rPr>
              <w:t>Grupo de Edad</w:t>
            </w:r>
          </w:p>
        </w:tc>
        <w:tc>
          <w:tcPr>
            <w:tcW w:w="953" w:type="dxa"/>
            <w:tcBorders>
              <w:top w:val="single" w:sz="4" w:space="0" w:color="auto"/>
              <w:left w:val="nil"/>
              <w:bottom w:val="single" w:sz="4" w:space="0" w:color="auto"/>
              <w:right w:val="single" w:sz="4" w:space="0" w:color="auto"/>
            </w:tcBorders>
            <w:shd w:val="clear" w:color="000000" w:fill="C0C0C0"/>
            <w:vAlign w:val="center"/>
            <w:hideMark/>
          </w:tcPr>
          <w:p w:rsidR="00BA1FA4" w:rsidRPr="00E81E3B" w:rsidRDefault="00BA1FA4" w:rsidP="007B16A6">
            <w:pPr>
              <w:jc w:val="center"/>
              <w:rPr>
                <w:rFonts w:ascii="Arial" w:eastAsia="Times New Roman" w:hAnsi="Arial" w:cs="Arial"/>
                <w:b/>
                <w:bCs/>
              </w:rPr>
            </w:pPr>
            <w:r w:rsidRPr="00E81E3B">
              <w:rPr>
                <w:rFonts w:ascii="Arial" w:eastAsia="Times New Roman" w:hAnsi="Arial" w:cs="Arial"/>
                <w:b/>
                <w:bCs/>
              </w:rPr>
              <w:t>%</w:t>
            </w:r>
          </w:p>
        </w:tc>
        <w:tc>
          <w:tcPr>
            <w:tcW w:w="1730" w:type="dxa"/>
            <w:tcBorders>
              <w:top w:val="single" w:sz="4" w:space="0" w:color="auto"/>
              <w:left w:val="nil"/>
              <w:bottom w:val="single" w:sz="4" w:space="0" w:color="auto"/>
              <w:right w:val="single" w:sz="4" w:space="0" w:color="auto"/>
            </w:tcBorders>
            <w:shd w:val="clear" w:color="000000" w:fill="C0C0C0"/>
            <w:noWrap/>
            <w:vAlign w:val="center"/>
            <w:hideMark/>
          </w:tcPr>
          <w:p w:rsidR="00BA1FA4" w:rsidRPr="00E81E3B" w:rsidRDefault="00BA1FA4" w:rsidP="007B16A6">
            <w:pPr>
              <w:jc w:val="center"/>
              <w:rPr>
                <w:rFonts w:ascii="Arial" w:eastAsia="Times New Roman" w:hAnsi="Arial" w:cs="Arial"/>
                <w:b/>
                <w:bCs/>
              </w:rPr>
            </w:pPr>
            <w:r w:rsidRPr="00E81E3B">
              <w:rPr>
                <w:rFonts w:ascii="Arial" w:eastAsia="Times New Roman" w:hAnsi="Arial" w:cs="Arial"/>
                <w:b/>
                <w:bCs/>
              </w:rPr>
              <w:t>Hombres</w:t>
            </w:r>
          </w:p>
        </w:tc>
        <w:tc>
          <w:tcPr>
            <w:tcW w:w="787" w:type="dxa"/>
            <w:tcBorders>
              <w:top w:val="single" w:sz="4" w:space="0" w:color="auto"/>
              <w:left w:val="nil"/>
              <w:bottom w:val="single" w:sz="4" w:space="0" w:color="auto"/>
              <w:right w:val="single" w:sz="4" w:space="0" w:color="auto"/>
            </w:tcBorders>
            <w:shd w:val="clear" w:color="000000" w:fill="C0C0C0"/>
            <w:noWrap/>
            <w:vAlign w:val="center"/>
            <w:hideMark/>
          </w:tcPr>
          <w:p w:rsidR="00BA1FA4" w:rsidRPr="00E81E3B" w:rsidRDefault="00BA1FA4" w:rsidP="007B16A6">
            <w:pPr>
              <w:jc w:val="center"/>
              <w:rPr>
                <w:rFonts w:ascii="Arial" w:eastAsia="Times New Roman" w:hAnsi="Arial" w:cs="Arial"/>
                <w:b/>
                <w:bCs/>
              </w:rPr>
            </w:pPr>
            <w:r w:rsidRPr="00E81E3B">
              <w:rPr>
                <w:rFonts w:ascii="Arial" w:eastAsia="Times New Roman" w:hAnsi="Arial" w:cs="Arial"/>
                <w:b/>
                <w:bCs/>
              </w:rPr>
              <w:t>%</w:t>
            </w:r>
          </w:p>
        </w:tc>
        <w:tc>
          <w:tcPr>
            <w:tcW w:w="1692" w:type="dxa"/>
            <w:tcBorders>
              <w:top w:val="single" w:sz="4" w:space="0" w:color="auto"/>
              <w:left w:val="nil"/>
              <w:bottom w:val="single" w:sz="4" w:space="0" w:color="auto"/>
              <w:right w:val="single" w:sz="4" w:space="0" w:color="auto"/>
            </w:tcBorders>
            <w:shd w:val="clear" w:color="000000" w:fill="C0C0C0"/>
            <w:noWrap/>
            <w:vAlign w:val="center"/>
            <w:hideMark/>
          </w:tcPr>
          <w:p w:rsidR="00BA1FA4" w:rsidRPr="00E81E3B" w:rsidRDefault="00BA1FA4" w:rsidP="007B16A6">
            <w:pPr>
              <w:jc w:val="center"/>
              <w:rPr>
                <w:rFonts w:ascii="Arial" w:eastAsia="Times New Roman" w:hAnsi="Arial" w:cs="Arial"/>
                <w:b/>
                <w:bCs/>
              </w:rPr>
            </w:pPr>
            <w:r w:rsidRPr="00E81E3B">
              <w:rPr>
                <w:rFonts w:ascii="Arial" w:eastAsia="Times New Roman" w:hAnsi="Arial" w:cs="Arial"/>
                <w:b/>
                <w:bCs/>
              </w:rPr>
              <w:t>Mujeres</w:t>
            </w:r>
          </w:p>
        </w:tc>
        <w:tc>
          <w:tcPr>
            <w:tcW w:w="1700" w:type="dxa"/>
            <w:tcBorders>
              <w:top w:val="single" w:sz="4" w:space="0" w:color="auto"/>
              <w:left w:val="nil"/>
              <w:bottom w:val="single" w:sz="4" w:space="0" w:color="auto"/>
              <w:right w:val="single" w:sz="4" w:space="0" w:color="auto"/>
            </w:tcBorders>
            <w:shd w:val="clear" w:color="000000" w:fill="C0C0C0"/>
            <w:noWrap/>
            <w:vAlign w:val="center"/>
            <w:hideMark/>
          </w:tcPr>
          <w:p w:rsidR="00BA1FA4" w:rsidRPr="00E81E3B" w:rsidRDefault="00BA1FA4" w:rsidP="007B16A6">
            <w:pPr>
              <w:jc w:val="center"/>
              <w:rPr>
                <w:rFonts w:ascii="Arial" w:eastAsia="Times New Roman" w:hAnsi="Arial" w:cs="Arial"/>
                <w:b/>
                <w:bCs/>
              </w:rPr>
            </w:pPr>
            <w:r w:rsidRPr="00E81E3B">
              <w:rPr>
                <w:rFonts w:ascii="Arial" w:eastAsia="Times New Roman" w:hAnsi="Arial" w:cs="Arial"/>
                <w:b/>
                <w:bCs/>
              </w:rPr>
              <w:t>Total</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b/>
                <w:bCs/>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&lt; 1</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52.7</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5981</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47.3</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5,368</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11,349</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 A 4</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51.2</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23574</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48.8</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22,502</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46,076</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 a 9</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50.6</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29558</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49.4</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28,890</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58,448</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10 a 14</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50.7</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34518</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49.3</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33,543</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68,061</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15 a 19</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49.1</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32667</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50.9</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33,844</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66,511</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20 a 24</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47.2</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28815</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52.8</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32,250</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61,065</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25 a 29</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46.7</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24606</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53.3</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28,073</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52,679</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30 a 34</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46.7</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20942</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53.3</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23,862</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44,804</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35 a 39</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47.5</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18388</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52.5</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20,355</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38,743</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40 a 44</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48.0</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15952</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52.0</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17,278</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33,230</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45 a 49</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48.2</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13654</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51.8</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14,694</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28,348</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 a 54</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49.2</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11530</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50.8</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11,882</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23,412</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55 a 59</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49.7</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9485</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50.3</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9,613</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19,098</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60 a 64</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49.8</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7399</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50.2</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7,450</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14,849</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65 a 69</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49.6</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5459</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50.4</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5,542</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11,001</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70 a 74</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50.1</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3958</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49.9</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3,936</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7,894</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75 a 79</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50.9</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2505</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49.1</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2,415</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4,920</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80 a 84</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49.5</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1382</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50.5</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1,408</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2,790</w:t>
            </w:r>
          </w:p>
        </w:tc>
      </w:tr>
      <w:tr w:rsidR="00BA1FA4" w:rsidRPr="00E81E3B" w:rsidTr="007B16A6">
        <w:trPr>
          <w:trHeight w:val="312"/>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nil"/>
              <w:left w:val="single" w:sz="4" w:space="0" w:color="auto"/>
              <w:bottom w:val="nil"/>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85 y mas</w:t>
            </w:r>
          </w:p>
        </w:tc>
        <w:tc>
          <w:tcPr>
            <w:tcW w:w="953"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49.1</w:t>
            </w:r>
          </w:p>
        </w:tc>
        <w:tc>
          <w:tcPr>
            <w:tcW w:w="173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1225</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50.9</w:t>
            </w:r>
          </w:p>
        </w:tc>
        <w:tc>
          <w:tcPr>
            <w:tcW w:w="1692"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1,272</w:t>
            </w:r>
          </w:p>
        </w:tc>
        <w:tc>
          <w:tcPr>
            <w:tcW w:w="1700"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2,497</w:t>
            </w:r>
          </w:p>
        </w:tc>
      </w:tr>
      <w:tr w:rsidR="00BA1FA4" w:rsidRPr="00E81E3B" w:rsidTr="007B16A6">
        <w:trPr>
          <w:trHeight w:val="36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rPr>
            </w:pPr>
          </w:p>
        </w:tc>
        <w:tc>
          <w:tcPr>
            <w:tcW w:w="23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sz w:val="28"/>
                <w:szCs w:val="28"/>
              </w:rPr>
            </w:pPr>
            <w:r w:rsidRPr="00E81E3B">
              <w:rPr>
                <w:rFonts w:ascii="Arial" w:eastAsia="Times New Roman" w:hAnsi="Arial" w:cs="Arial"/>
                <w:sz w:val="28"/>
                <w:szCs w:val="28"/>
              </w:rPr>
              <w:t>Total</w:t>
            </w:r>
          </w:p>
        </w:tc>
        <w:tc>
          <w:tcPr>
            <w:tcW w:w="953" w:type="dxa"/>
            <w:tcBorders>
              <w:top w:val="single" w:sz="8" w:space="0" w:color="auto"/>
              <w:left w:val="nil"/>
              <w:bottom w:val="single" w:sz="8"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48.9</w:t>
            </w:r>
          </w:p>
        </w:tc>
        <w:tc>
          <w:tcPr>
            <w:tcW w:w="1730" w:type="dxa"/>
            <w:tcBorders>
              <w:top w:val="single" w:sz="8" w:space="0" w:color="auto"/>
              <w:left w:val="nil"/>
              <w:bottom w:val="single" w:sz="8"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sz w:val="28"/>
                <w:szCs w:val="28"/>
              </w:rPr>
            </w:pPr>
            <w:r w:rsidRPr="00E81E3B">
              <w:rPr>
                <w:rFonts w:ascii="Arial" w:eastAsia="Times New Roman" w:hAnsi="Arial" w:cs="Arial"/>
                <w:sz w:val="28"/>
                <w:szCs w:val="28"/>
              </w:rPr>
              <w:t>291,601</w:t>
            </w:r>
          </w:p>
        </w:tc>
        <w:tc>
          <w:tcPr>
            <w:tcW w:w="787" w:type="dxa"/>
            <w:tcBorders>
              <w:top w:val="nil"/>
              <w:left w:val="nil"/>
              <w:bottom w:val="single" w:sz="4" w:space="0" w:color="auto"/>
              <w:right w:val="single" w:sz="4" w:space="0" w:color="auto"/>
            </w:tcBorders>
            <w:shd w:val="clear" w:color="auto" w:fill="auto"/>
            <w:noWrap/>
            <w:vAlign w:val="bottom"/>
            <w:hideMark/>
          </w:tcPr>
          <w:p w:rsidR="00BA1FA4" w:rsidRPr="00E81E3B" w:rsidRDefault="00BA1FA4" w:rsidP="007B16A6">
            <w:pPr>
              <w:jc w:val="center"/>
              <w:rPr>
                <w:rFonts w:ascii="Arial" w:eastAsia="Times New Roman" w:hAnsi="Arial" w:cs="Arial"/>
              </w:rPr>
            </w:pPr>
            <w:r w:rsidRPr="00E81E3B">
              <w:rPr>
                <w:rFonts w:ascii="Arial" w:eastAsia="Times New Roman" w:hAnsi="Arial" w:cs="Arial"/>
              </w:rPr>
              <w:t>51.1</w:t>
            </w:r>
          </w:p>
        </w:tc>
        <w:tc>
          <w:tcPr>
            <w:tcW w:w="1692" w:type="dxa"/>
            <w:tcBorders>
              <w:top w:val="single" w:sz="8" w:space="0" w:color="auto"/>
              <w:left w:val="nil"/>
              <w:bottom w:val="single" w:sz="8" w:space="0" w:color="auto"/>
              <w:right w:val="nil"/>
            </w:tcBorders>
            <w:shd w:val="clear" w:color="auto" w:fill="auto"/>
            <w:noWrap/>
            <w:vAlign w:val="bottom"/>
            <w:hideMark/>
          </w:tcPr>
          <w:p w:rsidR="00BA1FA4" w:rsidRPr="00E81E3B" w:rsidRDefault="00BA1FA4" w:rsidP="007B16A6">
            <w:pPr>
              <w:jc w:val="center"/>
              <w:rPr>
                <w:rFonts w:ascii="Arial" w:eastAsia="Times New Roman" w:hAnsi="Arial" w:cs="Arial"/>
                <w:sz w:val="28"/>
                <w:szCs w:val="28"/>
              </w:rPr>
            </w:pPr>
            <w:r w:rsidRPr="00E81E3B">
              <w:rPr>
                <w:rFonts w:ascii="Arial" w:eastAsia="Times New Roman" w:hAnsi="Arial" w:cs="Arial"/>
                <w:sz w:val="28"/>
                <w:szCs w:val="28"/>
              </w:rPr>
              <w:t>304,176</w:t>
            </w:r>
          </w:p>
        </w:tc>
        <w:tc>
          <w:tcPr>
            <w:tcW w:w="17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A1FA4" w:rsidRPr="00E81E3B" w:rsidRDefault="00BA1FA4" w:rsidP="007B16A6">
            <w:pPr>
              <w:jc w:val="center"/>
              <w:rPr>
                <w:rFonts w:ascii="Arial" w:eastAsia="Times New Roman" w:hAnsi="Arial" w:cs="Arial"/>
                <w:sz w:val="28"/>
                <w:szCs w:val="28"/>
              </w:rPr>
            </w:pPr>
            <w:r w:rsidRPr="00E81E3B">
              <w:rPr>
                <w:rFonts w:ascii="Arial" w:eastAsia="Times New Roman" w:hAnsi="Arial" w:cs="Arial"/>
                <w:sz w:val="28"/>
                <w:szCs w:val="28"/>
              </w:rPr>
              <w:t>595,777</w:t>
            </w: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jc w:val="center"/>
              <w:rPr>
                <w:rFonts w:ascii="Arial" w:eastAsia="Times New Roman" w:hAnsi="Arial" w:cs="Arial"/>
                <w:sz w:val="28"/>
                <w:szCs w:val="28"/>
              </w:rPr>
            </w:pPr>
          </w:p>
        </w:tc>
        <w:tc>
          <w:tcPr>
            <w:tcW w:w="2308" w:type="dxa"/>
            <w:tcBorders>
              <w:top w:val="nil"/>
              <w:left w:val="nil"/>
              <w:bottom w:val="nil"/>
              <w:right w:val="nil"/>
            </w:tcBorders>
            <w:shd w:val="clear" w:color="auto" w:fill="auto"/>
            <w:noWrap/>
            <w:vAlign w:val="bottom"/>
            <w:hideMark/>
          </w:tcPr>
          <w:p w:rsidR="00BA1FA4" w:rsidRPr="00E81E3B" w:rsidRDefault="00BA1FA4" w:rsidP="007B16A6">
            <w:pPr>
              <w:rPr>
                <w:rFonts w:ascii="Arial" w:eastAsia="Times New Roman" w:hAnsi="Arial" w:cs="Arial"/>
                <w:b/>
                <w:bCs/>
                <w:sz w:val="16"/>
                <w:szCs w:val="16"/>
              </w:rPr>
            </w:pPr>
            <w:r w:rsidRPr="00E81E3B">
              <w:rPr>
                <w:rFonts w:ascii="Arial" w:eastAsia="Times New Roman" w:hAnsi="Arial" w:cs="Arial"/>
                <w:b/>
                <w:bCs/>
                <w:sz w:val="16"/>
                <w:szCs w:val="16"/>
              </w:rPr>
              <w:t xml:space="preserve">Fuente: </w:t>
            </w:r>
          </w:p>
        </w:tc>
        <w:tc>
          <w:tcPr>
            <w:tcW w:w="953" w:type="dxa"/>
            <w:tcBorders>
              <w:top w:val="nil"/>
              <w:left w:val="nil"/>
              <w:bottom w:val="nil"/>
              <w:right w:val="nil"/>
            </w:tcBorders>
            <w:shd w:val="clear" w:color="auto" w:fill="auto"/>
            <w:noWrap/>
            <w:vAlign w:val="bottom"/>
            <w:hideMark/>
          </w:tcPr>
          <w:p w:rsidR="00BA1FA4" w:rsidRPr="00E81E3B" w:rsidRDefault="00BA1FA4" w:rsidP="007B16A6">
            <w:pPr>
              <w:rPr>
                <w:rFonts w:ascii="Arial" w:eastAsia="Times New Roman" w:hAnsi="Arial" w:cs="Arial"/>
                <w:b/>
                <w:bCs/>
                <w:sz w:val="16"/>
                <w:szCs w:val="16"/>
              </w:rPr>
            </w:pPr>
          </w:p>
        </w:tc>
        <w:tc>
          <w:tcPr>
            <w:tcW w:w="1730"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1692"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1700"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4991" w:type="dxa"/>
            <w:gridSpan w:val="3"/>
            <w:tcBorders>
              <w:top w:val="nil"/>
              <w:left w:val="nil"/>
              <w:bottom w:val="nil"/>
              <w:right w:val="nil"/>
            </w:tcBorders>
            <w:shd w:val="clear" w:color="auto" w:fill="auto"/>
            <w:noWrap/>
            <w:vAlign w:val="bottom"/>
            <w:hideMark/>
          </w:tcPr>
          <w:p w:rsidR="00BA1FA4" w:rsidRPr="00E81E3B" w:rsidRDefault="00BA1FA4" w:rsidP="007B16A6">
            <w:pPr>
              <w:rPr>
                <w:rFonts w:ascii="Arial" w:eastAsia="Times New Roman" w:hAnsi="Arial" w:cs="Arial"/>
                <w:b/>
                <w:bCs/>
                <w:sz w:val="16"/>
                <w:szCs w:val="16"/>
              </w:rPr>
            </w:pPr>
            <w:r w:rsidRPr="00E81E3B">
              <w:rPr>
                <w:rFonts w:ascii="Arial" w:eastAsia="Times New Roman" w:hAnsi="Arial" w:cs="Arial"/>
                <w:b/>
                <w:bCs/>
                <w:sz w:val="16"/>
                <w:szCs w:val="16"/>
              </w:rPr>
              <w:t>CONAPO_POBLACION_PROYECCIONES</w:t>
            </w:r>
          </w:p>
        </w:tc>
        <w:tc>
          <w:tcPr>
            <w:tcW w:w="787" w:type="dxa"/>
            <w:tcBorders>
              <w:top w:val="nil"/>
              <w:left w:val="nil"/>
              <w:bottom w:val="nil"/>
              <w:right w:val="nil"/>
            </w:tcBorders>
            <w:shd w:val="clear" w:color="auto" w:fill="auto"/>
            <w:noWrap/>
            <w:vAlign w:val="bottom"/>
            <w:hideMark/>
          </w:tcPr>
          <w:p w:rsidR="00BA1FA4" w:rsidRPr="00E81E3B" w:rsidRDefault="00BA1FA4" w:rsidP="007B16A6">
            <w:pPr>
              <w:rPr>
                <w:rFonts w:ascii="Arial" w:eastAsia="Times New Roman" w:hAnsi="Arial" w:cs="Arial"/>
                <w:b/>
                <w:bCs/>
                <w:sz w:val="16"/>
                <w:szCs w:val="16"/>
              </w:rPr>
            </w:pPr>
          </w:p>
        </w:tc>
        <w:tc>
          <w:tcPr>
            <w:tcW w:w="1692"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1700"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r>
      <w:tr w:rsidR="00BA1FA4" w:rsidRPr="00E81E3B" w:rsidTr="007B16A6">
        <w:trPr>
          <w:trHeight w:val="300"/>
        </w:trPr>
        <w:tc>
          <w:tcPr>
            <w:tcW w:w="26"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c>
          <w:tcPr>
            <w:tcW w:w="5778" w:type="dxa"/>
            <w:gridSpan w:val="4"/>
            <w:tcBorders>
              <w:top w:val="nil"/>
              <w:left w:val="nil"/>
              <w:bottom w:val="nil"/>
              <w:right w:val="nil"/>
            </w:tcBorders>
            <w:shd w:val="clear" w:color="auto" w:fill="auto"/>
            <w:noWrap/>
            <w:vAlign w:val="bottom"/>
            <w:hideMark/>
          </w:tcPr>
          <w:p w:rsidR="00BA1FA4" w:rsidRPr="00E81E3B" w:rsidRDefault="00BA1FA4" w:rsidP="007B16A6">
            <w:pPr>
              <w:rPr>
                <w:rFonts w:ascii="Arial" w:eastAsia="Times New Roman" w:hAnsi="Arial" w:cs="Arial"/>
                <w:b/>
                <w:bCs/>
                <w:sz w:val="16"/>
                <w:szCs w:val="16"/>
              </w:rPr>
            </w:pPr>
            <w:r w:rsidRPr="00E81E3B">
              <w:rPr>
                <w:rFonts w:ascii="Arial" w:eastAsia="Times New Roman" w:hAnsi="Arial" w:cs="Arial"/>
                <w:b/>
                <w:bCs/>
                <w:sz w:val="16"/>
                <w:szCs w:val="16"/>
              </w:rPr>
              <w:t>http://www.conapo.gob.mx/es/CONAPO/Proyecciones_Datos</w:t>
            </w:r>
          </w:p>
        </w:tc>
        <w:tc>
          <w:tcPr>
            <w:tcW w:w="1692" w:type="dxa"/>
            <w:tcBorders>
              <w:top w:val="nil"/>
              <w:left w:val="nil"/>
              <w:bottom w:val="nil"/>
              <w:right w:val="nil"/>
            </w:tcBorders>
            <w:shd w:val="clear" w:color="auto" w:fill="auto"/>
            <w:noWrap/>
            <w:vAlign w:val="bottom"/>
            <w:hideMark/>
          </w:tcPr>
          <w:p w:rsidR="00BA1FA4" w:rsidRPr="00E81E3B" w:rsidRDefault="00BA1FA4" w:rsidP="007B16A6">
            <w:pPr>
              <w:rPr>
                <w:rFonts w:ascii="Arial" w:eastAsia="Times New Roman" w:hAnsi="Arial" w:cs="Arial"/>
                <w:b/>
                <w:bCs/>
                <w:sz w:val="16"/>
                <w:szCs w:val="16"/>
              </w:rPr>
            </w:pPr>
          </w:p>
        </w:tc>
        <w:tc>
          <w:tcPr>
            <w:tcW w:w="1700" w:type="dxa"/>
            <w:tcBorders>
              <w:top w:val="nil"/>
              <w:left w:val="nil"/>
              <w:bottom w:val="nil"/>
              <w:right w:val="nil"/>
            </w:tcBorders>
            <w:shd w:val="clear" w:color="auto" w:fill="auto"/>
            <w:noWrap/>
            <w:vAlign w:val="bottom"/>
            <w:hideMark/>
          </w:tcPr>
          <w:p w:rsidR="00BA1FA4" w:rsidRPr="00E81E3B" w:rsidRDefault="00BA1FA4" w:rsidP="007B16A6">
            <w:pPr>
              <w:rPr>
                <w:rFonts w:ascii="Times New Roman" w:eastAsia="Times New Roman" w:hAnsi="Times New Roman"/>
                <w:sz w:val="20"/>
                <w:szCs w:val="20"/>
              </w:rPr>
            </w:pPr>
          </w:p>
        </w:tc>
      </w:tr>
    </w:tbl>
    <w:p w:rsidR="00E51A32" w:rsidRDefault="00E51A32" w:rsidP="00E51A32">
      <w:pPr>
        <w:widowControl w:val="0"/>
        <w:autoSpaceDE w:val="0"/>
        <w:autoSpaceDN w:val="0"/>
        <w:adjustRightInd w:val="0"/>
        <w:jc w:val="both"/>
        <w:rPr>
          <w:rFonts w:ascii="Arial" w:hAnsi="Arial" w:cs="Arial"/>
          <w:color w:val="000000"/>
          <w:sz w:val="22"/>
          <w:szCs w:val="22"/>
        </w:rPr>
      </w:pPr>
    </w:p>
    <w:p w:rsidR="00E51A32" w:rsidRDefault="00E51A32" w:rsidP="00E51A32">
      <w:pPr>
        <w:widowControl w:val="0"/>
        <w:autoSpaceDE w:val="0"/>
        <w:autoSpaceDN w:val="0"/>
        <w:adjustRightInd w:val="0"/>
        <w:jc w:val="both"/>
        <w:rPr>
          <w:rFonts w:ascii="Arial" w:hAnsi="Arial" w:cs="Arial"/>
          <w:color w:val="000000"/>
          <w:sz w:val="22"/>
          <w:szCs w:val="22"/>
        </w:rPr>
      </w:pPr>
    </w:p>
    <w:p w:rsidR="00E51A32" w:rsidRDefault="00E51A32" w:rsidP="00E51A32">
      <w:pPr>
        <w:widowControl w:val="0"/>
        <w:autoSpaceDE w:val="0"/>
        <w:autoSpaceDN w:val="0"/>
        <w:adjustRightInd w:val="0"/>
        <w:jc w:val="both"/>
        <w:rPr>
          <w:rFonts w:ascii="Arial" w:hAnsi="Arial" w:cs="Arial"/>
          <w:color w:val="000000"/>
          <w:sz w:val="22"/>
          <w:szCs w:val="22"/>
        </w:rPr>
      </w:pPr>
    </w:p>
    <w:p w:rsidR="00E51A32" w:rsidRDefault="00E51A32" w:rsidP="00E51A32">
      <w:pPr>
        <w:widowControl w:val="0"/>
        <w:autoSpaceDE w:val="0"/>
        <w:autoSpaceDN w:val="0"/>
        <w:adjustRightInd w:val="0"/>
        <w:jc w:val="both"/>
        <w:rPr>
          <w:rFonts w:ascii="Arial" w:hAnsi="Arial" w:cs="Arial"/>
          <w:color w:val="000000"/>
          <w:sz w:val="22"/>
          <w:szCs w:val="22"/>
        </w:rPr>
      </w:pPr>
    </w:p>
    <w:p w:rsidR="00E51A32" w:rsidRDefault="00E51A32" w:rsidP="00E51A32">
      <w:pPr>
        <w:widowControl w:val="0"/>
        <w:autoSpaceDE w:val="0"/>
        <w:autoSpaceDN w:val="0"/>
        <w:adjustRightInd w:val="0"/>
        <w:ind w:left="709"/>
        <w:jc w:val="both"/>
        <w:rPr>
          <w:rFonts w:ascii="Arial" w:hAnsi="Arial" w:cs="Arial"/>
          <w:color w:val="000000"/>
          <w:sz w:val="22"/>
          <w:szCs w:val="22"/>
        </w:rPr>
      </w:pPr>
    </w:p>
    <w:p w:rsidR="00E51A32" w:rsidRDefault="00E51A32" w:rsidP="00E51A32">
      <w:pPr>
        <w:widowControl w:val="0"/>
        <w:autoSpaceDE w:val="0"/>
        <w:autoSpaceDN w:val="0"/>
        <w:adjustRightInd w:val="0"/>
        <w:jc w:val="both"/>
        <w:rPr>
          <w:rFonts w:ascii="Arial" w:hAnsi="Arial" w:cs="Arial"/>
          <w:color w:val="000000"/>
          <w:sz w:val="22"/>
          <w:szCs w:val="22"/>
        </w:rPr>
      </w:pPr>
    </w:p>
    <w:p w:rsidR="00E51A32" w:rsidRDefault="00E51A32" w:rsidP="00E51A32">
      <w:pPr>
        <w:widowControl w:val="0"/>
        <w:autoSpaceDE w:val="0"/>
        <w:autoSpaceDN w:val="0"/>
        <w:adjustRightInd w:val="0"/>
        <w:jc w:val="both"/>
        <w:rPr>
          <w:rFonts w:ascii="Arial" w:hAnsi="Arial" w:cs="Arial"/>
          <w:color w:val="000000"/>
          <w:sz w:val="22"/>
          <w:szCs w:val="22"/>
        </w:rPr>
      </w:pPr>
    </w:p>
    <w:p w:rsidR="00E51A32" w:rsidRDefault="00E51A32" w:rsidP="00E51A32">
      <w:pPr>
        <w:spacing w:line="360" w:lineRule="auto"/>
        <w:jc w:val="both"/>
        <w:rPr>
          <w:rFonts w:ascii="Arial" w:hAnsi="Arial" w:cs="Arial"/>
          <w:color w:val="000000"/>
          <w:sz w:val="22"/>
          <w:szCs w:val="22"/>
          <w:lang w:val="es-ES_tradnl"/>
        </w:rPr>
      </w:pPr>
    </w:p>
    <w:p w:rsidR="00E51A32" w:rsidRDefault="00E51A32" w:rsidP="00E51A32">
      <w:pPr>
        <w:spacing w:line="360" w:lineRule="auto"/>
        <w:jc w:val="both"/>
        <w:rPr>
          <w:rFonts w:ascii="Arial" w:hAnsi="Arial" w:cs="Arial"/>
          <w:color w:val="000000"/>
          <w:sz w:val="22"/>
          <w:szCs w:val="22"/>
          <w:lang w:val="es-ES_tradnl"/>
        </w:rPr>
      </w:pPr>
    </w:p>
    <w:p w:rsidR="00E51A32" w:rsidRPr="00BA1FA4" w:rsidRDefault="00BA1FA4" w:rsidP="00E51A32">
      <w:pPr>
        <w:spacing w:line="360" w:lineRule="auto"/>
        <w:jc w:val="both"/>
        <w:rPr>
          <w:rFonts w:ascii="Arial" w:hAnsi="Arial" w:cs="Arial"/>
          <w:color w:val="000000"/>
          <w:sz w:val="22"/>
          <w:szCs w:val="22"/>
        </w:rPr>
      </w:pPr>
      <w:r w:rsidRPr="00BA1FA4">
        <w:rPr>
          <w:noProof/>
        </w:rPr>
        <w:drawing>
          <wp:inline distT="0" distB="0" distL="0" distR="0">
            <wp:extent cx="6026785" cy="6899275"/>
            <wp:effectExtent l="0" t="0" r="0" b="0"/>
            <wp:docPr id="1344" name="Imagen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6785" cy="6899275"/>
                    </a:xfrm>
                    <a:prstGeom prst="rect">
                      <a:avLst/>
                    </a:prstGeom>
                    <a:noFill/>
                    <a:ln>
                      <a:noFill/>
                    </a:ln>
                  </pic:spPr>
                </pic:pic>
              </a:graphicData>
            </a:graphic>
          </wp:inline>
        </w:drawing>
      </w:r>
    </w:p>
    <w:p w:rsidR="00E51A32" w:rsidRDefault="00E51A32" w:rsidP="00E51A32">
      <w:pPr>
        <w:spacing w:line="360" w:lineRule="auto"/>
        <w:jc w:val="both"/>
        <w:rPr>
          <w:rFonts w:ascii="Arial" w:hAnsi="Arial" w:cs="Arial"/>
          <w:color w:val="000000"/>
          <w:sz w:val="22"/>
          <w:szCs w:val="22"/>
          <w:lang w:val="es-ES_tradnl"/>
        </w:rPr>
      </w:pPr>
    </w:p>
    <w:p w:rsidR="00A61D4B" w:rsidRPr="005E5A9A" w:rsidRDefault="00A61D4B" w:rsidP="005E5A9A">
      <w:pPr>
        <w:widowControl w:val="0"/>
        <w:autoSpaceDE w:val="0"/>
        <w:autoSpaceDN w:val="0"/>
        <w:adjustRightInd w:val="0"/>
        <w:spacing w:line="480" w:lineRule="auto"/>
        <w:jc w:val="both"/>
        <w:rPr>
          <w:rFonts w:ascii="Arial" w:hAnsi="Arial" w:cs="Arial"/>
          <w:bCs/>
        </w:rPr>
      </w:pPr>
      <w:r w:rsidRPr="005E5A9A">
        <w:rPr>
          <w:rFonts w:ascii="Arial" w:hAnsi="Arial" w:cs="Arial"/>
          <w:bCs/>
        </w:rPr>
        <w:t xml:space="preserve">El promedio de edad en la región se ha incrementado a 26.29 años. Con respecto a la edad </w:t>
      </w:r>
      <w:r w:rsidRPr="005E5A9A">
        <w:rPr>
          <w:rFonts w:ascii="Arial" w:hAnsi="Arial" w:cs="Arial"/>
          <w:bCs/>
        </w:rPr>
        <w:lastRenderedPageBreak/>
        <w:t xml:space="preserve">existe variación entre los municipios: el de mayor edad es Tzimol, con un promedio de 28.7 años y el más joven, Maravilla Tenejapa con promedio de edad de 21.7 años. </w:t>
      </w:r>
    </w:p>
    <w:p w:rsidR="00A61D4B" w:rsidRPr="005E5A9A" w:rsidRDefault="00A61D4B" w:rsidP="005E5A9A">
      <w:pPr>
        <w:widowControl w:val="0"/>
        <w:autoSpaceDE w:val="0"/>
        <w:autoSpaceDN w:val="0"/>
        <w:adjustRightInd w:val="0"/>
        <w:spacing w:line="480" w:lineRule="auto"/>
        <w:jc w:val="both"/>
        <w:rPr>
          <w:rFonts w:ascii="Arial" w:hAnsi="Arial" w:cs="Arial"/>
          <w:bCs/>
        </w:rPr>
      </w:pPr>
    </w:p>
    <w:p w:rsidR="00A61D4B" w:rsidRPr="005E5A9A" w:rsidRDefault="00A61D4B" w:rsidP="005E5A9A">
      <w:pPr>
        <w:widowControl w:val="0"/>
        <w:autoSpaceDE w:val="0"/>
        <w:autoSpaceDN w:val="0"/>
        <w:adjustRightInd w:val="0"/>
        <w:spacing w:line="480" w:lineRule="auto"/>
        <w:jc w:val="both"/>
        <w:rPr>
          <w:rFonts w:ascii="Arial" w:hAnsi="Arial" w:cs="Arial"/>
          <w:bCs/>
        </w:rPr>
      </w:pPr>
      <w:r w:rsidRPr="005E5A9A">
        <w:rPr>
          <w:rFonts w:ascii="Arial" w:hAnsi="Arial" w:cs="Arial"/>
          <w:bCs/>
        </w:rPr>
        <w:t xml:space="preserve">Con lo que respecta a la distribución por grupos de edad, se observa la base ancha y afecta los primeros 5 grupos poblacionales de 0-19 años de (236,800 habitantes) que corresponde al 40.2% de la población total; y de vértice que se va reduciendo considerablemente el cual representa a la población de la tercera edad. De 65 años y más 33,501 habitantes, corresponde al 5.6% de la población total.  </w:t>
      </w:r>
    </w:p>
    <w:p w:rsidR="00E51A32" w:rsidRPr="00A61D4B" w:rsidRDefault="00E51A32" w:rsidP="00E51A32">
      <w:pPr>
        <w:spacing w:line="360" w:lineRule="auto"/>
        <w:jc w:val="both"/>
        <w:rPr>
          <w:rFonts w:ascii="Arial" w:hAnsi="Arial" w:cs="Arial"/>
          <w:color w:val="000000"/>
          <w:sz w:val="22"/>
          <w:szCs w:val="22"/>
        </w:rPr>
      </w:pPr>
    </w:p>
    <w:p w:rsidR="00E51A32" w:rsidRDefault="00E51A32" w:rsidP="00E51A32">
      <w:pPr>
        <w:spacing w:line="360" w:lineRule="auto"/>
        <w:jc w:val="both"/>
        <w:rPr>
          <w:rFonts w:ascii="Arial" w:hAnsi="Arial" w:cs="Arial"/>
          <w:color w:val="000000"/>
          <w:sz w:val="22"/>
          <w:szCs w:val="22"/>
          <w:lang w:val="es-ES_tradnl"/>
        </w:rPr>
      </w:pPr>
    </w:p>
    <w:p w:rsidR="00E51A32" w:rsidRDefault="00E51A32" w:rsidP="00E51A32">
      <w:pPr>
        <w:spacing w:line="360" w:lineRule="auto"/>
        <w:jc w:val="both"/>
        <w:rPr>
          <w:rFonts w:ascii="Arial" w:hAnsi="Arial" w:cs="Arial"/>
          <w:color w:val="000000"/>
          <w:sz w:val="22"/>
          <w:szCs w:val="22"/>
          <w:lang w:val="es-ES_tradnl"/>
        </w:rPr>
      </w:pPr>
    </w:p>
    <w:p w:rsidR="00E51A32" w:rsidRDefault="00E51A32" w:rsidP="00E51A32">
      <w:pPr>
        <w:spacing w:line="360" w:lineRule="auto"/>
        <w:jc w:val="both"/>
        <w:rPr>
          <w:rFonts w:ascii="Arial" w:hAnsi="Arial" w:cs="Arial"/>
          <w:color w:val="000000"/>
          <w:sz w:val="22"/>
          <w:szCs w:val="22"/>
          <w:lang w:val="es-ES_tradnl"/>
        </w:rPr>
      </w:pPr>
    </w:p>
    <w:p w:rsidR="00E51A32" w:rsidRPr="001B0DFF" w:rsidRDefault="00E51A32" w:rsidP="00E51A32">
      <w:pPr>
        <w:spacing w:line="360" w:lineRule="auto"/>
        <w:jc w:val="both"/>
        <w:rPr>
          <w:rFonts w:ascii="Arial" w:hAnsi="Arial" w:cs="Arial"/>
          <w:color w:val="000000"/>
          <w:sz w:val="22"/>
          <w:szCs w:val="22"/>
          <w:lang w:val="es-ES_tradnl"/>
        </w:rPr>
      </w:pPr>
    </w:p>
    <w:p w:rsidR="00E51A32" w:rsidRPr="00C96F90" w:rsidRDefault="00E51A32" w:rsidP="00E51A32">
      <w:pPr>
        <w:spacing w:line="360" w:lineRule="auto"/>
        <w:jc w:val="both"/>
        <w:rPr>
          <w:lang w:val="es-ES_tradnl"/>
        </w:rPr>
      </w:pPr>
    </w:p>
    <w:p w:rsidR="00E51A32" w:rsidRDefault="00E51A32" w:rsidP="00E51A32">
      <w:pPr>
        <w:spacing w:line="360" w:lineRule="auto"/>
        <w:jc w:val="both"/>
      </w:pPr>
    </w:p>
    <w:p w:rsidR="00E51A32" w:rsidRPr="005C782B" w:rsidRDefault="00E51A32" w:rsidP="00E51A32">
      <w:pPr>
        <w:spacing w:line="360" w:lineRule="auto"/>
        <w:jc w:val="both"/>
        <w:rPr>
          <w:rFonts w:ascii="Arial" w:hAnsi="Arial" w:cs="Arial"/>
          <w:b/>
          <w:bCs/>
          <w:sz w:val="22"/>
          <w:szCs w:val="22"/>
        </w:rPr>
      </w:pPr>
      <w:r w:rsidRPr="005C782B">
        <w:rPr>
          <w:b/>
        </w:rPr>
        <w:t xml:space="preserve">Población municipio de </w:t>
      </w:r>
      <w:r>
        <w:rPr>
          <w:b/>
        </w:rPr>
        <w:t>La Independencia</w:t>
      </w:r>
    </w:p>
    <w:p w:rsidR="00E51A32" w:rsidRDefault="00E51A32" w:rsidP="00E51A32">
      <w:pPr>
        <w:spacing w:line="360" w:lineRule="auto"/>
        <w:jc w:val="both"/>
        <w:rPr>
          <w:rFonts w:ascii="Arial" w:hAnsi="Arial" w:cs="Arial"/>
          <w:color w:val="000000"/>
          <w:sz w:val="22"/>
          <w:szCs w:val="22"/>
        </w:rPr>
      </w:pPr>
    </w:p>
    <w:p w:rsidR="00E51A32" w:rsidRPr="005E5A9A" w:rsidRDefault="00E51A32" w:rsidP="005E5A9A">
      <w:pPr>
        <w:widowControl w:val="0"/>
        <w:autoSpaceDE w:val="0"/>
        <w:autoSpaceDN w:val="0"/>
        <w:adjustRightInd w:val="0"/>
        <w:spacing w:line="480" w:lineRule="auto"/>
        <w:jc w:val="both"/>
        <w:rPr>
          <w:rFonts w:ascii="Arial" w:hAnsi="Arial" w:cs="Arial"/>
          <w:bCs/>
        </w:rPr>
      </w:pPr>
      <w:r w:rsidRPr="005E5A9A">
        <w:rPr>
          <w:rFonts w:ascii="Arial" w:hAnsi="Arial" w:cs="Arial"/>
          <w:bCs/>
        </w:rPr>
        <w:t xml:space="preserve">El promedio de edad en el municipio de </w:t>
      </w:r>
      <w:r w:rsidRPr="005E5A9A">
        <w:rPr>
          <w:rFonts w:ascii="Arial" w:hAnsi="Arial" w:cs="Arial"/>
          <w:b/>
          <w:bCs/>
        </w:rPr>
        <w:t>La Independencia</w:t>
      </w:r>
      <w:r w:rsidRPr="005E5A9A">
        <w:rPr>
          <w:rFonts w:ascii="Arial" w:hAnsi="Arial" w:cs="Arial"/>
          <w:bCs/>
        </w:rPr>
        <w:t xml:space="preserve"> es de 25.6 años. </w:t>
      </w:r>
    </w:p>
    <w:p w:rsidR="00E51A32" w:rsidRPr="005E5A9A" w:rsidRDefault="00E51A32" w:rsidP="005E5A9A">
      <w:pPr>
        <w:widowControl w:val="0"/>
        <w:autoSpaceDE w:val="0"/>
        <w:autoSpaceDN w:val="0"/>
        <w:adjustRightInd w:val="0"/>
        <w:spacing w:line="480" w:lineRule="auto"/>
        <w:jc w:val="both"/>
        <w:rPr>
          <w:rFonts w:ascii="Arial" w:hAnsi="Arial" w:cs="Arial"/>
          <w:bCs/>
        </w:rPr>
      </w:pPr>
      <w:r w:rsidRPr="005E5A9A">
        <w:rPr>
          <w:rFonts w:ascii="Arial" w:hAnsi="Arial" w:cs="Arial"/>
          <w:bCs/>
        </w:rPr>
        <w:t>Con lo que respecta a la distribución por grupos de edad, se observa la base ancha y afecta los primeros 5 grupos poblacionales de 0-19 años de (</w:t>
      </w:r>
      <w:r w:rsidR="00356E0F" w:rsidRPr="005E5A9A">
        <w:rPr>
          <w:rFonts w:ascii="Arial" w:hAnsi="Arial" w:cs="Arial"/>
          <w:bCs/>
        </w:rPr>
        <w:t>20</w:t>
      </w:r>
      <w:r w:rsidRPr="005E5A9A">
        <w:rPr>
          <w:rFonts w:ascii="Arial" w:hAnsi="Arial" w:cs="Arial"/>
          <w:bCs/>
        </w:rPr>
        <w:t>,</w:t>
      </w:r>
      <w:r w:rsidR="00356E0F" w:rsidRPr="005E5A9A">
        <w:rPr>
          <w:rFonts w:ascii="Arial" w:hAnsi="Arial" w:cs="Arial"/>
          <w:bCs/>
        </w:rPr>
        <w:t>074</w:t>
      </w:r>
      <w:r w:rsidRPr="005E5A9A">
        <w:rPr>
          <w:rFonts w:ascii="Arial" w:hAnsi="Arial" w:cs="Arial"/>
          <w:bCs/>
        </w:rPr>
        <w:t>) que corresponde al 41.9% de la población total; y de vértice que se va reduciendo considerablemente el cual representa a la población de la tercera edad, de 65 años y más 2,1</w:t>
      </w:r>
      <w:r w:rsidR="00356E0F" w:rsidRPr="005E5A9A">
        <w:rPr>
          <w:rFonts w:ascii="Arial" w:hAnsi="Arial" w:cs="Arial"/>
          <w:bCs/>
        </w:rPr>
        <w:t>55</w:t>
      </w:r>
      <w:r w:rsidRPr="005E5A9A">
        <w:rPr>
          <w:rFonts w:ascii="Arial" w:hAnsi="Arial" w:cs="Arial"/>
          <w:bCs/>
        </w:rPr>
        <w:t xml:space="preserve"> habitantes, corresponde al </w:t>
      </w:r>
      <w:r w:rsidR="007D0848" w:rsidRPr="005E5A9A">
        <w:rPr>
          <w:rFonts w:ascii="Arial" w:hAnsi="Arial" w:cs="Arial"/>
          <w:bCs/>
        </w:rPr>
        <w:t>4.5</w:t>
      </w:r>
      <w:r w:rsidRPr="005E5A9A">
        <w:rPr>
          <w:rFonts w:ascii="Arial" w:hAnsi="Arial" w:cs="Arial"/>
          <w:bCs/>
        </w:rPr>
        <w:t xml:space="preserve">% de la población total. </w:t>
      </w:r>
    </w:p>
    <w:p w:rsidR="00E51A32" w:rsidRDefault="00E51A32" w:rsidP="00E51A32">
      <w:pPr>
        <w:spacing w:line="360" w:lineRule="auto"/>
        <w:jc w:val="both"/>
        <w:rPr>
          <w:rFonts w:ascii="Arial" w:hAnsi="Arial" w:cs="Arial"/>
          <w:color w:val="000000"/>
          <w:sz w:val="22"/>
          <w:szCs w:val="22"/>
          <w:lang w:val="es-ES_tradnl"/>
        </w:rPr>
      </w:pPr>
      <w:r>
        <w:rPr>
          <w:rFonts w:ascii="Arial" w:hAnsi="Arial" w:cs="Arial"/>
          <w:color w:val="000000"/>
          <w:sz w:val="22"/>
          <w:szCs w:val="22"/>
          <w:lang w:val="es-ES_tradnl"/>
        </w:rPr>
        <w:t xml:space="preserve"> </w:t>
      </w:r>
    </w:p>
    <w:p w:rsidR="00E51A32" w:rsidRDefault="00E51A32" w:rsidP="00E51A32">
      <w:pPr>
        <w:spacing w:line="360" w:lineRule="auto"/>
        <w:jc w:val="both"/>
        <w:rPr>
          <w:rFonts w:ascii="Arial" w:hAnsi="Arial" w:cs="Arial"/>
          <w:color w:val="000000"/>
          <w:sz w:val="22"/>
          <w:szCs w:val="22"/>
          <w:lang w:val="es-ES_tradnl"/>
        </w:rPr>
      </w:pPr>
    </w:p>
    <w:p w:rsidR="00E51A32" w:rsidRDefault="00356E0F" w:rsidP="00E51A32">
      <w:pPr>
        <w:spacing w:line="360" w:lineRule="auto"/>
        <w:jc w:val="both"/>
        <w:rPr>
          <w:rFonts w:ascii="Arial" w:hAnsi="Arial" w:cs="Arial"/>
          <w:color w:val="000000"/>
          <w:sz w:val="22"/>
          <w:szCs w:val="22"/>
          <w:lang w:val="es-ES_tradnl"/>
        </w:rPr>
      </w:pPr>
      <w:r w:rsidRPr="00356E0F">
        <w:rPr>
          <w:noProof/>
        </w:rPr>
        <w:lastRenderedPageBreak/>
        <w:drawing>
          <wp:inline distT="0" distB="0" distL="0" distR="0">
            <wp:extent cx="5652655" cy="5674769"/>
            <wp:effectExtent l="0" t="0" r="571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4189" cy="5676309"/>
                    </a:xfrm>
                    <a:prstGeom prst="rect">
                      <a:avLst/>
                    </a:prstGeom>
                    <a:noFill/>
                    <a:ln>
                      <a:noFill/>
                    </a:ln>
                  </pic:spPr>
                </pic:pic>
              </a:graphicData>
            </a:graphic>
          </wp:inline>
        </w:drawing>
      </w:r>
    </w:p>
    <w:p w:rsidR="00E51A32" w:rsidRDefault="00E51A32" w:rsidP="00E51A32">
      <w:pPr>
        <w:spacing w:line="360" w:lineRule="auto"/>
        <w:jc w:val="both"/>
        <w:rPr>
          <w:rFonts w:ascii="Arial" w:hAnsi="Arial" w:cs="Arial"/>
          <w:color w:val="000000"/>
          <w:sz w:val="22"/>
          <w:szCs w:val="22"/>
          <w:lang w:val="es-ES_tradnl"/>
        </w:rPr>
      </w:pPr>
    </w:p>
    <w:p w:rsidR="00E51A32" w:rsidRDefault="00E51A32" w:rsidP="00E51A32">
      <w:pPr>
        <w:spacing w:line="360" w:lineRule="auto"/>
        <w:jc w:val="both"/>
        <w:rPr>
          <w:rFonts w:ascii="Arial" w:hAnsi="Arial" w:cs="Arial"/>
          <w:color w:val="000000"/>
          <w:sz w:val="22"/>
          <w:szCs w:val="22"/>
          <w:lang w:val="es-ES_tradnl"/>
        </w:rPr>
      </w:pPr>
    </w:p>
    <w:p w:rsidR="000F6900" w:rsidRDefault="000F6900" w:rsidP="00E51A32">
      <w:pPr>
        <w:spacing w:line="360" w:lineRule="auto"/>
        <w:jc w:val="both"/>
        <w:rPr>
          <w:rFonts w:ascii="Arial" w:hAnsi="Arial" w:cs="Arial"/>
          <w:color w:val="000000"/>
          <w:sz w:val="22"/>
          <w:szCs w:val="22"/>
          <w:lang w:val="es-ES_tradnl"/>
        </w:rPr>
      </w:pPr>
    </w:p>
    <w:p w:rsidR="000F6900" w:rsidRDefault="000F6900" w:rsidP="00E51A32">
      <w:pPr>
        <w:spacing w:line="360" w:lineRule="auto"/>
        <w:jc w:val="both"/>
        <w:rPr>
          <w:rFonts w:ascii="Arial" w:hAnsi="Arial" w:cs="Arial"/>
          <w:color w:val="000000"/>
          <w:sz w:val="22"/>
          <w:szCs w:val="22"/>
          <w:lang w:val="es-ES_tradnl"/>
        </w:rPr>
      </w:pPr>
    </w:p>
    <w:p w:rsidR="000F6900" w:rsidRDefault="000F6900" w:rsidP="00E51A32">
      <w:pPr>
        <w:spacing w:line="360" w:lineRule="auto"/>
        <w:jc w:val="both"/>
        <w:rPr>
          <w:rFonts w:ascii="Arial" w:hAnsi="Arial" w:cs="Arial"/>
          <w:color w:val="000000"/>
          <w:sz w:val="22"/>
          <w:szCs w:val="22"/>
          <w:lang w:val="es-ES_tradnl"/>
        </w:rPr>
      </w:pPr>
    </w:p>
    <w:p w:rsidR="000F6900" w:rsidRDefault="000F6900" w:rsidP="00E51A32">
      <w:pPr>
        <w:spacing w:line="360" w:lineRule="auto"/>
        <w:jc w:val="both"/>
        <w:rPr>
          <w:rFonts w:ascii="Arial" w:hAnsi="Arial" w:cs="Arial"/>
          <w:color w:val="000000"/>
          <w:sz w:val="22"/>
          <w:szCs w:val="22"/>
          <w:lang w:val="es-ES_tradnl"/>
        </w:rPr>
      </w:pPr>
    </w:p>
    <w:p w:rsidR="000F6900" w:rsidRDefault="000F6900" w:rsidP="00E51A32">
      <w:pPr>
        <w:spacing w:line="360" w:lineRule="auto"/>
        <w:jc w:val="both"/>
        <w:rPr>
          <w:rFonts w:ascii="Arial" w:hAnsi="Arial" w:cs="Arial"/>
          <w:color w:val="000000"/>
          <w:sz w:val="22"/>
          <w:szCs w:val="22"/>
          <w:lang w:val="es-ES_tradnl"/>
        </w:rPr>
      </w:pPr>
    </w:p>
    <w:p w:rsidR="000F6900" w:rsidRDefault="000F6900" w:rsidP="00E51A32">
      <w:pPr>
        <w:spacing w:line="360" w:lineRule="auto"/>
        <w:jc w:val="both"/>
        <w:rPr>
          <w:rFonts w:ascii="Arial" w:hAnsi="Arial" w:cs="Arial"/>
          <w:color w:val="000000"/>
          <w:sz w:val="22"/>
          <w:szCs w:val="22"/>
          <w:lang w:val="es-ES_tradnl"/>
        </w:rPr>
      </w:pPr>
    </w:p>
    <w:p w:rsidR="00633459" w:rsidRPr="00035953" w:rsidRDefault="00423A79" w:rsidP="00035953">
      <w:pPr>
        <w:pStyle w:val="Ttulo1"/>
      </w:pPr>
      <w:bookmarkStart w:id="96" w:name="_Toc23956209"/>
      <w:r>
        <w:lastRenderedPageBreak/>
        <w:t>5</w:t>
      </w:r>
      <w:r w:rsidR="00633459" w:rsidRPr="00035953">
        <w:t>.  Daños a la Salud.</w:t>
      </w:r>
      <w:bookmarkStart w:id="97" w:name="_Toc416198259"/>
      <w:bookmarkEnd w:id="96"/>
    </w:p>
    <w:p w:rsidR="00633459" w:rsidRPr="008C54D5" w:rsidRDefault="00633459" w:rsidP="00633459"/>
    <w:p w:rsidR="00633459" w:rsidRPr="0003611A" w:rsidRDefault="00423A79" w:rsidP="00035953">
      <w:pPr>
        <w:pStyle w:val="Ttulo2"/>
      </w:pPr>
      <w:bookmarkStart w:id="98" w:name="_Toc23956210"/>
      <w:r>
        <w:t>5</w:t>
      </w:r>
      <w:r w:rsidR="00633459" w:rsidRPr="0003611A">
        <w:t xml:space="preserve">.1. </w:t>
      </w:r>
      <w:bookmarkEnd w:id="97"/>
      <w:r w:rsidR="00633459">
        <w:t>Morbilidad</w:t>
      </w:r>
      <w:bookmarkEnd w:id="98"/>
    </w:p>
    <w:p w:rsidR="00633459" w:rsidRDefault="00633459" w:rsidP="00633459">
      <w:pPr>
        <w:ind w:firstLine="708"/>
        <w:jc w:val="both"/>
        <w:rPr>
          <w:rFonts w:ascii="Arial" w:hAnsi="Arial" w:cs="Arial"/>
          <w:sz w:val="22"/>
          <w:szCs w:val="22"/>
        </w:rPr>
      </w:pPr>
    </w:p>
    <w:p w:rsidR="007B16A6" w:rsidRPr="009F1EB6" w:rsidRDefault="007B16A6" w:rsidP="007B16A6">
      <w:pPr>
        <w:keepLines/>
        <w:tabs>
          <w:tab w:val="left" w:pos="6930"/>
        </w:tabs>
        <w:autoSpaceDE w:val="0"/>
        <w:autoSpaceDN w:val="0"/>
        <w:adjustRightInd w:val="0"/>
        <w:jc w:val="both"/>
        <w:rPr>
          <w:rFonts w:ascii="Arial" w:hAnsi="Arial" w:cs="Arial"/>
          <w:bCs/>
        </w:rPr>
      </w:pPr>
      <w:bookmarkStart w:id="99" w:name="_Toc416198260"/>
      <w:r w:rsidRPr="009F1EB6">
        <w:rPr>
          <w:rFonts w:ascii="Arial" w:hAnsi="Arial" w:cs="Arial"/>
          <w:bCs/>
        </w:rPr>
        <w:t xml:space="preserve">A continuación, se presenta el cuadro de morbilidad general presentada durante el año 2018. </w:t>
      </w:r>
    </w:p>
    <w:tbl>
      <w:tblPr>
        <w:tblW w:w="8861" w:type="dxa"/>
        <w:tblCellMar>
          <w:left w:w="70" w:type="dxa"/>
          <w:right w:w="70" w:type="dxa"/>
        </w:tblCellMar>
        <w:tblLook w:val="04A0" w:firstRow="1" w:lastRow="0" w:firstColumn="1" w:lastColumn="0" w:noHBand="0" w:noVBand="1"/>
      </w:tblPr>
      <w:tblGrid>
        <w:gridCol w:w="601"/>
        <w:gridCol w:w="6403"/>
        <w:gridCol w:w="994"/>
        <w:gridCol w:w="863"/>
      </w:tblGrid>
      <w:tr w:rsidR="007B16A6" w:rsidRPr="00CA76EA" w:rsidTr="007B16A6">
        <w:trPr>
          <w:trHeight w:val="300"/>
        </w:trPr>
        <w:tc>
          <w:tcPr>
            <w:tcW w:w="8861" w:type="dxa"/>
            <w:gridSpan w:val="4"/>
            <w:tcBorders>
              <w:top w:val="nil"/>
              <w:left w:val="nil"/>
              <w:bottom w:val="nil"/>
              <w:right w:val="nil"/>
            </w:tcBorders>
            <w:shd w:val="clear" w:color="auto" w:fill="auto"/>
            <w:noWrap/>
            <w:vAlign w:val="bottom"/>
            <w:hideMark/>
          </w:tcPr>
          <w:p w:rsidR="007B16A6" w:rsidRPr="00CA76EA" w:rsidRDefault="007B16A6" w:rsidP="007B16A6">
            <w:pPr>
              <w:rPr>
                <w:rFonts w:ascii="Calibri" w:eastAsia="Times New Roman" w:hAnsi="Calibri" w:cs="Calibri"/>
                <w:color w:val="000000"/>
                <w:sz w:val="22"/>
                <w:szCs w:val="22"/>
              </w:rPr>
            </w:pPr>
            <w:r w:rsidRPr="00CA76EA">
              <w:rPr>
                <w:rFonts w:ascii="Calibri" w:eastAsia="Times New Roman" w:hAnsi="Calibri" w:cs="Calibri"/>
                <w:noProof/>
                <w:color w:val="000000"/>
                <w:sz w:val="22"/>
                <w:szCs w:val="22"/>
              </w:rPr>
              <w:drawing>
                <wp:anchor distT="0" distB="0" distL="114300" distR="114300" simplePos="0" relativeHeight="251784704" behindDoc="0" locked="0" layoutInCell="1" allowOverlap="1" wp14:anchorId="7274F07E" wp14:editId="0B3AFCED">
                  <wp:simplePos x="0" y="0"/>
                  <wp:positionH relativeFrom="column">
                    <wp:posOffset>4290060</wp:posOffset>
                  </wp:positionH>
                  <wp:positionV relativeFrom="paragraph">
                    <wp:posOffset>0</wp:posOffset>
                  </wp:positionV>
                  <wp:extent cx="1150620" cy="571500"/>
                  <wp:effectExtent l="0" t="0" r="0" b="0"/>
                  <wp:wrapNone/>
                  <wp:docPr id="4" name="Imagen 4" descr="http://saludchiapas.gob.mx/wp-content/themes/wpchiapastheme/img/logo_salud.png"/>
                  <wp:cNvGraphicFramePr/>
                  <a:graphic xmlns:a="http://schemas.openxmlformats.org/drawingml/2006/main">
                    <a:graphicData uri="http://schemas.openxmlformats.org/drawingml/2006/picture">
                      <pic:pic xmlns:pic="http://schemas.openxmlformats.org/drawingml/2006/picture">
                        <pic:nvPicPr>
                          <pic:cNvPr id="4" name="Picture 2" descr="http://saludchiapas.gob.mx/wp-content/themes/wpchiapastheme/img/logo_salu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2067" cy="57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CA76EA">
              <w:rPr>
                <w:rFonts w:ascii="Calibri" w:eastAsia="Times New Roman" w:hAnsi="Calibri" w:cs="Calibri"/>
                <w:noProof/>
                <w:color w:val="000000"/>
                <w:sz w:val="22"/>
                <w:szCs w:val="22"/>
              </w:rPr>
              <w:drawing>
                <wp:anchor distT="0" distB="0" distL="114300" distR="114300" simplePos="0" relativeHeight="251785728" behindDoc="0" locked="0" layoutInCell="1" allowOverlap="1" wp14:anchorId="7105B9FB" wp14:editId="03BCC0A2">
                  <wp:simplePos x="0" y="0"/>
                  <wp:positionH relativeFrom="column">
                    <wp:posOffset>0</wp:posOffset>
                  </wp:positionH>
                  <wp:positionV relativeFrom="paragraph">
                    <wp:posOffset>45720</wp:posOffset>
                  </wp:positionV>
                  <wp:extent cx="1097280" cy="434340"/>
                  <wp:effectExtent l="0" t="0" r="0" b="3810"/>
                  <wp:wrapNone/>
                  <wp:docPr id="6" name="Imagen 6"/>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510" cy="440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320"/>
            </w:tblGrid>
            <w:tr w:rsidR="007B16A6" w:rsidRPr="00CA76EA" w:rsidTr="007B16A6">
              <w:trPr>
                <w:trHeight w:val="300"/>
                <w:tblCellSpacing w:w="0" w:type="dxa"/>
              </w:trPr>
              <w:tc>
                <w:tcPr>
                  <w:tcW w:w="8320"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INSTITUTO DE SALUD EN EL ESTADO DE CHIAPAS</w:t>
                  </w:r>
                </w:p>
              </w:tc>
            </w:tr>
          </w:tbl>
          <w:p w:rsidR="007B16A6" w:rsidRPr="00CA76EA" w:rsidRDefault="007B16A6" w:rsidP="007B16A6">
            <w:pPr>
              <w:rPr>
                <w:rFonts w:ascii="Calibri" w:eastAsia="Times New Roman" w:hAnsi="Calibri" w:cs="Calibri"/>
                <w:color w:val="000000"/>
                <w:sz w:val="22"/>
                <w:szCs w:val="22"/>
              </w:rPr>
            </w:pPr>
          </w:p>
        </w:tc>
      </w:tr>
      <w:tr w:rsidR="007B16A6" w:rsidRPr="00CA76EA" w:rsidTr="007B16A6">
        <w:trPr>
          <w:trHeight w:val="300"/>
        </w:trPr>
        <w:tc>
          <w:tcPr>
            <w:tcW w:w="8861" w:type="dxa"/>
            <w:gridSpan w:val="4"/>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JURISDICCION SANITARIA III</w:t>
            </w:r>
          </w:p>
        </w:tc>
      </w:tr>
      <w:tr w:rsidR="007B16A6" w:rsidRPr="00CA76EA" w:rsidTr="007B16A6">
        <w:trPr>
          <w:trHeight w:val="300"/>
        </w:trPr>
        <w:tc>
          <w:tcPr>
            <w:tcW w:w="8861" w:type="dxa"/>
            <w:gridSpan w:val="4"/>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COMITAN DE DOMINGUEZ</w:t>
            </w:r>
          </w:p>
        </w:tc>
      </w:tr>
      <w:tr w:rsidR="007B16A6" w:rsidRPr="00CA76EA" w:rsidTr="007B16A6">
        <w:trPr>
          <w:trHeight w:val="300"/>
        </w:trPr>
        <w:tc>
          <w:tcPr>
            <w:tcW w:w="8861" w:type="dxa"/>
            <w:gridSpan w:val="4"/>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rPr>
            </w:pPr>
            <w:r w:rsidRPr="00CA76EA">
              <w:rPr>
                <w:rFonts w:ascii="Arial" w:eastAsia="Times New Roman" w:hAnsi="Arial" w:cs="Arial"/>
                <w:color w:val="000000"/>
              </w:rPr>
              <w:t>20 PRINCIPALES CAUSAS DE MORBILIDAD</w:t>
            </w:r>
          </w:p>
        </w:tc>
      </w:tr>
      <w:tr w:rsidR="007B16A6" w:rsidRPr="00CA76EA" w:rsidTr="007B16A6">
        <w:trPr>
          <w:trHeight w:val="300"/>
        </w:trPr>
        <w:tc>
          <w:tcPr>
            <w:tcW w:w="8861" w:type="dxa"/>
            <w:gridSpan w:val="4"/>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rPr>
            </w:pPr>
            <w:r w:rsidRPr="00CA76EA">
              <w:rPr>
                <w:rFonts w:ascii="Arial" w:eastAsia="Times New Roman" w:hAnsi="Arial" w:cs="Arial"/>
                <w:color w:val="000000"/>
              </w:rPr>
              <w:t>JURISDICCIONAL  2018</w:t>
            </w:r>
          </w:p>
        </w:tc>
      </w:tr>
      <w:tr w:rsidR="007B16A6" w:rsidRPr="00CA76EA" w:rsidTr="007B16A6">
        <w:trPr>
          <w:trHeight w:val="312"/>
        </w:trPr>
        <w:tc>
          <w:tcPr>
            <w:tcW w:w="601" w:type="dxa"/>
            <w:tcBorders>
              <w:top w:val="nil"/>
              <w:left w:val="nil"/>
              <w:bottom w:val="single" w:sz="4" w:space="0" w:color="auto"/>
              <w:right w:val="nil"/>
            </w:tcBorders>
            <w:shd w:val="clear" w:color="auto" w:fill="auto"/>
            <w:noWrap/>
            <w:vAlign w:val="bottom"/>
            <w:hideMark/>
          </w:tcPr>
          <w:p w:rsidR="007B16A6" w:rsidRPr="00CA76EA" w:rsidRDefault="007B16A6" w:rsidP="007B16A6">
            <w:pPr>
              <w:jc w:val="center"/>
              <w:rPr>
                <w:rFonts w:ascii="Arial" w:eastAsia="Times New Roman" w:hAnsi="Arial" w:cs="Arial"/>
                <w:b/>
                <w:bCs/>
                <w:color w:val="000000"/>
              </w:rPr>
            </w:pPr>
            <w:r w:rsidRPr="00CA76EA">
              <w:rPr>
                <w:rFonts w:ascii="Arial" w:eastAsia="Times New Roman" w:hAnsi="Arial" w:cs="Arial"/>
                <w:b/>
                <w:bCs/>
                <w:color w:val="000000"/>
              </w:rPr>
              <w:t>N/P</w:t>
            </w:r>
          </w:p>
        </w:tc>
        <w:tc>
          <w:tcPr>
            <w:tcW w:w="6403" w:type="dxa"/>
            <w:tcBorders>
              <w:top w:val="nil"/>
              <w:left w:val="nil"/>
              <w:bottom w:val="single" w:sz="4" w:space="0" w:color="auto"/>
              <w:right w:val="nil"/>
            </w:tcBorders>
            <w:shd w:val="clear" w:color="auto" w:fill="auto"/>
            <w:vAlign w:val="bottom"/>
            <w:hideMark/>
          </w:tcPr>
          <w:p w:rsidR="007B16A6" w:rsidRPr="00CA76EA" w:rsidRDefault="007B16A6" w:rsidP="007B16A6">
            <w:pPr>
              <w:jc w:val="center"/>
              <w:rPr>
                <w:rFonts w:ascii="Arial" w:eastAsia="Times New Roman" w:hAnsi="Arial" w:cs="Arial"/>
                <w:b/>
                <w:bCs/>
                <w:color w:val="000000"/>
              </w:rPr>
            </w:pPr>
            <w:r w:rsidRPr="00CA76EA">
              <w:rPr>
                <w:rFonts w:ascii="Arial" w:eastAsia="Times New Roman" w:hAnsi="Arial" w:cs="Arial"/>
                <w:b/>
                <w:bCs/>
                <w:color w:val="000000"/>
              </w:rPr>
              <w:t>DESCRIPCIÓN</w:t>
            </w:r>
          </w:p>
        </w:tc>
        <w:tc>
          <w:tcPr>
            <w:tcW w:w="994" w:type="dxa"/>
            <w:tcBorders>
              <w:top w:val="nil"/>
              <w:left w:val="nil"/>
              <w:bottom w:val="single" w:sz="4" w:space="0" w:color="auto"/>
              <w:right w:val="nil"/>
            </w:tcBorders>
            <w:shd w:val="clear" w:color="000000" w:fill="FFFFFF"/>
            <w:noWrap/>
            <w:vAlign w:val="bottom"/>
            <w:hideMark/>
          </w:tcPr>
          <w:p w:rsidR="007B16A6" w:rsidRPr="00CA76EA" w:rsidRDefault="007B16A6" w:rsidP="007B16A6">
            <w:pPr>
              <w:jc w:val="center"/>
              <w:rPr>
                <w:rFonts w:ascii="Arial" w:eastAsia="Times New Roman" w:hAnsi="Arial" w:cs="Arial"/>
                <w:b/>
                <w:bCs/>
                <w:color w:val="000000"/>
              </w:rPr>
            </w:pPr>
            <w:r w:rsidRPr="00CA76EA">
              <w:rPr>
                <w:rFonts w:ascii="Arial" w:eastAsia="Times New Roman" w:hAnsi="Arial" w:cs="Arial"/>
                <w:b/>
                <w:bCs/>
                <w:color w:val="000000"/>
              </w:rPr>
              <w:t>CASOS</w:t>
            </w:r>
          </w:p>
        </w:tc>
        <w:tc>
          <w:tcPr>
            <w:tcW w:w="863" w:type="dxa"/>
            <w:tcBorders>
              <w:top w:val="nil"/>
              <w:left w:val="nil"/>
              <w:bottom w:val="single" w:sz="4" w:space="0" w:color="auto"/>
              <w:right w:val="nil"/>
            </w:tcBorders>
            <w:shd w:val="clear" w:color="auto" w:fill="auto"/>
            <w:noWrap/>
            <w:vAlign w:val="bottom"/>
            <w:hideMark/>
          </w:tcPr>
          <w:p w:rsidR="007B16A6" w:rsidRPr="00CA76EA" w:rsidRDefault="007B16A6" w:rsidP="007B16A6">
            <w:pPr>
              <w:jc w:val="center"/>
              <w:rPr>
                <w:rFonts w:ascii="Arial" w:eastAsia="Times New Roman" w:hAnsi="Arial" w:cs="Arial"/>
                <w:b/>
                <w:bCs/>
                <w:color w:val="000000"/>
              </w:rPr>
            </w:pPr>
            <w:r w:rsidRPr="00CA76EA">
              <w:rPr>
                <w:rFonts w:ascii="Arial" w:eastAsia="Times New Roman" w:hAnsi="Arial" w:cs="Arial"/>
                <w:b/>
                <w:bCs/>
                <w:color w:val="000000"/>
              </w:rPr>
              <w:t>TASA</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INFECCIONES RESPIRATORIAS AGUDAS</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32241</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5478.1</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ENFERMEDADES DIARREICAS AGUDAS</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14164</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2406.6</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3</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INFECCION DE VIAS URINARIAS</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8487</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1442.0</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4</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ULCERAS, GASTRITIS Y DUODENITIS</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2655</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451.1</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5</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GINGIVITIS Y ENF. PERIODONTAL</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1384</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235.2</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6</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CONJUNTIVITIS</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930</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158.0</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7</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INFECCIONES DE TRANSMISION SEXUAL</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833</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141.5</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8</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ASMA</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524</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89.0</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9</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DIABETES MELLITUS NO INSULINODEPENDIENTE (TIPO II)</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324</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55.1</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10</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MORDEDURAS DE PERRO</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186</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31.6</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11</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ESCABIOSIS</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212</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36.0</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12</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HIPERTENSION ARTERIAL</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161</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27.4</w:t>
            </w:r>
          </w:p>
        </w:tc>
      </w:tr>
      <w:tr w:rsidR="007B16A6" w:rsidRPr="00CA76EA" w:rsidTr="007B16A6">
        <w:trPr>
          <w:trHeight w:val="300"/>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13</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ACCIDENTES DE TRANSPORTE EN VEHICULOSO CON MOTOR</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153</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26.0</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14</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OBESIDAD</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151</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25.7</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15</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HIPERPLASIA DE  LA PROSTATA</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105</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17.8</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16</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NEUMONIAS Y BRONCONEUMONIAS</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174</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29.6</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17</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VIOLENCIA INTRAFAMILIAR</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97</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16.5</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18</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HERIDA POR ARMA DE FUEGO Y PUNZOCORTANTES</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172</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29.2</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19</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DESNUTRICIÓN</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110</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18.7</w:t>
            </w:r>
          </w:p>
        </w:tc>
      </w:tr>
      <w:tr w:rsidR="007B16A6" w:rsidRPr="00CA76EA" w:rsidTr="007B16A6">
        <w:trPr>
          <w:trHeight w:val="312"/>
        </w:trPr>
        <w:tc>
          <w:tcPr>
            <w:tcW w:w="601"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20</w:t>
            </w:r>
          </w:p>
        </w:tc>
        <w:tc>
          <w:tcPr>
            <w:tcW w:w="6403" w:type="dxa"/>
            <w:tcBorders>
              <w:top w:val="nil"/>
              <w:left w:val="nil"/>
              <w:bottom w:val="nil"/>
              <w:right w:val="nil"/>
            </w:tcBorders>
            <w:shd w:val="clear" w:color="auto" w:fill="auto"/>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DENGUE</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51</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8.7</w:t>
            </w:r>
          </w:p>
        </w:tc>
      </w:tr>
      <w:tr w:rsidR="007B16A6" w:rsidRPr="00CA76EA" w:rsidTr="007B16A6">
        <w:trPr>
          <w:trHeight w:val="300"/>
        </w:trPr>
        <w:tc>
          <w:tcPr>
            <w:tcW w:w="7004" w:type="dxa"/>
            <w:gridSpan w:val="2"/>
            <w:tcBorders>
              <w:top w:val="nil"/>
              <w:left w:val="nil"/>
              <w:bottom w:val="single" w:sz="4" w:space="0" w:color="auto"/>
              <w:right w:val="nil"/>
            </w:tcBorders>
            <w:shd w:val="clear" w:color="auto" w:fill="auto"/>
            <w:noWrap/>
            <w:vAlign w:val="bottom"/>
            <w:hideMark/>
          </w:tcPr>
          <w:p w:rsidR="007B16A6" w:rsidRPr="00CA76EA" w:rsidRDefault="007B16A6" w:rsidP="007B16A6">
            <w:pPr>
              <w:rPr>
                <w:rFonts w:ascii="Arial" w:eastAsia="Times New Roman" w:hAnsi="Arial" w:cs="Arial"/>
                <w:color w:val="000000"/>
                <w:sz w:val="20"/>
                <w:szCs w:val="20"/>
              </w:rPr>
            </w:pPr>
            <w:r w:rsidRPr="00CA76EA">
              <w:rPr>
                <w:rFonts w:ascii="Arial" w:eastAsia="Times New Roman" w:hAnsi="Arial" w:cs="Arial"/>
                <w:color w:val="000000"/>
                <w:sz w:val="20"/>
                <w:szCs w:val="20"/>
              </w:rPr>
              <w:t>OTROS PADECIMIENTOS</w:t>
            </w:r>
          </w:p>
        </w:tc>
        <w:tc>
          <w:tcPr>
            <w:tcW w:w="994" w:type="dxa"/>
            <w:tcBorders>
              <w:top w:val="nil"/>
              <w:left w:val="nil"/>
              <w:bottom w:val="single" w:sz="4" w:space="0" w:color="auto"/>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1315</w:t>
            </w:r>
          </w:p>
        </w:tc>
        <w:tc>
          <w:tcPr>
            <w:tcW w:w="863" w:type="dxa"/>
            <w:tcBorders>
              <w:top w:val="nil"/>
              <w:left w:val="nil"/>
              <w:bottom w:val="single" w:sz="4" w:space="0" w:color="auto"/>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223.4</w:t>
            </w:r>
          </w:p>
        </w:tc>
      </w:tr>
      <w:tr w:rsidR="007B16A6" w:rsidRPr="00CA76EA" w:rsidTr="007B16A6">
        <w:trPr>
          <w:trHeight w:val="300"/>
        </w:trPr>
        <w:tc>
          <w:tcPr>
            <w:tcW w:w="7004" w:type="dxa"/>
            <w:gridSpan w:val="2"/>
            <w:tcBorders>
              <w:top w:val="single" w:sz="4" w:space="0" w:color="auto"/>
              <w:left w:val="nil"/>
              <w:bottom w:val="single" w:sz="4" w:space="0" w:color="auto"/>
              <w:right w:val="nil"/>
            </w:tcBorders>
            <w:shd w:val="clear" w:color="auto" w:fill="auto"/>
            <w:noWrap/>
            <w:vAlign w:val="bottom"/>
            <w:hideMark/>
          </w:tcPr>
          <w:p w:rsidR="007B16A6" w:rsidRPr="00CA76EA" w:rsidRDefault="007B16A6" w:rsidP="007B16A6">
            <w:pPr>
              <w:jc w:val="right"/>
              <w:rPr>
                <w:rFonts w:ascii="Arial" w:eastAsia="Times New Roman" w:hAnsi="Arial" w:cs="Arial"/>
                <w:color w:val="000000"/>
                <w:sz w:val="20"/>
                <w:szCs w:val="20"/>
              </w:rPr>
            </w:pPr>
            <w:r w:rsidRPr="00CA76EA">
              <w:rPr>
                <w:rFonts w:ascii="Arial" w:eastAsia="Times New Roman" w:hAnsi="Arial" w:cs="Arial"/>
                <w:color w:val="000000"/>
                <w:sz w:val="20"/>
                <w:szCs w:val="20"/>
              </w:rPr>
              <w:t>TOTAL</w:t>
            </w:r>
          </w:p>
        </w:tc>
        <w:tc>
          <w:tcPr>
            <w:tcW w:w="994" w:type="dxa"/>
            <w:tcBorders>
              <w:top w:val="nil"/>
              <w:left w:val="nil"/>
              <w:bottom w:val="single" w:sz="4" w:space="0" w:color="auto"/>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64429</w:t>
            </w:r>
          </w:p>
        </w:tc>
        <w:tc>
          <w:tcPr>
            <w:tcW w:w="863" w:type="dxa"/>
            <w:tcBorders>
              <w:top w:val="nil"/>
              <w:left w:val="nil"/>
              <w:bottom w:val="single" w:sz="4" w:space="0" w:color="auto"/>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20"/>
                <w:szCs w:val="20"/>
              </w:rPr>
            </w:pPr>
            <w:r w:rsidRPr="00CA76EA">
              <w:rPr>
                <w:rFonts w:ascii="Arial" w:eastAsia="Times New Roman" w:hAnsi="Arial" w:cs="Arial"/>
                <w:color w:val="000000"/>
                <w:sz w:val="20"/>
                <w:szCs w:val="20"/>
              </w:rPr>
              <w:t>10947.2</w:t>
            </w:r>
          </w:p>
        </w:tc>
      </w:tr>
      <w:tr w:rsidR="007B16A6" w:rsidRPr="00CA76EA" w:rsidTr="007B16A6">
        <w:trPr>
          <w:trHeight w:val="300"/>
        </w:trPr>
        <w:tc>
          <w:tcPr>
            <w:tcW w:w="7004" w:type="dxa"/>
            <w:gridSpan w:val="2"/>
            <w:tcBorders>
              <w:top w:val="nil"/>
              <w:left w:val="nil"/>
              <w:bottom w:val="nil"/>
              <w:right w:val="nil"/>
            </w:tcBorders>
            <w:shd w:val="clear" w:color="auto" w:fill="auto"/>
            <w:noWrap/>
            <w:vAlign w:val="bottom"/>
            <w:hideMark/>
          </w:tcPr>
          <w:p w:rsidR="007B16A6" w:rsidRPr="00CA76EA" w:rsidRDefault="007B16A6" w:rsidP="007B16A6">
            <w:pPr>
              <w:rPr>
                <w:rFonts w:ascii="Arial" w:eastAsia="Times New Roman" w:hAnsi="Arial" w:cs="Arial"/>
                <w:color w:val="000000"/>
                <w:sz w:val="18"/>
                <w:szCs w:val="18"/>
              </w:rPr>
            </w:pPr>
            <w:r w:rsidRPr="00CA76EA">
              <w:rPr>
                <w:rFonts w:ascii="Arial" w:eastAsia="Times New Roman" w:hAnsi="Arial" w:cs="Arial"/>
                <w:color w:val="000000"/>
                <w:sz w:val="18"/>
                <w:szCs w:val="18"/>
              </w:rPr>
              <w:t>FUENTE:</w:t>
            </w:r>
            <w:r>
              <w:rPr>
                <w:rFonts w:ascii="Arial" w:eastAsia="Times New Roman" w:hAnsi="Arial" w:cs="Arial"/>
                <w:color w:val="000000"/>
                <w:sz w:val="18"/>
                <w:szCs w:val="18"/>
              </w:rPr>
              <w:t xml:space="preserve"> </w:t>
            </w:r>
            <w:r w:rsidRPr="00CA76EA">
              <w:rPr>
                <w:rFonts w:ascii="Arial" w:eastAsia="Times New Roman" w:hAnsi="Arial" w:cs="Arial"/>
                <w:color w:val="000000"/>
                <w:sz w:val="18"/>
                <w:szCs w:val="18"/>
              </w:rPr>
              <w:t>PLATAFORMA SUAVE. CORTE PRELIMINAR</w:t>
            </w:r>
            <w:r>
              <w:rPr>
                <w:rFonts w:ascii="Arial" w:eastAsia="Times New Roman" w:hAnsi="Arial" w:cs="Arial"/>
                <w:color w:val="000000"/>
                <w:sz w:val="18"/>
                <w:szCs w:val="18"/>
              </w:rPr>
              <w:t xml:space="preserve"> </w:t>
            </w:r>
            <w:r w:rsidRPr="00CA76EA">
              <w:rPr>
                <w:rFonts w:ascii="Arial" w:eastAsia="Times New Roman" w:hAnsi="Arial" w:cs="Arial"/>
                <w:color w:val="000000"/>
                <w:sz w:val="18"/>
                <w:szCs w:val="18"/>
              </w:rPr>
              <w:t xml:space="preserve">  2018.</w:t>
            </w:r>
          </w:p>
        </w:tc>
        <w:tc>
          <w:tcPr>
            <w:tcW w:w="994" w:type="dxa"/>
            <w:tcBorders>
              <w:top w:val="nil"/>
              <w:left w:val="nil"/>
              <w:bottom w:val="nil"/>
              <w:right w:val="nil"/>
            </w:tcBorders>
            <w:shd w:val="clear" w:color="auto" w:fill="auto"/>
            <w:noWrap/>
            <w:vAlign w:val="bottom"/>
            <w:hideMark/>
          </w:tcPr>
          <w:p w:rsidR="007B16A6" w:rsidRPr="00CA76EA" w:rsidRDefault="007B16A6" w:rsidP="007B16A6">
            <w:pPr>
              <w:rPr>
                <w:rFonts w:ascii="Arial" w:eastAsia="Times New Roman" w:hAnsi="Arial" w:cs="Arial"/>
                <w:color w:val="000000"/>
                <w:sz w:val="18"/>
                <w:szCs w:val="18"/>
              </w:rPr>
            </w:pPr>
          </w:p>
        </w:tc>
        <w:tc>
          <w:tcPr>
            <w:tcW w:w="863" w:type="dxa"/>
            <w:tcBorders>
              <w:top w:val="nil"/>
              <w:left w:val="nil"/>
              <w:bottom w:val="nil"/>
              <w:right w:val="nil"/>
            </w:tcBorders>
            <w:shd w:val="clear" w:color="auto" w:fill="auto"/>
            <w:noWrap/>
            <w:vAlign w:val="bottom"/>
            <w:hideMark/>
          </w:tcPr>
          <w:p w:rsidR="007B16A6" w:rsidRPr="00CA76EA" w:rsidRDefault="007B16A6" w:rsidP="007B16A6">
            <w:pPr>
              <w:rPr>
                <w:rFonts w:ascii="Times New Roman" w:eastAsia="Times New Roman" w:hAnsi="Times New Roman"/>
                <w:sz w:val="20"/>
                <w:szCs w:val="20"/>
              </w:rPr>
            </w:pPr>
          </w:p>
        </w:tc>
      </w:tr>
      <w:tr w:rsidR="007B16A6" w:rsidRPr="00CA76EA" w:rsidTr="007B16A6">
        <w:trPr>
          <w:trHeight w:val="300"/>
        </w:trPr>
        <w:tc>
          <w:tcPr>
            <w:tcW w:w="7004" w:type="dxa"/>
            <w:gridSpan w:val="2"/>
            <w:tcBorders>
              <w:top w:val="nil"/>
              <w:left w:val="nil"/>
              <w:bottom w:val="nil"/>
              <w:right w:val="nil"/>
            </w:tcBorders>
            <w:shd w:val="clear" w:color="auto" w:fill="auto"/>
            <w:noWrap/>
            <w:vAlign w:val="bottom"/>
            <w:hideMark/>
          </w:tcPr>
          <w:p w:rsidR="007B16A6" w:rsidRPr="00CA76EA" w:rsidRDefault="007B16A6" w:rsidP="007B16A6">
            <w:pPr>
              <w:rPr>
                <w:rFonts w:ascii="Arial" w:eastAsia="Times New Roman" w:hAnsi="Arial" w:cs="Arial"/>
                <w:color w:val="000000"/>
                <w:sz w:val="18"/>
                <w:szCs w:val="18"/>
              </w:rPr>
            </w:pPr>
            <w:r w:rsidRPr="00CA76EA">
              <w:rPr>
                <w:rFonts w:ascii="Arial" w:eastAsia="Times New Roman" w:hAnsi="Arial" w:cs="Arial"/>
                <w:color w:val="000000"/>
                <w:sz w:val="18"/>
                <w:szCs w:val="18"/>
              </w:rPr>
              <w:t>POBLACIÓN MPAL</w:t>
            </w:r>
          </w:p>
        </w:tc>
        <w:tc>
          <w:tcPr>
            <w:tcW w:w="994"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18"/>
                <w:szCs w:val="18"/>
              </w:rPr>
            </w:pPr>
            <w:r w:rsidRPr="00CA76EA">
              <w:rPr>
                <w:rFonts w:ascii="Arial" w:eastAsia="Times New Roman" w:hAnsi="Arial" w:cs="Arial"/>
                <w:color w:val="000000"/>
                <w:sz w:val="18"/>
                <w:szCs w:val="18"/>
              </w:rPr>
              <w:t>588543</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sz w:val="18"/>
                <w:szCs w:val="18"/>
              </w:rPr>
            </w:pPr>
          </w:p>
        </w:tc>
      </w:tr>
      <w:tr w:rsidR="007B16A6" w:rsidRPr="00CA76EA" w:rsidTr="007B16A6">
        <w:trPr>
          <w:trHeight w:val="300"/>
        </w:trPr>
        <w:tc>
          <w:tcPr>
            <w:tcW w:w="7004" w:type="dxa"/>
            <w:gridSpan w:val="2"/>
            <w:tcBorders>
              <w:top w:val="nil"/>
              <w:left w:val="nil"/>
              <w:bottom w:val="nil"/>
              <w:right w:val="nil"/>
            </w:tcBorders>
            <w:shd w:val="clear" w:color="auto" w:fill="auto"/>
            <w:noWrap/>
            <w:vAlign w:val="bottom"/>
            <w:hideMark/>
          </w:tcPr>
          <w:p w:rsidR="007B16A6" w:rsidRPr="00CA76EA" w:rsidRDefault="007B16A6" w:rsidP="007B16A6">
            <w:pPr>
              <w:rPr>
                <w:rFonts w:ascii="Arial" w:eastAsia="Times New Roman" w:hAnsi="Arial" w:cs="Arial"/>
                <w:color w:val="000000"/>
                <w:sz w:val="16"/>
                <w:szCs w:val="16"/>
              </w:rPr>
            </w:pPr>
            <w:r w:rsidRPr="00CA76EA">
              <w:rPr>
                <w:rFonts w:ascii="Arial" w:eastAsia="Times New Roman" w:hAnsi="Arial" w:cs="Arial"/>
                <w:color w:val="000000"/>
                <w:sz w:val="16"/>
                <w:szCs w:val="16"/>
              </w:rPr>
              <w:t>FUENTE POBLACIÓN: PROYECCIÓN DE POBLACIÓN CONAPO-DGIS, SEGÚN CENSO DE POBLACIÓN 2010.</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rPr>
            </w:pPr>
            <w:r w:rsidRPr="00CA76EA">
              <w:rPr>
                <w:rFonts w:ascii="Arial" w:eastAsia="Times New Roman" w:hAnsi="Arial" w:cs="Arial"/>
                <w:color w:val="000000"/>
              </w:rPr>
              <w:t> </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rPr>
            </w:pPr>
          </w:p>
        </w:tc>
      </w:tr>
      <w:tr w:rsidR="007B16A6" w:rsidRPr="00CA76EA" w:rsidTr="007B16A6">
        <w:trPr>
          <w:trHeight w:val="300"/>
        </w:trPr>
        <w:tc>
          <w:tcPr>
            <w:tcW w:w="7004" w:type="dxa"/>
            <w:gridSpan w:val="2"/>
            <w:tcBorders>
              <w:top w:val="nil"/>
              <w:left w:val="nil"/>
              <w:bottom w:val="nil"/>
              <w:right w:val="nil"/>
            </w:tcBorders>
            <w:shd w:val="clear" w:color="auto" w:fill="auto"/>
            <w:noWrap/>
            <w:vAlign w:val="bottom"/>
            <w:hideMark/>
          </w:tcPr>
          <w:p w:rsidR="007B16A6" w:rsidRPr="00CA76EA" w:rsidRDefault="007B16A6" w:rsidP="007B16A6">
            <w:pPr>
              <w:rPr>
                <w:rFonts w:ascii="Arial" w:eastAsia="Times New Roman" w:hAnsi="Arial" w:cs="Arial"/>
                <w:color w:val="000000"/>
                <w:sz w:val="18"/>
                <w:szCs w:val="18"/>
              </w:rPr>
            </w:pPr>
            <w:r w:rsidRPr="00CA76EA">
              <w:rPr>
                <w:rFonts w:ascii="Arial" w:eastAsia="Times New Roman" w:hAnsi="Arial" w:cs="Arial"/>
                <w:color w:val="000000"/>
                <w:sz w:val="18"/>
                <w:szCs w:val="18"/>
              </w:rPr>
              <w:t>TASA POR 100,000 HABITANTES</w:t>
            </w:r>
          </w:p>
        </w:tc>
        <w:tc>
          <w:tcPr>
            <w:tcW w:w="994" w:type="dxa"/>
            <w:tcBorders>
              <w:top w:val="nil"/>
              <w:left w:val="nil"/>
              <w:bottom w:val="nil"/>
              <w:right w:val="nil"/>
            </w:tcBorders>
            <w:shd w:val="clear" w:color="000000" w:fill="FFFFFF"/>
            <w:noWrap/>
            <w:vAlign w:val="bottom"/>
            <w:hideMark/>
          </w:tcPr>
          <w:p w:rsidR="007B16A6" w:rsidRPr="00CA76EA" w:rsidRDefault="007B16A6" w:rsidP="007B16A6">
            <w:pPr>
              <w:jc w:val="center"/>
              <w:rPr>
                <w:rFonts w:ascii="Arial" w:eastAsia="Times New Roman" w:hAnsi="Arial" w:cs="Arial"/>
                <w:color w:val="000000"/>
              </w:rPr>
            </w:pPr>
            <w:r w:rsidRPr="00CA76EA">
              <w:rPr>
                <w:rFonts w:ascii="Arial" w:eastAsia="Times New Roman" w:hAnsi="Arial" w:cs="Arial"/>
                <w:color w:val="000000"/>
              </w:rPr>
              <w:t> </w:t>
            </w:r>
          </w:p>
        </w:tc>
        <w:tc>
          <w:tcPr>
            <w:tcW w:w="863" w:type="dxa"/>
            <w:tcBorders>
              <w:top w:val="nil"/>
              <w:left w:val="nil"/>
              <w:bottom w:val="nil"/>
              <w:right w:val="nil"/>
            </w:tcBorders>
            <w:shd w:val="clear" w:color="auto" w:fill="auto"/>
            <w:noWrap/>
            <w:vAlign w:val="bottom"/>
            <w:hideMark/>
          </w:tcPr>
          <w:p w:rsidR="007B16A6" w:rsidRPr="00CA76EA" w:rsidRDefault="007B16A6" w:rsidP="007B16A6">
            <w:pPr>
              <w:jc w:val="center"/>
              <w:rPr>
                <w:rFonts w:ascii="Arial" w:eastAsia="Times New Roman" w:hAnsi="Arial" w:cs="Arial"/>
                <w:color w:val="000000"/>
              </w:rPr>
            </w:pPr>
          </w:p>
        </w:tc>
      </w:tr>
    </w:tbl>
    <w:p w:rsidR="007B16A6" w:rsidRPr="00745F9F" w:rsidRDefault="007B16A6" w:rsidP="007B16A6">
      <w:pPr>
        <w:keepLines/>
        <w:tabs>
          <w:tab w:val="left" w:pos="6930"/>
        </w:tabs>
        <w:autoSpaceDE w:val="0"/>
        <w:autoSpaceDN w:val="0"/>
        <w:adjustRightInd w:val="0"/>
        <w:jc w:val="both"/>
        <w:rPr>
          <w:rFonts w:ascii="Arial" w:hAnsi="Arial" w:cs="Arial"/>
          <w:b/>
          <w:color w:val="FF0000"/>
          <w:sz w:val="22"/>
          <w:szCs w:val="22"/>
        </w:rPr>
      </w:pPr>
    </w:p>
    <w:p w:rsidR="007B16A6" w:rsidRPr="00745F9F" w:rsidRDefault="007B16A6" w:rsidP="007B16A6">
      <w:pPr>
        <w:pStyle w:val="Ttulo3"/>
        <w:spacing w:before="0" w:after="0"/>
        <w:ind w:firstLine="567"/>
        <w:jc w:val="both"/>
        <w:rPr>
          <w:rStyle w:val="SubttuloCar"/>
          <w:rFonts w:ascii="Arial" w:hAnsi="Arial"/>
          <w:szCs w:val="22"/>
        </w:rPr>
      </w:pPr>
    </w:p>
    <w:p w:rsidR="007B16A6" w:rsidRPr="00745F9F" w:rsidRDefault="007B16A6" w:rsidP="007B16A6">
      <w:pPr>
        <w:rPr>
          <w:rStyle w:val="SubttuloCar"/>
          <w:rFonts w:ascii="Arial" w:hAnsi="Arial" w:cs="Arial"/>
          <w:b/>
        </w:rPr>
      </w:pPr>
    </w:p>
    <w:p w:rsidR="007B16A6" w:rsidRPr="00745F9F" w:rsidRDefault="007B16A6" w:rsidP="009F1EB6">
      <w:pPr>
        <w:spacing w:line="480" w:lineRule="auto"/>
        <w:rPr>
          <w:rStyle w:val="SubttuloCar"/>
          <w:rFonts w:ascii="Arial" w:hAnsi="Arial" w:cs="Arial"/>
          <w:b/>
        </w:rPr>
      </w:pPr>
    </w:p>
    <w:p w:rsidR="007B16A6" w:rsidRPr="0061484A" w:rsidRDefault="007B16A6" w:rsidP="009F1EB6">
      <w:pPr>
        <w:keepLines/>
        <w:tabs>
          <w:tab w:val="left" w:pos="6930"/>
        </w:tabs>
        <w:autoSpaceDE w:val="0"/>
        <w:autoSpaceDN w:val="0"/>
        <w:adjustRightInd w:val="0"/>
        <w:spacing w:line="480" w:lineRule="auto"/>
        <w:jc w:val="both"/>
        <w:rPr>
          <w:rFonts w:ascii="Arial" w:hAnsi="Arial" w:cs="Arial"/>
        </w:rPr>
      </w:pPr>
      <w:r>
        <w:rPr>
          <w:rFonts w:ascii="Arial" w:hAnsi="Arial" w:cs="Arial"/>
        </w:rPr>
        <w:t>L</w:t>
      </w:r>
      <w:r w:rsidRPr="0061484A">
        <w:rPr>
          <w:rFonts w:ascii="Arial" w:hAnsi="Arial" w:cs="Arial"/>
        </w:rPr>
        <w:t>as Infecciones Respiratorias Agudas ocupan el primer lugar como causa de morbilidad, con una tasa de 5</w:t>
      </w:r>
      <w:r>
        <w:rPr>
          <w:rFonts w:ascii="Arial" w:hAnsi="Arial" w:cs="Arial"/>
        </w:rPr>
        <w:t>478.1</w:t>
      </w:r>
      <w:r w:rsidRPr="0061484A">
        <w:rPr>
          <w:rFonts w:ascii="Arial" w:hAnsi="Arial" w:cs="Arial"/>
        </w:rPr>
        <w:t xml:space="preserve"> por cada 100</w:t>
      </w:r>
      <w:r w:rsidRPr="0061484A">
        <w:rPr>
          <w:rFonts w:ascii="Arial" w:hAnsi="Arial" w:cs="Arial"/>
          <w:b/>
        </w:rPr>
        <w:t>,</w:t>
      </w:r>
      <w:r w:rsidRPr="0061484A">
        <w:rPr>
          <w:rFonts w:ascii="Arial" w:hAnsi="Arial" w:cs="Arial"/>
        </w:rPr>
        <w:t>000 habitantes. En segundo lugar, se encuentran Ias Enfermedades diarreicas agudas con una tasa de 2</w:t>
      </w:r>
      <w:r>
        <w:rPr>
          <w:rFonts w:ascii="Arial" w:hAnsi="Arial" w:cs="Arial"/>
        </w:rPr>
        <w:t>406.6 por 100,000 habitantes</w:t>
      </w:r>
      <w:r w:rsidRPr="0061484A">
        <w:rPr>
          <w:rFonts w:ascii="Arial" w:hAnsi="Arial" w:cs="Arial"/>
        </w:rPr>
        <w:t>. En tercer lugar, están las Infecciones de Vías Urinarias con una tasa de 144</w:t>
      </w:r>
      <w:r>
        <w:rPr>
          <w:rFonts w:ascii="Arial" w:hAnsi="Arial" w:cs="Arial"/>
        </w:rPr>
        <w:t>2</w:t>
      </w:r>
      <w:r w:rsidRPr="0061484A">
        <w:rPr>
          <w:rFonts w:ascii="Arial" w:hAnsi="Arial" w:cs="Arial"/>
        </w:rPr>
        <w:t xml:space="preserve"> por cada 1</w:t>
      </w:r>
      <w:r>
        <w:rPr>
          <w:rFonts w:ascii="Arial" w:hAnsi="Arial" w:cs="Arial"/>
        </w:rPr>
        <w:t>0</w:t>
      </w:r>
      <w:r w:rsidRPr="0061484A">
        <w:rPr>
          <w:rFonts w:ascii="Arial" w:hAnsi="Arial" w:cs="Arial"/>
        </w:rPr>
        <w:t xml:space="preserve">0,000 habitantes. Sin menor importancia encontramos también las Úlceras, Gastritis y Duodenitis, Enfermedad periodontal, Conjuntivitis, </w:t>
      </w:r>
      <w:r>
        <w:rPr>
          <w:rFonts w:ascii="Arial" w:hAnsi="Arial" w:cs="Arial"/>
        </w:rPr>
        <w:t xml:space="preserve">Infecciones de transmisión sexual, Asma, </w:t>
      </w:r>
      <w:r w:rsidRPr="0061484A">
        <w:rPr>
          <w:rFonts w:ascii="Arial" w:hAnsi="Arial" w:cs="Arial"/>
        </w:rPr>
        <w:t xml:space="preserve">Diabetes Mellitus tipo 2 que ocupa el </w:t>
      </w:r>
      <w:r>
        <w:rPr>
          <w:rFonts w:ascii="Arial" w:hAnsi="Arial" w:cs="Arial"/>
        </w:rPr>
        <w:t>noveno</w:t>
      </w:r>
      <w:r w:rsidRPr="0061484A">
        <w:rPr>
          <w:rFonts w:ascii="Arial" w:hAnsi="Arial" w:cs="Arial"/>
        </w:rPr>
        <w:t xml:space="preserve"> sitio</w:t>
      </w:r>
      <w:r>
        <w:rPr>
          <w:rFonts w:ascii="Arial" w:hAnsi="Arial" w:cs="Arial"/>
        </w:rPr>
        <w:t>, Mordeduras de perro, entre otras</w:t>
      </w:r>
      <w:r w:rsidRPr="0061484A">
        <w:rPr>
          <w:rFonts w:ascii="Arial" w:hAnsi="Arial" w:cs="Arial"/>
        </w:rPr>
        <w:t>. En total se registraron 64,4</w:t>
      </w:r>
      <w:r>
        <w:rPr>
          <w:rFonts w:ascii="Arial" w:hAnsi="Arial" w:cs="Arial"/>
        </w:rPr>
        <w:t>29</w:t>
      </w:r>
      <w:r w:rsidRPr="0061484A">
        <w:rPr>
          <w:rFonts w:ascii="Arial" w:hAnsi="Arial" w:cs="Arial"/>
        </w:rPr>
        <w:t xml:space="preserve"> casos de enfermedad que representan </w:t>
      </w:r>
      <w:r w:rsidRPr="0061484A">
        <w:rPr>
          <w:rFonts w:ascii="Arial" w:hAnsi="Arial" w:cs="Arial"/>
          <w:b/>
        </w:rPr>
        <w:t>una tasa global de morbilidad en la jurisdicción Sanitaria III de 1094</w:t>
      </w:r>
      <w:r>
        <w:rPr>
          <w:rFonts w:ascii="Arial" w:hAnsi="Arial" w:cs="Arial"/>
          <w:b/>
        </w:rPr>
        <w:t>7.2</w:t>
      </w:r>
      <w:r w:rsidRPr="0061484A">
        <w:rPr>
          <w:rFonts w:ascii="Arial" w:hAnsi="Arial" w:cs="Arial"/>
          <w:b/>
        </w:rPr>
        <w:t xml:space="preserve"> por cada 100,000 habitantes, </w:t>
      </w:r>
      <w:r w:rsidRPr="0061484A">
        <w:rPr>
          <w:rFonts w:ascii="Arial" w:hAnsi="Arial" w:cs="Arial"/>
        </w:rPr>
        <w:t>2900 casos menos (por tasa) respecto al 2017</w:t>
      </w:r>
      <w:r w:rsidRPr="0061484A">
        <w:rPr>
          <w:rFonts w:ascii="Arial" w:hAnsi="Arial" w:cs="Arial"/>
          <w:b/>
        </w:rPr>
        <w:t xml:space="preserve"> </w:t>
      </w:r>
      <w:r w:rsidRPr="0061484A">
        <w:rPr>
          <w:rFonts w:ascii="Arial" w:hAnsi="Arial" w:cs="Arial"/>
        </w:rPr>
        <w:t xml:space="preserve">Tomando como fuente de datos al reporte generado de SUIVE/DGE/Secretaria de Salud/ Estados Unidos Mexicanos/2017, se observa, que tanto a Nivel jurisdiccional, Estatal y Nacional coinciden las diez principales causas de enfermedad, a nivel </w:t>
      </w:r>
      <w:r w:rsidRPr="0061484A">
        <w:rPr>
          <w:rFonts w:ascii="Arial" w:hAnsi="Arial" w:cs="Arial"/>
          <w:b/>
        </w:rPr>
        <w:t>Estatal</w:t>
      </w:r>
      <w:r w:rsidRPr="0061484A">
        <w:rPr>
          <w:rFonts w:ascii="Arial" w:hAnsi="Arial" w:cs="Arial"/>
        </w:rPr>
        <w:t xml:space="preserve"> la tasa de morbilidad general es de </w:t>
      </w:r>
      <w:r w:rsidRPr="0061484A">
        <w:rPr>
          <w:rFonts w:ascii="Arial" w:hAnsi="Arial" w:cs="Arial"/>
          <w:b/>
        </w:rPr>
        <w:t>13,892.30 por cada 100,000 habitantes</w:t>
      </w:r>
      <w:r w:rsidRPr="0061484A">
        <w:rPr>
          <w:rFonts w:ascii="Arial" w:hAnsi="Arial" w:cs="Arial"/>
        </w:rPr>
        <w:t xml:space="preserve">. A nivel </w:t>
      </w:r>
      <w:r w:rsidRPr="0061484A">
        <w:rPr>
          <w:rFonts w:ascii="Arial" w:hAnsi="Arial" w:cs="Arial"/>
          <w:b/>
        </w:rPr>
        <w:t>Nacional la tasa global es de 38,598.27 casos por cada 100,000</w:t>
      </w:r>
      <w:r w:rsidRPr="0061484A">
        <w:rPr>
          <w:rFonts w:ascii="Arial" w:hAnsi="Arial" w:cs="Arial"/>
        </w:rPr>
        <w:t xml:space="preserve"> habitantes.</w:t>
      </w:r>
    </w:p>
    <w:p w:rsidR="009F3706" w:rsidRDefault="009F3706" w:rsidP="00541F32">
      <w:pPr>
        <w:pStyle w:val="Ttulo3"/>
      </w:pPr>
    </w:p>
    <w:p w:rsidR="00633459" w:rsidRDefault="00541F32" w:rsidP="00541F32">
      <w:pPr>
        <w:pStyle w:val="Ttulo3"/>
      </w:pPr>
      <w:bookmarkStart w:id="100" w:name="_Toc23956211"/>
      <w:r w:rsidRPr="00541F32">
        <w:t>5</w:t>
      </w:r>
      <w:r w:rsidR="00633459" w:rsidRPr="00541F32">
        <w:t xml:space="preserve">.1.1. </w:t>
      </w:r>
      <w:bookmarkEnd w:id="99"/>
      <w:r w:rsidR="00633459" w:rsidRPr="00541F32">
        <w:t>Principales causa</w:t>
      </w:r>
      <w:r w:rsidR="005C7748">
        <w:t>s</w:t>
      </w:r>
      <w:bookmarkEnd w:id="100"/>
    </w:p>
    <w:p w:rsidR="00633459" w:rsidRPr="004F434F" w:rsidRDefault="005C7748" w:rsidP="005C7748">
      <w:r>
        <w:tab/>
      </w:r>
      <w:r>
        <w:tab/>
      </w:r>
    </w:p>
    <w:p w:rsidR="003F7E2C" w:rsidRDefault="003F7E2C" w:rsidP="002E1AF7">
      <w:pPr>
        <w:keepLines/>
        <w:tabs>
          <w:tab w:val="left" w:pos="6930"/>
        </w:tabs>
        <w:autoSpaceDE w:val="0"/>
        <w:autoSpaceDN w:val="0"/>
        <w:adjustRightInd w:val="0"/>
        <w:spacing w:line="360" w:lineRule="auto"/>
        <w:jc w:val="both"/>
        <w:rPr>
          <w:rFonts w:ascii="Arial" w:hAnsi="Arial" w:cs="Arial"/>
          <w:sz w:val="22"/>
          <w:szCs w:val="22"/>
        </w:rPr>
      </w:pPr>
    </w:p>
    <w:p w:rsidR="002E1AF7" w:rsidRPr="00C667C2" w:rsidRDefault="002E1AF7" w:rsidP="009F1EB6">
      <w:pPr>
        <w:keepLines/>
        <w:tabs>
          <w:tab w:val="left" w:pos="6930"/>
        </w:tabs>
        <w:autoSpaceDE w:val="0"/>
        <w:autoSpaceDN w:val="0"/>
        <w:adjustRightInd w:val="0"/>
        <w:spacing w:line="480" w:lineRule="auto"/>
        <w:jc w:val="both"/>
        <w:rPr>
          <w:rFonts w:ascii="Arial" w:hAnsi="Arial" w:cs="Arial"/>
          <w:b/>
        </w:rPr>
      </w:pPr>
      <w:r w:rsidRPr="00C667C2">
        <w:rPr>
          <w:rFonts w:ascii="Arial" w:hAnsi="Arial" w:cs="Arial"/>
        </w:rPr>
        <w:lastRenderedPageBreak/>
        <w:t>A continuación se presenta el cuadro de morbilidad general presentada en el municipio de La Independencia durante el año 201</w:t>
      </w:r>
      <w:r w:rsidR="00B714DF" w:rsidRPr="00C667C2">
        <w:rPr>
          <w:rFonts w:ascii="Arial" w:hAnsi="Arial" w:cs="Arial"/>
        </w:rPr>
        <w:t>8</w:t>
      </w:r>
      <w:r w:rsidRPr="00C667C2">
        <w:rPr>
          <w:rFonts w:ascii="Arial" w:hAnsi="Arial" w:cs="Arial"/>
        </w:rPr>
        <w:t xml:space="preserve">. Ocupan el primer lugar las Infecciones respiratorias agudas con una tasa de </w:t>
      </w:r>
      <w:r w:rsidR="00B714DF" w:rsidRPr="00C667C2">
        <w:rPr>
          <w:rFonts w:ascii="Arial" w:hAnsi="Arial" w:cs="Arial"/>
        </w:rPr>
        <w:t>5,308.9</w:t>
      </w:r>
      <w:r w:rsidR="009F3706" w:rsidRPr="00C667C2">
        <w:rPr>
          <w:rFonts w:ascii="Arial" w:hAnsi="Arial" w:cs="Arial"/>
        </w:rPr>
        <w:t xml:space="preserve"> </w:t>
      </w:r>
      <w:r w:rsidRPr="00C667C2">
        <w:rPr>
          <w:rFonts w:ascii="Arial" w:hAnsi="Arial" w:cs="Arial"/>
        </w:rPr>
        <w:t xml:space="preserve"> por cada 10</w:t>
      </w:r>
      <w:r w:rsidR="00B714DF" w:rsidRPr="00C667C2">
        <w:rPr>
          <w:rFonts w:ascii="Arial" w:hAnsi="Arial" w:cs="Arial"/>
        </w:rPr>
        <w:t>0</w:t>
      </w:r>
      <w:r w:rsidRPr="00C667C2">
        <w:rPr>
          <w:rFonts w:ascii="Arial" w:hAnsi="Arial" w:cs="Arial"/>
        </w:rPr>
        <w:t xml:space="preserve">,000 habitantes. A continuación están Ias Infecciones intestinales por otros organismos y las mal definidas con una tasa de </w:t>
      </w:r>
      <w:r w:rsidR="00B714DF" w:rsidRPr="00C667C2">
        <w:rPr>
          <w:rFonts w:ascii="Arial" w:hAnsi="Arial" w:cs="Arial"/>
        </w:rPr>
        <w:t>1726.7</w:t>
      </w:r>
      <w:r w:rsidR="00CD7FFD" w:rsidRPr="00C667C2">
        <w:rPr>
          <w:rFonts w:ascii="Arial" w:hAnsi="Arial" w:cs="Arial"/>
        </w:rPr>
        <w:t xml:space="preserve"> por cada</w:t>
      </w:r>
      <w:r w:rsidRPr="00C667C2">
        <w:rPr>
          <w:rFonts w:ascii="Arial" w:hAnsi="Arial" w:cs="Arial"/>
        </w:rPr>
        <w:t xml:space="preserve"> 1</w:t>
      </w:r>
      <w:r w:rsidR="00B714DF" w:rsidRPr="00C667C2">
        <w:rPr>
          <w:rFonts w:ascii="Arial" w:hAnsi="Arial" w:cs="Arial"/>
        </w:rPr>
        <w:t>0</w:t>
      </w:r>
      <w:r w:rsidRPr="00C667C2">
        <w:rPr>
          <w:rFonts w:ascii="Arial" w:hAnsi="Arial" w:cs="Arial"/>
        </w:rPr>
        <w:t>0,000 habs. En tercer lugar está</w:t>
      </w:r>
      <w:r w:rsidR="00B714DF" w:rsidRPr="00C667C2">
        <w:rPr>
          <w:rFonts w:ascii="Arial" w:hAnsi="Arial" w:cs="Arial"/>
        </w:rPr>
        <w:t>n las infecciones de vías urinarias</w:t>
      </w:r>
      <w:r w:rsidRPr="00C667C2">
        <w:rPr>
          <w:rFonts w:ascii="Arial" w:hAnsi="Arial" w:cs="Arial"/>
        </w:rPr>
        <w:t xml:space="preserve"> con una tasa de </w:t>
      </w:r>
      <w:r w:rsidR="00B714DF" w:rsidRPr="00C667C2">
        <w:rPr>
          <w:rFonts w:ascii="Arial" w:hAnsi="Arial" w:cs="Arial"/>
        </w:rPr>
        <w:t>1344.1</w:t>
      </w:r>
      <w:r w:rsidRPr="00C667C2">
        <w:rPr>
          <w:rFonts w:ascii="Arial" w:hAnsi="Arial" w:cs="Arial"/>
        </w:rPr>
        <w:t xml:space="preserve"> por cada 1</w:t>
      </w:r>
      <w:r w:rsidR="00B714DF" w:rsidRPr="00C667C2">
        <w:rPr>
          <w:rFonts w:ascii="Arial" w:hAnsi="Arial" w:cs="Arial"/>
        </w:rPr>
        <w:t>0</w:t>
      </w:r>
      <w:r w:rsidRPr="00C667C2">
        <w:rPr>
          <w:rFonts w:ascii="Arial" w:hAnsi="Arial" w:cs="Arial"/>
        </w:rPr>
        <w:t>0</w:t>
      </w:r>
      <w:r w:rsidR="009F3706" w:rsidRPr="00C667C2">
        <w:rPr>
          <w:rFonts w:ascii="Arial" w:hAnsi="Arial" w:cs="Arial"/>
        </w:rPr>
        <w:t>,</w:t>
      </w:r>
      <w:r w:rsidRPr="00C667C2">
        <w:rPr>
          <w:rFonts w:ascii="Arial" w:hAnsi="Arial" w:cs="Arial"/>
        </w:rPr>
        <w:t xml:space="preserve">000 habitantes. Sin menor importancia encontramos </w:t>
      </w:r>
      <w:r w:rsidR="00B714DF" w:rsidRPr="00C667C2">
        <w:rPr>
          <w:rFonts w:ascii="Arial" w:hAnsi="Arial" w:cs="Arial"/>
        </w:rPr>
        <w:t xml:space="preserve">gingivitirs y enf. Periodontal, </w:t>
      </w:r>
      <w:r w:rsidR="00CD7FFD" w:rsidRPr="00C667C2">
        <w:rPr>
          <w:rFonts w:ascii="Arial" w:hAnsi="Arial" w:cs="Arial"/>
        </w:rPr>
        <w:t xml:space="preserve"> úlceras, gastritis y duodenitis, </w:t>
      </w:r>
      <w:r w:rsidR="00B714DF" w:rsidRPr="00C667C2">
        <w:rPr>
          <w:rFonts w:ascii="Arial" w:hAnsi="Arial" w:cs="Arial"/>
        </w:rPr>
        <w:t xml:space="preserve">vulvovaginitis, </w:t>
      </w:r>
      <w:r w:rsidR="00CD7FFD" w:rsidRPr="00C667C2">
        <w:rPr>
          <w:rFonts w:ascii="Arial" w:hAnsi="Arial" w:cs="Arial"/>
        </w:rPr>
        <w:t>otitis media aguda,</w:t>
      </w:r>
      <w:r w:rsidR="009F3706" w:rsidRPr="00C667C2">
        <w:rPr>
          <w:rFonts w:ascii="Arial" w:hAnsi="Arial" w:cs="Arial"/>
        </w:rPr>
        <w:t xml:space="preserve"> conjuntivitis,</w:t>
      </w:r>
      <w:r w:rsidR="00CD7FFD" w:rsidRPr="00C667C2">
        <w:rPr>
          <w:rFonts w:ascii="Arial" w:hAnsi="Arial" w:cs="Arial"/>
        </w:rPr>
        <w:t xml:space="preserve"> </w:t>
      </w:r>
      <w:r w:rsidR="00B714DF" w:rsidRPr="00C667C2">
        <w:rPr>
          <w:rFonts w:ascii="Arial" w:hAnsi="Arial" w:cs="Arial"/>
        </w:rPr>
        <w:t xml:space="preserve">amebiasis intestinal, </w:t>
      </w:r>
      <w:r w:rsidR="00CD7FFD" w:rsidRPr="00C667C2">
        <w:rPr>
          <w:rFonts w:ascii="Arial" w:hAnsi="Arial" w:cs="Arial"/>
        </w:rPr>
        <w:t>otras salmonelosis</w:t>
      </w:r>
      <w:r w:rsidR="00B714DF" w:rsidRPr="00C667C2">
        <w:rPr>
          <w:rFonts w:ascii="Arial" w:hAnsi="Arial" w:cs="Arial"/>
        </w:rPr>
        <w:t xml:space="preserve"> entre otras.</w:t>
      </w:r>
      <w:r w:rsidRPr="00C667C2">
        <w:rPr>
          <w:rFonts w:ascii="Arial" w:hAnsi="Arial" w:cs="Arial"/>
        </w:rPr>
        <w:t xml:space="preserve"> En total se registraron</w:t>
      </w:r>
      <w:r w:rsidR="00CD7FFD" w:rsidRPr="00C667C2">
        <w:rPr>
          <w:rFonts w:ascii="Arial" w:hAnsi="Arial" w:cs="Arial"/>
        </w:rPr>
        <w:t xml:space="preserve"> </w:t>
      </w:r>
      <w:r w:rsidR="00370280" w:rsidRPr="00C667C2">
        <w:rPr>
          <w:rFonts w:ascii="Arial" w:hAnsi="Arial" w:cs="Arial"/>
        </w:rPr>
        <w:t>5,012</w:t>
      </w:r>
      <w:r w:rsidRPr="00C667C2">
        <w:rPr>
          <w:rFonts w:ascii="Arial" w:hAnsi="Arial" w:cs="Arial"/>
        </w:rPr>
        <w:t xml:space="preserve"> casos de enfermedad que representan </w:t>
      </w:r>
      <w:r w:rsidRPr="00C667C2">
        <w:rPr>
          <w:rFonts w:ascii="Arial" w:hAnsi="Arial" w:cs="Arial"/>
          <w:b/>
        </w:rPr>
        <w:t xml:space="preserve">una tasa general de morbilidad en el municipio de La Independencia de  </w:t>
      </w:r>
      <w:r w:rsidR="00370280" w:rsidRPr="00C667C2">
        <w:rPr>
          <w:rFonts w:ascii="Arial" w:hAnsi="Arial" w:cs="Arial"/>
          <w:b/>
        </w:rPr>
        <w:t>10,592.4</w:t>
      </w:r>
      <w:r w:rsidRPr="00C667C2">
        <w:rPr>
          <w:rFonts w:ascii="Arial" w:hAnsi="Arial" w:cs="Arial"/>
          <w:b/>
        </w:rPr>
        <w:t xml:space="preserve"> por cada 1</w:t>
      </w:r>
      <w:r w:rsidR="00370280" w:rsidRPr="00C667C2">
        <w:rPr>
          <w:rFonts w:ascii="Arial" w:hAnsi="Arial" w:cs="Arial"/>
          <w:b/>
        </w:rPr>
        <w:t>0</w:t>
      </w:r>
      <w:r w:rsidRPr="00C667C2">
        <w:rPr>
          <w:rFonts w:ascii="Arial" w:hAnsi="Arial" w:cs="Arial"/>
          <w:b/>
        </w:rPr>
        <w:t>0</w:t>
      </w:r>
      <w:r w:rsidR="009F3706" w:rsidRPr="00C667C2">
        <w:rPr>
          <w:rFonts w:ascii="Arial" w:hAnsi="Arial" w:cs="Arial"/>
          <w:b/>
        </w:rPr>
        <w:t>,</w:t>
      </w:r>
      <w:r w:rsidRPr="00C667C2">
        <w:rPr>
          <w:rFonts w:ascii="Arial" w:hAnsi="Arial" w:cs="Arial"/>
          <w:b/>
        </w:rPr>
        <w:t>000 habitantes.</w:t>
      </w:r>
    </w:p>
    <w:p w:rsidR="002E1AF7" w:rsidRDefault="002E1AF7" w:rsidP="002E1AF7">
      <w:pPr>
        <w:keepLines/>
        <w:tabs>
          <w:tab w:val="left" w:pos="6930"/>
        </w:tabs>
        <w:autoSpaceDE w:val="0"/>
        <w:autoSpaceDN w:val="0"/>
        <w:adjustRightInd w:val="0"/>
        <w:spacing w:line="360" w:lineRule="auto"/>
        <w:jc w:val="both"/>
      </w:pPr>
    </w:p>
    <w:tbl>
      <w:tblPr>
        <w:tblW w:w="8516" w:type="dxa"/>
        <w:tblCellMar>
          <w:left w:w="70" w:type="dxa"/>
          <w:right w:w="70" w:type="dxa"/>
        </w:tblCellMar>
        <w:tblLook w:val="04A0" w:firstRow="1" w:lastRow="0" w:firstColumn="1" w:lastColumn="0" w:noHBand="0" w:noVBand="1"/>
      </w:tblPr>
      <w:tblGrid>
        <w:gridCol w:w="547"/>
        <w:gridCol w:w="1052"/>
        <w:gridCol w:w="5004"/>
        <w:gridCol w:w="1103"/>
        <w:gridCol w:w="934"/>
      </w:tblGrid>
      <w:tr w:rsidR="00B714DF" w:rsidRPr="00B714DF" w:rsidTr="00B714DF">
        <w:trPr>
          <w:trHeight w:val="300"/>
        </w:trPr>
        <w:tc>
          <w:tcPr>
            <w:tcW w:w="8516" w:type="dxa"/>
            <w:gridSpan w:val="5"/>
            <w:tcBorders>
              <w:top w:val="nil"/>
              <w:left w:val="nil"/>
              <w:bottom w:val="nil"/>
              <w:right w:val="nil"/>
            </w:tcBorders>
            <w:shd w:val="clear" w:color="auto" w:fill="auto"/>
            <w:noWrap/>
            <w:vAlign w:val="bottom"/>
            <w:hideMark/>
          </w:tcPr>
          <w:p w:rsidR="00B714DF" w:rsidRPr="00B714DF" w:rsidRDefault="00B714DF" w:rsidP="00B714DF">
            <w:pPr>
              <w:rPr>
                <w:rFonts w:ascii="Calibri" w:eastAsia="Times New Roman" w:hAnsi="Calibri" w:cs="Calibri"/>
                <w:color w:val="000000"/>
                <w:sz w:val="22"/>
                <w:szCs w:val="22"/>
              </w:rPr>
            </w:pPr>
            <w:r w:rsidRPr="00B714DF">
              <w:rPr>
                <w:rFonts w:ascii="Calibri" w:eastAsia="Times New Roman" w:hAnsi="Calibri" w:cs="Calibri"/>
                <w:noProof/>
                <w:color w:val="000000"/>
                <w:sz w:val="22"/>
                <w:szCs w:val="22"/>
              </w:rPr>
              <w:drawing>
                <wp:anchor distT="0" distB="0" distL="114300" distR="114300" simplePos="0" relativeHeight="251787776" behindDoc="0" locked="0" layoutInCell="1" allowOverlap="1">
                  <wp:simplePos x="0" y="0"/>
                  <wp:positionH relativeFrom="column">
                    <wp:posOffset>4244340</wp:posOffset>
                  </wp:positionH>
                  <wp:positionV relativeFrom="paragraph">
                    <wp:posOffset>0</wp:posOffset>
                  </wp:positionV>
                  <wp:extent cx="1150620" cy="571500"/>
                  <wp:effectExtent l="0" t="0" r="0" b="0"/>
                  <wp:wrapNone/>
                  <wp:docPr id="10" name="Imagen 10" descr="http://saludchiapas.gob.mx/wp-content/themes/wpchiapastheme/img/logo_salud.png"/>
                  <wp:cNvGraphicFramePr/>
                  <a:graphic xmlns:a="http://schemas.openxmlformats.org/drawingml/2006/main">
                    <a:graphicData uri="http://schemas.openxmlformats.org/drawingml/2006/picture">
                      <pic:pic xmlns:pic="http://schemas.openxmlformats.org/drawingml/2006/picture">
                        <pic:nvPicPr>
                          <pic:cNvPr id="4" name="Picture 2" descr="http://saludchiapas.gob.mx/wp-content/themes/wpchiapastheme/img/logo_salu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2067" cy="57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B714DF">
              <w:rPr>
                <w:rFonts w:ascii="Calibri" w:eastAsia="Times New Roman" w:hAnsi="Calibri" w:cs="Calibri"/>
                <w:noProof/>
                <w:color w:val="000000"/>
                <w:sz w:val="22"/>
                <w:szCs w:val="22"/>
              </w:rPr>
              <w:drawing>
                <wp:anchor distT="0" distB="0" distL="114300" distR="114300" simplePos="0" relativeHeight="251788800" behindDoc="0" locked="0" layoutInCell="1" allowOverlap="1">
                  <wp:simplePos x="0" y="0"/>
                  <wp:positionH relativeFrom="column">
                    <wp:posOffset>0</wp:posOffset>
                  </wp:positionH>
                  <wp:positionV relativeFrom="paragraph">
                    <wp:posOffset>45720</wp:posOffset>
                  </wp:positionV>
                  <wp:extent cx="1097280" cy="434340"/>
                  <wp:effectExtent l="0" t="0" r="0" b="3810"/>
                  <wp:wrapNone/>
                  <wp:docPr id="8" name="Imagen 8"/>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510" cy="440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500"/>
            </w:tblGrid>
            <w:tr w:rsidR="00B714DF" w:rsidRPr="00B714DF">
              <w:trPr>
                <w:trHeight w:val="300"/>
                <w:tblCellSpacing w:w="0" w:type="dxa"/>
              </w:trPr>
              <w:tc>
                <w:tcPr>
                  <w:tcW w:w="850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INSTITUTO DE SALUD EN EL ESTADO DE CHIAPAS</w:t>
                  </w:r>
                </w:p>
              </w:tc>
            </w:tr>
          </w:tbl>
          <w:p w:rsidR="00B714DF" w:rsidRPr="00B714DF" w:rsidRDefault="00B714DF" w:rsidP="00B714DF">
            <w:pPr>
              <w:rPr>
                <w:rFonts w:ascii="Calibri" w:eastAsia="Times New Roman" w:hAnsi="Calibri" w:cs="Calibri"/>
                <w:color w:val="000000"/>
                <w:sz w:val="22"/>
                <w:szCs w:val="22"/>
              </w:rPr>
            </w:pPr>
          </w:p>
        </w:tc>
      </w:tr>
      <w:tr w:rsidR="00B714DF" w:rsidRPr="00B714DF" w:rsidTr="00B714DF">
        <w:trPr>
          <w:trHeight w:val="300"/>
        </w:trPr>
        <w:tc>
          <w:tcPr>
            <w:tcW w:w="7592" w:type="dxa"/>
            <w:gridSpan w:val="4"/>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JURISDICCION SANITARIA III</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p>
        </w:tc>
      </w:tr>
      <w:tr w:rsidR="00B714DF" w:rsidRPr="00B714DF" w:rsidTr="00B714DF">
        <w:trPr>
          <w:trHeight w:val="300"/>
        </w:trPr>
        <w:tc>
          <w:tcPr>
            <w:tcW w:w="7592" w:type="dxa"/>
            <w:gridSpan w:val="4"/>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COMITAN DE DOMINGUEZ</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p>
        </w:tc>
      </w:tr>
      <w:tr w:rsidR="00B714DF" w:rsidRPr="00B714DF" w:rsidTr="00B714DF">
        <w:trPr>
          <w:trHeight w:val="300"/>
        </w:trPr>
        <w:tc>
          <w:tcPr>
            <w:tcW w:w="8516" w:type="dxa"/>
            <w:gridSpan w:val="5"/>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rPr>
            </w:pPr>
            <w:r w:rsidRPr="00B714DF">
              <w:rPr>
                <w:rFonts w:ascii="Arial" w:eastAsia="Times New Roman" w:hAnsi="Arial" w:cs="Arial"/>
                <w:color w:val="000000"/>
              </w:rPr>
              <w:t>20 PRINCIPALES CAUSAS DE MORBILIDAD</w:t>
            </w:r>
          </w:p>
        </w:tc>
      </w:tr>
      <w:tr w:rsidR="00B714DF" w:rsidRPr="00B714DF" w:rsidTr="00B714DF">
        <w:trPr>
          <w:trHeight w:val="300"/>
        </w:trPr>
        <w:tc>
          <w:tcPr>
            <w:tcW w:w="8516" w:type="dxa"/>
            <w:gridSpan w:val="5"/>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rPr>
            </w:pPr>
            <w:r w:rsidRPr="00B714DF">
              <w:rPr>
                <w:rFonts w:ascii="Arial" w:eastAsia="Times New Roman" w:hAnsi="Arial" w:cs="Arial"/>
                <w:color w:val="000000"/>
              </w:rPr>
              <w:t>MUNICIPIO DE LA INDEPENDENCIA 2018</w:t>
            </w:r>
          </w:p>
        </w:tc>
      </w:tr>
      <w:tr w:rsidR="00B714DF" w:rsidRPr="00B714DF" w:rsidTr="00B714DF">
        <w:trPr>
          <w:trHeight w:val="312"/>
        </w:trPr>
        <w:tc>
          <w:tcPr>
            <w:tcW w:w="512" w:type="dxa"/>
            <w:tcBorders>
              <w:top w:val="nil"/>
              <w:left w:val="nil"/>
              <w:bottom w:val="single" w:sz="4" w:space="0" w:color="auto"/>
              <w:right w:val="nil"/>
            </w:tcBorders>
            <w:shd w:val="clear" w:color="auto" w:fill="auto"/>
            <w:noWrap/>
            <w:vAlign w:val="bottom"/>
            <w:hideMark/>
          </w:tcPr>
          <w:p w:rsidR="00B714DF" w:rsidRPr="00B714DF" w:rsidRDefault="00B714DF" w:rsidP="00B714DF">
            <w:pPr>
              <w:jc w:val="center"/>
              <w:rPr>
                <w:rFonts w:ascii="Arial" w:eastAsia="Times New Roman" w:hAnsi="Arial" w:cs="Arial"/>
                <w:b/>
                <w:bCs/>
                <w:color w:val="000000"/>
              </w:rPr>
            </w:pPr>
            <w:r w:rsidRPr="00B714DF">
              <w:rPr>
                <w:rFonts w:ascii="Arial" w:eastAsia="Times New Roman" w:hAnsi="Arial" w:cs="Arial"/>
                <w:b/>
                <w:bCs/>
                <w:color w:val="000000"/>
              </w:rPr>
              <w:t>N/P</w:t>
            </w:r>
          </w:p>
        </w:tc>
        <w:tc>
          <w:tcPr>
            <w:tcW w:w="1040" w:type="dxa"/>
            <w:tcBorders>
              <w:top w:val="nil"/>
              <w:left w:val="nil"/>
              <w:bottom w:val="single" w:sz="4" w:space="0" w:color="auto"/>
              <w:right w:val="nil"/>
            </w:tcBorders>
            <w:shd w:val="clear" w:color="auto" w:fill="auto"/>
            <w:noWrap/>
            <w:vAlign w:val="bottom"/>
            <w:hideMark/>
          </w:tcPr>
          <w:p w:rsidR="00B714DF" w:rsidRPr="00B714DF" w:rsidRDefault="00B714DF" w:rsidP="00B714DF">
            <w:pPr>
              <w:jc w:val="center"/>
              <w:rPr>
                <w:rFonts w:ascii="Arial" w:eastAsia="Times New Roman" w:hAnsi="Arial" w:cs="Arial"/>
                <w:b/>
                <w:bCs/>
                <w:color w:val="000000"/>
              </w:rPr>
            </w:pPr>
            <w:r w:rsidRPr="00B714DF">
              <w:rPr>
                <w:rFonts w:ascii="Arial" w:eastAsia="Times New Roman" w:hAnsi="Arial" w:cs="Arial"/>
                <w:b/>
                <w:bCs/>
                <w:color w:val="000000"/>
              </w:rPr>
              <w:t>CLAVE</w:t>
            </w:r>
          </w:p>
        </w:tc>
        <w:tc>
          <w:tcPr>
            <w:tcW w:w="4949" w:type="dxa"/>
            <w:tcBorders>
              <w:top w:val="nil"/>
              <w:left w:val="nil"/>
              <w:bottom w:val="single" w:sz="4" w:space="0" w:color="auto"/>
              <w:right w:val="nil"/>
            </w:tcBorders>
            <w:shd w:val="clear" w:color="auto" w:fill="auto"/>
            <w:noWrap/>
            <w:vAlign w:val="bottom"/>
            <w:hideMark/>
          </w:tcPr>
          <w:p w:rsidR="00B714DF" w:rsidRPr="00B714DF" w:rsidRDefault="00B714DF" w:rsidP="00B714DF">
            <w:pPr>
              <w:jc w:val="center"/>
              <w:rPr>
                <w:rFonts w:ascii="Arial" w:eastAsia="Times New Roman" w:hAnsi="Arial" w:cs="Arial"/>
                <w:b/>
                <w:bCs/>
                <w:color w:val="000000"/>
              </w:rPr>
            </w:pPr>
            <w:r w:rsidRPr="00B714DF">
              <w:rPr>
                <w:rFonts w:ascii="Arial" w:eastAsia="Times New Roman" w:hAnsi="Arial" w:cs="Arial"/>
                <w:b/>
                <w:bCs/>
                <w:color w:val="000000"/>
              </w:rPr>
              <w:t>DESCRIPCION</w:t>
            </w:r>
          </w:p>
        </w:tc>
        <w:tc>
          <w:tcPr>
            <w:tcW w:w="1091" w:type="dxa"/>
            <w:tcBorders>
              <w:top w:val="nil"/>
              <w:left w:val="nil"/>
              <w:bottom w:val="single" w:sz="4" w:space="0" w:color="auto"/>
              <w:right w:val="nil"/>
            </w:tcBorders>
            <w:shd w:val="clear" w:color="auto" w:fill="auto"/>
            <w:noWrap/>
            <w:vAlign w:val="bottom"/>
            <w:hideMark/>
          </w:tcPr>
          <w:p w:rsidR="00B714DF" w:rsidRPr="00B714DF" w:rsidRDefault="00B714DF" w:rsidP="00B714DF">
            <w:pPr>
              <w:jc w:val="center"/>
              <w:rPr>
                <w:rFonts w:ascii="Arial" w:eastAsia="Times New Roman" w:hAnsi="Arial" w:cs="Arial"/>
                <w:b/>
                <w:bCs/>
                <w:color w:val="000000"/>
              </w:rPr>
            </w:pPr>
            <w:r w:rsidRPr="00B714DF">
              <w:rPr>
                <w:rFonts w:ascii="Arial" w:eastAsia="Times New Roman" w:hAnsi="Arial" w:cs="Arial"/>
                <w:b/>
                <w:bCs/>
                <w:color w:val="000000"/>
              </w:rPr>
              <w:t>CASOS</w:t>
            </w:r>
          </w:p>
        </w:tc>
        <w:tc>
          <w:tcPr>
            <w:tcW w:w="924" w:type="dxa"/>
            <w:tcBorders>
              <w:top w:val="nil"/>
              <w:left w:val="nil"/>
              <w:bottom w:val="single" w:sz="4" w:space="0" w:color="auto"/>
              <w:right w:val="nil"/>
            </w:tcBorders>
            <w:shd w:val="clear" w:color="auto" w:fill="auto"/>
            <w:noWrap/>
            <w:vAlign w:val="bottom"/>
            <w:hideMark/>
          </w:tcPr>
          <w:p w:rsidR="00B714DF" w:rsidRPr="00B714DF" w:rsidRDefault="00B714DF" w:rsidP="00B714DF">
            <w:pPr>
              <w:jc w:val="center"/>
              <w:rPr>
                <w:rFonts w:ascii="Arial" w:eastAsia="Times New Roman" w:hAnsi="Arial" w:cs="Arial"/>
                <w:b/>
                <w:bCs/>
                <w:color w:val="000000"/>
              </w:rPr>
            </w:pPr>
            <w:r w:rsidRPr="00B714DF">
              <w:rPr>
                <w:rFonts w:ascii="Arial" w:eastAsia="Times New Roman" w:hAnsi="Arial" w:cs="Arial"/>
                <w:b/>
                <w:bCs/>
                <w:color w:val="000000"/>
              </w:rPr>
              <w:t>TASA</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16</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INFECCIONES RESPIRATORIAS AGUDAS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2512</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5308.9</w:t>
            </w:r>
          </w:p>
        </w:tc>
      </w:tr>
      <w:tr w:rsidR="00B714DF" w:rsidRPr="00B714DF" w:rsidTr="00B714DF">
        <w:trPr>
          <w:trHeight w:val="528"/>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08</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INFECCIONES INTESTINALES POR OTROS ORGANISMOS Y LAS MAL DEFINIDAS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817</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1726.7</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3</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110</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INFECCION DE VIAS URINARIAS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636</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1344.1</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4</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128</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GINGIVITIS Y ENF. PERIODONTAL</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291</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615.0</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5</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109</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ULCERAS, GASTRITIS Y DUODENITIS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192</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405.8</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6</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179</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VULVOVAGINITIS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109</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230.4</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7</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18</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OTITIS MEDIA AGUDA</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79</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167.0</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8</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173</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CONJUNTIVITIS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69</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145.8</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9</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02</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AMEBIASIS INTESTINAL</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40</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84.5</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10</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177</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OTRAS SALMONELOSIS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27</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57.1</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11</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06</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FIEBRE TIFOIDEA</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23</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48.6</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12</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172</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HERIDA POR ARAMA DE FUEGO Y PUNZOCORTANTES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22</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46.5</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13</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126</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MORDEDURA DE PERRO</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18</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38.0</w:t>
            </w:r>
          </w:p>
        </w:tc>
      </w:tr>
      <w:tr w:rsidR="00B714DF" w:rsidRPr="00B714DF" w:rsidTr="00B714DF">
        <w:trPr>
          <w:trHeight w:val="528"/>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14</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49</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DIABETES MELLITUS NO INSULINODEPENDIENTE (TIPO II)</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16</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33.8</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lastRenderedPageBreak/>
              <w:t>15</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43</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ESCABIOSIS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15</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31.7</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16</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47</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HIPERTENSION ARTERIAL</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14</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29.6</w:t>
            </w:r>
          </w:p>
        </w:tc>
      </w:tr>
      <w:tr w:rsidR="00B714DF" w:rsidRPr="00B714DF" w:rsidTr="00B714DF">
        <w:trPr>
          <w:trHeight w:val="528"/>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17</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93</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OTRAS INFECCIONES INTESTIINALES DEBIDAS A PROTOZOARIOS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13</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27.5</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19</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125</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QUEMADURAS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11</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23.2</w:t>
            </w:r>
          </w:p>
        </w:tc>
      </w:tr>
      <w:tr w:rsidR="00B714DF" w:rsidRPr="00B714DF" w:rsidTr="00B714DF">
        <w:trPr>
          <w:trHeight w:val="300"/>
        </w:trPr>
        <w:tc>
          <w:tcPr>
            <w:tcW w:w="512"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20</w:t>
            </w:r>
          </w:p>
        </w:tc>
        <w:tc>
          <w:tcPr>
            <w:tcW w:w="1040"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135</w:t>
            </w:r>
          </w:p>
        </w:tc>
        <w:tc>
          <w:tcPr>
            <w:tcW w:w="4949" w:type="dxa"/>
            <w:tcBorders>
              <w:top w:val="nil"/>
              <w:left w:val="nil"/>
              <w:bottom w:val="nil"/>
              <w:right w:val="nil"/>
            </w:tcBorders>
            <w:shd w:val="clear" w:color="auto" w:fill="auto"/>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OBESIDAD</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9</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19.0</w:t>
            </w:r>
          </w:p>
        </w:tc>
      </w:tr>
      <w:tr w:rsidR="00B714DF" w:rsidRPr="00B714DF" w:rsidTr="00B714DF">
        <w:trPr>
          <w:trHeight w:val="300"/>
        </w:trPr>
        <w:tc>
          <w:tcPr>
            <w:tcW w:w="6501" w:type="dxa"/>
            <w:gridSpan w:val="3"/>
            <w:tcBorders>
              <w:top w:val="nil"/>
              <w:left w:val="nil"/>
              <w:bottom w:val="single" w:sz="4" w:space="0" w:color="auto"/>
              <w:right w:val="nil"/>
            </w:tcBorders>
            <w:shd w:val="clear" w:color="auto" w:fill="auto"/>
            <w:noWrap/>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OTROS PADECIMIENTOS</w:t>
            </w:r>
          </w:p>
        </w:tc>
        <w:tc>
          <w:tcPr>
            <w:tcW w:w="1091" w:type="dxa"/>
            <w:tcBorders>
              <w:top w:val="nil"/>
              <w:left w:val="nil"/>
              <w:bottom w:val="single" w:sz="4" w:space="0" w:color="auto"/>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99</w:t>
            </w:r>
          </w:p>
        </w:tc>
        <w:tc>
          <w:tcPr>
            <w:tcW w:w="924" w:type="dxa"/>
            <w:tcBorders>
              <w:top w:val="nil"/>
              <w:left w:val="nil"/>
              <w:bottom w:val="single" w:sz="4" w:space="0" w:color="auto"/>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209.2</w:t>
            </w:r>
          </w:p>
        </w:tc>
      </w:tr>
      <w:tr w:rsidR="00B714DF" w:rsidRPr="00B714DF" w:rsidTr="00B714DF">
        <w:trPr>
          <w:trHeight w:val="300"/>
        </w:trPr>
        <w:tc>
          <w:tcPr>
            <w:tcW w:w="6501" w:type="dxa"/>
            <w:gridSpan w:val="3"/>
            <w:tcBorders>
              <w:top w:val="single" w:sz="4" w:space="0" w:color="auto"/>
              <w:left w:val="nil"/>
              <w:bottom w:val="single" w:sz="4" w:space="0" w:color="auto"/>
              <w:right w:val="nil"/>
            </w:tcBorders>
            <w:shd w:val="clear" w:color="auto" w:fill="auto"/>
            <w:noWrap/>
            <w:vAlign w:val="bottom"/>
            <w:hideMark/>
          </w:tcPr>
          <w:p w:rsidR="00B714DF" w:rsidRPr="00B714DF" w:rsidRDefault="00B714DF" w:rsidP="00B714DF">
            <w:pPr>
              <w:jc w:val="right"/>
              <w:rPr>
                <w:rFonts w:ascii="Arial" w:eastAsia="Times New Roman" w:hAnsi="Arial" w:cs="Arial"/>
                <w:color w:val="000000"/>
                <w:sz w:val="20"/>
                <w:szCs w:val="20"/>
              </w:rPr>
            </w:pPr>
            <w:r w:rsidRPr="00B714DF">
              <w:rPr>
                <w:rFonts w:ascii="Arial" w:eastAsia="Times New Roman" w:hAnsi="Arial" w:cs="Arial"/>
                <w:color w:val="000000"/>
                <w:sz w:val="20"/>
                <w:szCs w:val="20"/>
              </w:rPr>
              <w:t>TOTAL</w:t>
            </w:r>
          </w:p>
        </w:tc>
        <w:tc>
          <w:tcPr>
            <w:tcW w:w="1091" w:type="dxa"/>
            <w:tcBorders>
              <w:top w:val="nil"/>
              <w:left w:val="nil"/>
              <w:bottom w:val="single" w:sz="4" w:space="0" w:color="auto"/>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5012</w:t>
            </w:r>
          </w:p>
        </w:tc>
        <w:tc>
          <w:tcPr>
            <w:tcW w:w="924" w:type="dxa"/>
            <w:tcBorders>
              <w:top w:val="nil"/>
              <w:left w:val="nil"/>
              <w:bottom w:val="single" w:sz="4" w:space="0" w:color="auto"/>
              <w:right w:val="nil"/>
            </w:tcBorders>
            <w:shd w:val="clear" w:color="auto" w:fill="auto"/>
            <w:noWrap/>
            <w:vAlign w:val="bottom"/>
            <w:hideMark/>
          </w:tcPr>
          <w:p w:rsidR="00B714DF" w:rsidRPr="00B714DF" w:rsidRDefault="00B714DF" w:rsidP="00B714DF">
            <w:pPr>
              <w:jc w:val="center"/>
              <w:rPr>
                <w:rFonts w:ascii="Arial" w:eastAsia="Times New Roman" w:hAnsi="Arial" w:cs="Arial"/>
                <w:color w:val="000000"/>
                <w:sz w:val="20"/>
                <w:szCs w:val="20"/>
              </w:rPr>
            </w:pPr>
            <w:r w:rsidRPr="00B714DF">
              <w:rPr>
                <w:rFonts w:ascii="Arial" w:eastAsia="Times New Roman" w:hAnsi="Arial" w:cs="Arial"/>
                <w:color w:val="000000"/>
                <w:sz w:val="20"/>
                <w:szCs w:val="20"/>
              </w:rPr>
              <w:t>10592.4</w:t>
            </w:r>
          </w:p>
        </w:tc>
      </w:tr>
      <w:tr w:rsidR="00B714DF" w:rsidRPr="00B714DF" w:rsidTr="00B714DF">
        <w:trPr>
          <w:trHeight w:val="264"/>
        </w:trPr>
        <w:tc>
          <w:tcPr>
            <w:tcW w:w="6501" w:type="dxa"/>
            <w:gridSpan w:val="3"/>
            <w:tcBorders>
              <w:top w:val="nil"/>
              <w:left w:val="nil"/>
              <w:bottom w:val="nil"/>
              <w:right w:val="nil"/>
            </w:tcBorders>
            <w:shd w:val="clear" w:color="auto" w:fill="auto"/>
            <w:noWrap/>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FUENTE:PLATAFORMA SUAVE. CORTE PRELIMINAR  2018.</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rPr>
                <w:rFonts w:ascii="Arial" w:eastAsia="Times New Roman" w:hAnsi="Arial" w:cs="Arial"/>
                <w:color w:val="000000"/>
                <w:sz w:val="20"/>
                <w:szCs w:val="20"/>
              </w:rPr>
            </w:pP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Times New Roman" w:eastAsia="Times New Roman" w:hAnsi="Times New Roman"/>
                <w:sz w:val="20"/>
                <w:szCs w:val="20"/>
              </w:rPr>
            </w:pPr>
          </w:p>
        </w:tc>
      </w:tr>
      <w:tr w:rsidR="00B714DF" w:rsidRPr="00B714DF" w:rsidTr="00B714DF">
        <w:trPr>
          <w:trHeight w:val="276"/>
        </w:trPr>
        <w:tc>
          <w:tcPr>
            <w:tcW w:w="6501" w:type="dxa"/>
            <w:gridSpan w:val="3"/>
            <w:tcBorders>
              <w:top w:val="nil"/>
              <w:left w:val="nil"/>
              <w:bottom w:val="nil"/>
              <w:right w:val="nil"/>
            </w:tcBorders>
            <w:shd w:val="clear" w:color="auto" w:fill="auto"/>
            <w:noWrap/>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POBLACIÓN MPAL</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47317</w:t>
            </w:r>
          </w:p>
        </w:tc>
        <w:tc>
          <w:tcPr>
            <w:tcW w:w="924" w:type="dxa"/>
            <w:tcBorders>
              <w:top w:val="nil"/>
              <w:left w:val="nil"/>
              <w:bottom w:val="nil"/>
              <w:right w:val="nil"/>
            </w:tcBorders>
            <w:shd w:val="clear" w:color="auto" w:fill="auto"/>
            <w:noWrap/>
            <w:vAlign w:val="bottom"/>
            <w:hideMark/>
          </w:tcPr>
          <w:p w:rsidR="00B714DF" w:rsidRPr="00B714DF" w:rsidRDefault="00B714DF" w:rsidP="00B714DF">
            <w:pPr>
              <w:rPr>
                <w:rFonts w:ascii="Arial" w:eastAsia="Times New Roman" w:hAnsi="Arial" w:cs="Arial"/>
                <w:color w:val="000000"/>
                <w:sz w:val="20"/>
                <w:szCs w:val="20"/>
              </w:rPr>
            </w:pPr>
          </w:p>
        </w:tc>
      </w:tr>
      <w:tr w:rsidR="00B714DF" w:rsidRPr="00B714DF" w:rsidTr="00B714DF">
        <w:trPr>
          <w:trHeight w:val="264"/>
        </w:trPr>
        <w:tc>
          <w:tcPr>
            <w:tcW w:w="8516" w:type="dxa"/>
            <w:gridSpan w:val="5"/>
            <w:tcBorders>
              <w:top w:val="nil"/>
              <w:left w:val="nil"/>
              <w:bottom w:val="nil"/>
              <w:right w:val="nil"/>
            </w:tcBorders>
            <w:shd w:val="clear" w:color="auto" w:fill="auto"/>
            <w:noWrap/>
            <w:vAlign w:val="bottom"/>
            <w:hideMark/>
          </w:tcPr>
          <w:p w:rsidR="00B714DF" w:rsidRPr="00B714DF" w:rsidRDefault="00B714DF" w:rsidP="00B714DF">
            <w:pPr>
              <w:rPr>
                <w:rFonts w:ascii="Arial" w:eastAsia="Times New Roman" w:hAnsi="Arial" w:cs="Arial"/>
                <w:color w:val="000000"/>
                <w:sz w:val="16"/>
                <w:szCs w:val="16"/>
              </w:rPr>
            </w:pPr>
            <w:r w:rsidRPr="00B714DF">
              <w:rPr>
                <w:rFonts w:ascii="Arial" w:eastAsia="Times New Roman" w:hAnsi="Arial" w:cs="Arial"/>
                <w:color w:val="000000"/>
                <w:sz w:val="16"/>
                <w:szCs w:val="16"/>
              </w:rPr>
              <w:t>FUENTE POBLACIÓN: PROYECCIÓN DE POBLACIÓN CONAPO-DGIS, SEGÚN CENSO DE POBLACIÓN 2010.</w:t>
            </w:r>
          </w:p>
        </w:tc>
      </w:tr>
      <w:tr w:rsidR="00B714DF" w:rsidRPr="00B714DF" w:rsidTr="00B714DF">
        <w:trPr>
          <w:trHeight w:val="264"/>
        </w:trPr>
        <w:tc>
          <w:tcPr>
            <w:tcW w:w="6501" w:type="dxa"/>
            <w:gridSpan w:val="3"/>
            <w:tcBorders>
              <w:top w:val="nil"/>
              <w:left w:val="nil"/>
              <w:bottom w:val="nil"/>
              <w:right w:val="nil"/>
            </w:tcBorders>
            <w:shd w:val="clear" w:color="auto" w:fill="auto"/>
            <w:noWrap/>
            <w:vAlign w:val="bottom"/>
            <w:hideMark/>
          </w:tcPr>
          <w:p w:rsidR="00B714DF" w:rsidRPr="00B714DF" w:rsidRDefault="00B714DF" w:rsidP="00B714DF">
            <w:pPr>
              <w:rPr>
                <w:rFonts w:ascii="Arial" w:eastAsia="Times New Roman" w:hAnsi="Arial" w:cs="Arial"/>
                <w:color w:val="000000"/>
                <w:sz w:val="20"/>
                <w:szCs w:val="20"/>
              </w:rPr>
            </w:pPr>
            <w:r w:rsidRPr="00B714DF">
              <w:rPr>
                <w:rFonts w:ascii="Arial" w:eastAsia="Times New Roman" w:hAnsi="Arial" w:cs="Arial"/>
                <w:color w:val="000000"/>
                <w:sz w:val="20"/>
                <w:szCs w:val="20"/>
              </w:rPr>
              <w:t>TASA POR 100,000 HABITANTES</w:t>
            </w:r>
          </w:p>
        </w:tc>
        <w:tc>
          <w:tcPr>
            <w:tcW w:w="1091" w:type="dxa"/>
            <w:tcBorders>
              <w:top w:val="nil"/>
              <w:left w:val="nil"/>
              <w:bottom w:val="nil"/>
              <w:right w:val="nil"/>
            </w:tcBorders>
            <w:shd w:val="clear" w:color="auto" w:fill="auto"/>
            <w:noWrap/>
            <w:vAlign w:val="bottom"/>
            <w:hideMark/>
          </w:tcPr>
          <w:p w:rsidR="00B714DF" w:rsidRPr="00B714DF" w:rsidRDefault="00B714DF" w:rsidP="00B714DF">
            <w:pPr>
              <w:rPr>
                <w:rFonts w:ascii="Arial" w:eastAsia="Times New Roman" w:hAnsi="Arial" w:cs="Arial"/>
                <w:color w:val="000000"/>
                <w:sz w:val="20"/>
                <w:szCs w:val="20"/>
              </w:rPr>
            </w:pPr>
          </w:p>
        </w:tc>
        <w:tc>
          <w:tcPr>
            <w:tcW w:w="924" w:type="dxa"/>
            <w:tcBorders>
              <w:top w:val="nil"/>
              <w:left w:val="nil"/>
              <w:bottom w:val="nil"/>
              <w:right w:val="nil"/>
            </w:tcBorders>
            <w:shd w:val="clear" w:color="auto" w:fill="auto"/>
            <w:noWrap/>
            <w:vAlign w:val="bottom"/>
            <w:hideMark/>
          </w:tcPr>
          <w:p w:rsidR="00B714DF" w:rsidRPr="00B714DF" w:rsidRDefault="00B714DF" w:rsidP="00B714DF">
            <w:pPr>
              <w:jc w:val="center"/>
              <w:rPr>
                <w:rFonts w:ascii="Times New Roman" w:eastAsia="Times New Roman" w:hAnsi="Times New Roman"/>
                <w:sz w:val="20"/>
                <w:szCs w:val="20"/>
              </w:rPr>
            </w:pPr>
          </w:p>
        </w:tc>
      </w:tr>
    </w:tbl>
    <w:p w:rsidR="009F3706" w:rsidRDefault="009F3706" w:rsidP="002E1AF7">
      <w:pPr>
        <w:keepLines/>
        <w:tabs>
          <w:tab w:val="left" w:pos="6930"/>
        </w:tabs>
        <w:autoSpaceDE w:val="0"/>
        <w:autoSpaceDN w:val="0"/>
        <w:adjustRightInd w:val="0"/>
        <w:spacing w:line="360" w:lineRule="auto"/>
        <w:jc w:val="both"/>
      </w:pPr>
    </w:p>
    <w:p w:rsidR="00633459" w:rsidRDefault="00633459" w:rsidP="00633459">
      <w:pPr>
        <w:keepNext/>
        <w:widowControl w:val="0"/>
        <w:tabs>
          <w:tab w:val="left" w:pos="6930"/>
        </w:tabs>
        <w:autoSpaceDE w:val="0"/>
        <w:autoSpaceDN w:val="0"/>
        <w:adjustRightInd w:val="0"/>
        <w:ind w:left="567"/>
        <w:jc w:val="both"/>
        <w:rPr>
          <w:rFonts w:ascii="Arial" w:hAnsi="Arial" w:cs="Arial"/>
          <w:sz w:val="22"/>
          <w:szCs w:val="22"/>
        </w:rPr>
      </w:pPr>
    </w:p>
    <w:p w:rsidR="00633459" w:rsidRDefault="00633459" w:rsidP="00633459">
      <w:pPr>
        <w:spacing w:line="360" w:lineRule="auto"/>
        <w:jc w:val="both"/>
        <w:rPr>
          <w:sz w:val="22"/>
          <w:szCs w:val="22"/>
        </w:rPr>
      </w:pPr>
    </w:p>
    <w:p w:rsidR="00633459" w:rsidRDefault="00633459" w:rsidP="00633459">
      <w:pPr>
        <w:spacing w:line="360" w:lineRule="auto"/>
        <w:ind w:firstLine="708"/>
        <w:jc w:val="both"/>
        <w:rPr>
          <w:rFonts w:ascii="Arial" w:hAnsi="Arial" w:cs="Arial"/>
          <w:sz w:val="22"/>
          <w:szCs w:val="22"/>
        </w:rPr>
      </w:pPr>
    </w:p>
    <w:p w:rsidR="00633459" w:rsidRDefault="00633459" w:rsidP="00633459">
      <w:pPr>
        <w:pStyle w:val="Subttulo"/>
        <w:jc w:val="left"/>
        <w:outlineLvl w:val="2"/>
        <w:rPr>
          <w:b/>
          <w:sz w:val="28"/>
          <w:szCs w:val="28"/>
        </w:rPr>
      </w:pPr>
      <w:bookmarkStart w:id="101" w:name="_Toc416198261"/>
    </w:p>
    <w:bookmarkEnd w:id="101"/>
    <w:p w:rsidR="00B74A02" w:rsidRDefault="00B74A02" w:rsidP="00633459">
      <w:pPr>
        <w:spacing w:line="360" w:lineRule="auto"/>
        <w:jc w:val="both"/>
        <w:rPr>
          <w:sz w:val="22"/>
          <w:szCs w:val="22"/>
        </w:rPr>
      </w:pPr>
    </w:p>
    <w:p w:rsidR="00B74A02" w:rsidRDefault="00B74A02" w:rsidP="00633459">
      <w:pPr>
        <w:spacing w:line="360" w:lineRule="auto"/>
        <w:jc w:val="both"/>
        <w:rPr>
          <w:sz w:val="22"/>
          <w:szCs w:val="22"/>
        </w:rPr>
      </w:pPr>
    </w:p>
    <w:p w:rsidR="00B74A02" w:rsidRDefault="00B74A02" w:rsidP="00633459">
      <w:pPr>
        <w:spacing w:line="360" w:lineRule="auto"/>
        <w:jc w:val="both"/>
        <w:rPr>
          <w:sz w:val="22"/>
          <w:szCs w:val="22"/>
        </w:rPr>
      </w:pPr>
    </w:p>
    <w:p w:rsidR="00B74A02" w:rsidRDefault="00B74A02" w:rsidP="00633459">
      <w:pPr>
        <w:spacing w:line="360" w:lineRule="auto"/>
        <w:jc w:val="both"/>
        <w:rPr>
          <w:sz w:val="22"/>
          <w:szCs w:val="22"/>
        </w:rPr>
      </w:pPr>
    </w:p>
    <w:p w:rsidR="00B74A02" w:rsidRDefault="00B74A02" w:rsidP="00633459">
      <w:pPr>
        <w:spacing w:line="360" w:lineRule="auto"/>
        <w:jc w:val="both"/>
        <w:rPr>
          <w:sz w:val="22"/>
          <w:szCs w:val="22"/>
        </w:rPr>
      </w:pPr>
    </w:p>
    <w:p w:rsidR="00B74A02" w:rsidRDefault="00B74A02" w:rsidP="00633459">
      <w:pPr>
        <w:spacing w:line="360" w:lineRule="auto"/>
        <w:jc w:val="both"/>
        <w:rPr>
          <w:sz w:val="22"/>
          <w:szCs w:val="22"/>
        </w:rPr>
      </w:pPr>
    </w:p>
    <w:p w:rsidR="00B74A02" w:rsidRDefault="00B74A02" w:rsidP="00633459">
      <w:pPr>
        <w:spacing w:line="360" w:lineRule="auto"/>
        <w:jc w:val="both"/>
        <w:rPr>
          <w:sz w:val="22"/>
          <w:szCs w:val="22"/>
        </w:rPr>
      </w:pPr>
    </w:p>
    <w:p w:rsidR="00B74A02" w:rsidRDefault="00B74A02" w:rsidP="00633459">
      <w:pPr>
        <w:spacing w:line="360" w:lineRule="auto"/>
        <w:jc w:val="both"/>
        <w:rPr>
          <w:sz w:val="22"/>
          <w:szCs w:val="22"/>
        </w:rPr>
      </w:pPr>
    </w:p>
    <w:p w:rsidR="00241F55" w:rsidRPr="00AB3184" w:rsidRDefault="00241F55" w:rsidP="00AB3184">
      <w:pPr>
        <w:pStyle w:val="Ttulo3"/>
      </w:pPr>
      <w:bookmarkStart w:id="102" w:name="_Toc23956212"/>
      <w:r w:rsidRPr="00AB3184">
        <w:t>5.1.2. Principales causas transmisibles</w:t>
      </w:r>
      <w:bookmarkEnd w:id="102"/>
    </w:p>
    <w:p w:rsidR="00241F55" w:rsidRDefault="00241F55" w:rsidP="00633459">
      <w:pPr>
        <w:spacing w:line="360" w:lineRule="auto"/>
        <w:jc w:val="both"/>
        <w:rPr>
          <w:sz w:val="22"/>
          <w:szCs w:val="22"/>
        </w:rPr>
      </w:pPr>
    </w:p>
    <w:p w:rsidR="00370280" w:rsidRDefault="00370280" w:rsidP="00370280">
      <w:pPr>
        <w:spacing w:line="480" w:lineRule="auto"/>
        <w:jc w:val="both"/>
        <w:rPr>
          <w:sz w:val="22"/>
          <w:szCs w:val="22"/>
        </w:rPr>
      </w:pPr>
    </w:p>
    <w:tbl>
      <w:tblPr>
        <w:tblW w:w="8380" w:type="dxa"/>
        <w:tblCellMar>
          <w:left w:w="70" w:type="dxa"/>
          <w:right w:w="70" w:type="dxa"/>
        </w:tblCellMar>
        <w:tblLook w:val="04A0" w:firstRow="1" w:lastRow="0" w:firstColumn="1" w:lastColumn="0" w:noHBand="0" w:noVBand="1"/>
      </w:tblPr>
      <w:tblGrid>
        <w:gridCol w:w="7541"/>
        <w:gridCol w:w="839"/>
      </w:tblGrid>
      <w:tr w:rsidR="00370280" w:rsidRPr="00FF0349" w:rsidTr="000F6900">
        <w:trPr>
          <w:trHeight w:val="300"/>
        </w:trPr>
        <w:tc>
          <w:tcPr>
            <w:tcW w:w="8380" w:type="dxa"/>
            <w:gridSpan w:val="2"/>
            <w:tcBorders>
              <w:top w:val="nil"/>
              <w:left w:val="nil"/>
              <w:bottom w:val="nil"/>
              <w:right w:val="nil"/>
            </w:tcBorders>
            <w:shd w:val="clear" w:color="auto" w:fill="auto"/>
            <w:noWrap/>
            <w:vAlign w:val="bottom"/>
            <w:hideMark/>
          </w:tcPr>
          <w:p w:rsidR="00370280" w:rsidRPr="00FF0349" w:rsidRDefault="00370280" w:rsidP="000F6900">
            <w:pPr>
              <w:rPr>
                <w:rFonts w:ascii="Calibri" w:eastAsia="Times New Roman" w:hAnsi="Calibri" w:cs="Calibri"/>
                <w:color w:val="000000"/>
                <w:sz w:val="22"/>
                <w:szCs w:val="22"/>
              </w:rPr>
            </w:pPr>
            <w:r w:rsidRPr="00FF0349">
              <w:rPr>
                <w:rFonts w:ascii="Calibri" w:eastAsia="Times New Roman" w:hAnsi="Calibri" w:cs="Calibri"/>
                <w:noProof/>
                <w:color w:val="000000"/>
                <w:sz w:val="22"/>
                <w:szCs w:val="22"/>
              </w:rPr>
              <w:drawing>
                <wp:anchor distT="0" distB="0" distL="114300" distR="114300" simplePos="0" relativeHeight="251791872" behindDoc="0" locked="0" layoutInCell="1" allowOverlap="1" wp14:anchorId="6BA8F7DD" wp14:editId="4C39B78B">
                  <wp:simplePos x="0" y="0"/>
                  <wp:positionH relativeFrom="column">
                    <wp:posOffset>-1270</wp:posOffset>
                  </wp:positionH>
                  <wp:positionV relativeFrom="paragraph">
                    <wp:posOffset>41910</wp:posOffset>
                  </wp:positionV>
                  <wp:extent cx="1012190" cy="434340"/>
                  <wp:effectExtent l="0" t="0" r="0" b="3810"/>
                  <wp:wrapNone/>
                  <wp:docPr id="22" name="Imagen 22"/>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2190" cy="4343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F0349">
              <w:rPr>
                <w:rFonts w:ascii="Calibri" w:eastAsia="Times New Roman" w:hAnsi="Calibri" w:cs="Calibri"/>
                <w:noProof/>
                <w:color w:val="000000"/>
                <w:sz w:val="22"/>
                <w:szCs w:val="22"/>
              </w:rPr>
              <w:drawing>
                <wp:anchor distT="0" distB="0" distL="114300" distR="114300" simplePos="0" relativeHeight="251790848" behindDoc="0" locked="0" layoutInCell="1" allowOverlap="1" wp14:anchorId="5D433CD1" wp14:editId="7780F849">
                  <wp:simplePos x="0" y="0"/>
                  <wp:positionH relativeFrom="column">
                    <wp:posOffset>4152900</wp:posOffset>
                  </wp:positionH>
                  <wp:positionV relativeFrom="paragraph">
                    <wp:posOffset>0</wp:posOffset>
                  </wp:positionV>
                  <wp:extent cx="1150620" cy="571500"/>
                  <wp:effectExtent l="0" t="0" r="0" b="0"/>
                  <wp:wrapNone/>
                  <wp:docPr id="23" name="Imagen 23" descr="http://saludchiapas.gob.mx/wp-content/themes/wpchiapastheme/img/logo_salud.png"/>
                  <wp:cNvGraphicFramePr/>
                  <a:graphic xmlns:a="http://schemas.openxmlformats.org/drawingml/2006/main">
                    <a:graphicData uri="http://schemas.openxmlformats.org/drawingml/2006/picture">
                      <pic:pic xmlns:pic="http://schemas.openxmlformats.org/drawingml/2006/picture">
                        <pic:nvPicPr>
                          <pic:cNvPr id="4" name="Picture 2" descr="http://saludchiapas.gob.mx/wp-content/themes/wpchiapastheme/img/logo_salu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2067" cy="57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40"/>
            </w:tblGrid>
            <w:tr w:rsidR="00370280" w:rsidRPr="00FF0349" w:rsidTr="000F6900">
              <w:trPr>
                <w:trHeight w:val="300"/>
                <w:tblCellSpacing w:w="0" w:type="dxa"/>
              </w:trPr>
              <w:tc>
                <w:tcPr>
                  <w:tcW w:w="8240" w:type="dxa"/>
                  <w:tcBorders>
                    <w:top w:val="nil"/>
                    <w:left w:val="nil"/>
                    <w:bottom w:val="nil"/>
                    <w:right w:val="nil"/>
                  </w:tcBorders>
                  <w:shd w:val="clear" w:color="auto" w:fill="auto"/>
                  <w:noWrap/>
                  <w:vAlign w:val="bottom"/>
                  <w:hideMark/>
                </w:tcPr>
                <w:p w:rsidR="00370280" w:rsidRPr="00FF0349" w:rsidRDefault="00370280" w:rsidP="000F6900">
                  <w:pPr>
                    <w:jc w:val="center"/>
                    <w:rPr>
                      <w:rFonts w:ascii="Arial" w:eastAsia="Times New Roman" w:hAnsi="Arial" w:cs="Arial"/>
                      <w:color w:val="000000"/>
                      <w:sz w:val="20"/>
                      <w:szCs w:val="20"/>
                    </w:rPr>
                  </w:pPr>
                  <w:r w:rsidRPr="00FF0349">
                    <w:rPr>
                      <w:rFonts w:ascii="Arial" w:eastAsia="Times New Roman" w:hAnsi="Arial" w:cs="Arial"/>
                      <w:color w:val="000000"/>
                      <w:sz w:val="20"/>
                      <w:szCs w:val="20"/>
                    </w:rPr>
                    <w:t>INSTITUTO DE SALUD EN EL ESTADO DE CHIAPAS</w:t>
                  </w:r>
                </w:p>
              </w:tc>
            </w:tr>
          </w:tbl>
          <w:p w:rsidR="00370280" w:rsidRPr="00FF0349" w:rsidRDefault="00370280" w:rsidP="000F6900">
            <w:pPr>
              <w:rPr>
                <w:rFonts w:ascii="Calibri" w:eastAsia="Times New Roman" w:hAnsi="Calibri" w:cs="Calibri"/>
                <w:color w:val="000000"/>
                <w:sz w:val="22"/>
                <w:szCs w:val="22"/>
              </w:rPr>
            </w:pPr>
          </w:p>
        </w:tc>
      </w:tr>
      <w:tr w:rsidR="00370280" w:rsidRPr="00FF0349" w:rsidTr="000F6900">
        <w:trPr>
          <w:trHeight w:val="300"/>
        </w:trPr>
        <w:tc>
          <w:tcPr>
            <w:tcW w:w="7541" w:type="dxa"/>
            <w:tcBorders>
              <w:top w:val="nil"/>
              <w:left w:val="nil"/>
              <w:bottom w:val="nil"/>
              <w:right w:val="nil"/>
            </w:tcBorders>
            <w:shd w:val="clear" w:color="auto" w:fill="auto"/>
            <w:noWrap/>
            <w:vAlign w:val="bottom"/>
            <w:hideMark/>
          </w:tcPr>
          <w:p w:rsidR="00370280" w:rsidRPr="00FF0349" w:rsidRDefault="00370280" w:rsidP="000F6900">
            <w:pPr>
              <w:jc w:val="center"/>
              <w:rPr>
                <w:rFonts w:ascii="Arial" w:eastAsia="Times New Roman" w:hAnsi="Arial" w:cs="Arial"/>
                <w:color w:val="000000"/>
                <w:sz w:val="20"/>
                <w:szCs w:val="20"/>
              </w:rPr>
            </w:pPr>
            <w:r w:rsidRPr="00FF0349">
              <w:rPr>
                <w:rFonts w:ascii="Arial" w:eastAsia="Times New Roman" w:hAnsi="Arial" w:cs="Arial"/>
                <w:color w:val="000000"/>
                <w:sz w:val="20"/>
                <w:szCs w:val="20"/>
              </w:rPr>
              <w:t>JURISDICCION SANITARIA III</w:t>
            </w:r>
          </w:p>
        </w:tc>
        <w:tc>
          <w:tcPr>
            <w:tcW w:w="839" w:type="dxa"/>
            <w:tcBorders>
              <w:top w:val="nil"/>
              <w:left w:val="nil"/>
              <w:bottom w:val="nil"/>
              <w:right w:val="nil"/>
            </w:tcBorders>
            <w:shd w:val="clear" w:color="auto" w:fill="auto"/>
            <w:noWrap/>
            <w:vAlign w:val="bottom"/>
            <w:hideMark/>
          </w:tcPr>
          <w:p w:rsidR="00370280" w:rsidRPr="00FF0349" w:rsidRDefault="00370280" w:rsidP="000F6900">
            <w:pPr>
              <w:jc w:val="center"/>
              <w:rPr>
                <w:rFonts w:ascii="Arial" w:eastAsia="Times New Roman" w:hAnsi="Arial" w:cs="Arial"/>
                <w:color w:val="000000"/>
                <w:sz w:val="20"/>
                <w:szCs w:val="20"/>
              </w:rPr>
            </w:pPr>
          </w:p>
        </w:tc>
      </w:tr>
      <w:tr w:rsidR="00370280" w:rsidRPr="00FF0349" w:rsidTr="000F6900">
        <w:trPr>
          <w:trHeight w:val="300"/>
        </w:trPr>
        <w:tc>
          <w:tcPr>
            <w:tcW w:w="8380" w:type="dxa"/>
            <w:gridSpan w:val="2"/>
            <w:tcBorders>
              <w:top w:val="nil"/>
              <w:left w:val="nil"/>
              <w:bottom w:val="nil"/>
              <w:right w:val="nil"/>
            </w:tcBorders>
            <w:shd w:val="clear" w:color="auto" w:fill="auto"/>
            <w:noWrap/>
            <w:vAlign w:val="bottom"/>
            <w:hideMark/>
          </w:tcPr>
          <w:p w:rsidR="00370280" w:rsidRPr="00FB389E" w:rsidRDefault="00370280" w:rsidP="000F6900">
            <w:pPr>
              <w:jc w:val="center"/>
              <w:rPr>
                <w:rFonts w:ascii="Arial" w:eastAsia="Times New Roman" w:hAnsi="Arial" w:cs="Arial"/>
                <w:b/>
                <w:color w:val="000000"/>
              </w:rPr>
            </w:pPr>
            <w:r w:rsidRPr="00FB389E">
              <w:rPr>
                <w:rFonts w:ascii="Arial" w:eastAsia="Times New Roman" w:hAnsi="Arial" w:cs="Arial"/>
                <w:b/>
                <w:color w:val="000000"/>
              </w:rPr>
              <w:t>TRANSMISIBLES</w:t>
            </w:r>
          </w:p>
        </w:tc>
      </w:tr>
      <w:tr w:rsidR="00370280" w:rsidRPr="00FF0349" w:rsidTr="000F6900">
        <w:trPr>
          <w:trHeight w:val="300"/>
        </w:trPr>
        <w:tc>
          <w:tcPr>
            <w:tcW w:w="8380" w:type="dxa"/>
            <w:gridSpan w:val="2"/>
            <w:tcBorders>
              <w:top w:val="nil"/>
              <w:left w:val="nil"/>
              <w:bottom w:val="nil"/>
              <w:right w:val="nil"/>
            </w:tcBorders>
            <w:shd w:val="clear" w:color="auto" w:fill="auto"/>
            <w:noWrap/>
            <w:vAlign w:val="bottom"/>
            <w:hideMark/>
          </w:tcPr>
          <w:p w:rsidR="00370280" w:rsidRPr="00FF0349" w:rsidRDefault="00370280" w:rsidP="004D26AA">
            <w:pPr>
              <w:jc w:val="center"/>
              <w:rPr>
                <w:rFonts w:ascii="Arial" w:eastAsia="Times New Roman" w:hAnsi="Arial" w:cs="Arial"/>
                <w:color w:val="000000"/>
              </w:rPr>
            </w:pPr>
            <w:r w:rsidRPr="00FF0349">
              <w:rPr>
                <w:rFonts w:ascii="Arial" w:eastAsia="Times New Roman" w:hAnsi="Arial" w:cs="Arial"/>
                <w:color w:val="000000"/>
              </w:rPr>
              <w:t xml:space="preserve">MUNICIPIO DE </w:t>
            </w:r>
            <w:r w:rsidR="004D26AA">
              <w:rPr>
                <w:rFonts w:ascii="Arial" w:eastAsia="Times New Roman" w:hAnsi="Arial" w:cs="Arial"/>
                <w:color w:val="000000"/>
              </w:rPr>
              <w:t>LA INDEPENDENCIA</w:t>
            </w:r>
            <w:r w:rsidRPr="00FF0349">
              <w:rPr>
                <w:rFonts w:ascii="Arial" w:eastAsia="Times New Roman" w:hAnsi="Arial" w:cs="Arial"/>
                <w:color w:val="000000"/>
              </w:rPr>
              <w:t xml:space="preserve"> 2018</w:t>
            </w:r>
          </w:p>
        </w:tc>
      </w:tr>
    </w:tbl>
    <w:p w:rsidR="00370280" w:rsidRPr="00FB389E" w:rsidRDefault="00370280" w:rsidP="00370280"/>
    <w:p w:rsidR="00370280" w:rsidRDefault="00370280" w:rsidP="00370280">
      <w:pPr>
        <w:spacing w:line="360" w:lineRule="auto"/>
        <w:jc w:val="both"/>
        <w:rPr>
          <w:sz w:val="22"/>
          <w:szCs w:val="22"/>
        </w:rPr>
      </w:pPr>
    </w:p>
    <w:tbl>
      <w:tblPr>
        <w:tblStyle w:val="Tablaconcuadrcula"/>
        <w:tblW w:w="0" w:type="auto"/>
        <w:tblLook w:val="04A0" w:firstRow="1" w:lastRow="0" w:firstColumn="1" w:lastColumn="0" w:noHBand="0" w:noVBand="1"/>
      </w:tblPr>
      <w:tblGrid>
        <w:gridCol w:w="562"/>
        <w:gridCol w:w="6152"/>
        <w:gridCol w:w="3358"/>
      </w:tblGrid>
      <w:tr w:rsidR="00370280" w:rsidTr="000F6900">
        <w:tc>
          <w:tcPr>
            <w:tcW w:w="562" w:type="dxa"/>
          </w:tcPr>
          <w:p w:rsidR="00370280" w:rsidRDefault="00370280" w:rsidP="000F6900">
            <w:pPr>
              <w:spacing w:line="360" w:lineRule="auto"/>
              <w:jc w:val="center"/>
              <w:rPr>
                <w:sz w:val="22"/>
                <w:szCs w:val="22"/>
              </w:rPr>
            </w:pPr>
            <w:r>
              <w:rPr>
                <w:sz w:val="22"/>
                <w:szCs w:val="22"/>
              </w:rPr>
              <w:t>NP</w:t>
            </w:r>
          </w:p>
        </w:tc>
        <w:tc>
          <w:tcPr>
            <w:tcW w:w="6152" w:type="dxa"/>
          </w:tcPr>
          <w:p w:rsidR="00370280" w:rsidRPr="00FB389E" w:rsidRDefault="00370280" w:rsidP="000F6900">
            <w:pPr>
              <w:spacing w:line="360" w:lineRule="auto"/>
              <w:jc w:val="center"/>
              <w:rPr>
                <w:b/>
                <w:sz w:val="22"/>
                <w:szCs w:val="22"/>
              </w:rPr>
            </w:pPr>
            <w:r w:rsidRPr="00FB389E">
              <w:rPr>
                <w:b/>
                <w:sz w:val="22"/>
                <w:szCs w:val="22"/>
              </w:rPr>
              <w:t>DIAGNOSTICO</w:t>
            </w:r>
          </w:p>
        </w:tc>
        <w:tc>
          <w:tcPr>
            <w:tcW w:w="3358" w:type="dxa"/>
          </w:tcPr>
          <w:p w:rsidR="00370280" w:rsidRPr="00FB389E" w:rsidRDefault="00370280" w:rsidP="000F6900">
            <w:pPr>
              <w:spacing w:line="360" w:lineRule="auto"/>
              <w:jc w:val="center"/>
              <w:rPr>
                <w:b/>
                <w:sz w:val="22"/>
                <w:szCs w:val="22"/>
              </w:rPr>
            </w:pPr>
            <w:r w:rsidRPr="00FB389E">
              <w:rPr>
                <w:b/>
                <w:sz w:val="22"/>
                <w:szCs w:val="22"/>
              </w:rPr>
              <w:t>ACUMULADO</w:t>
            </w:r>
          </w:p>
        </w:tc>
      </w:tr>
      <w:tr w:rsidR="00370280" w:rsidTr="000F6900">
        <w:tc>
          <w:tcPr>
            <w:tcW w:w="562" w:type="dxa"/>
          </w:tcPr>
          <w:p w:rsidR="00370280" w:rsidRDefault="00370280" w:rsidP="000F6900">
            <w:pPr>
              <w:spacing w:line="360" w:lineRule="auto"/>
              <w:jc w:val="center"/>
              <w:rPr>
                <w:sz w:val="22"/>
                <w:szCs w:val="22"/>
              </w:rPr>
            </w:pPr>
            <w:r>
              <w:rPr>
                <w:sz w:val="22"/>
                <w:szCs w:val="22"/>
              </w:rPr>
              <w:t>1</w:t>
            </w:r>
          </w:p>
        </w:tc>
        <w:tc>
          <w:tcPr>
            <w:tcW w:w="6152" w:type="dxa"/>
          </w:tcPr>
          <w:p w:rsidR="00370280" w:rsidRDefault="00370280" w:rsidP="000F6900">
            <w:pPr>
              <w:spacing w:line="360" w:lineRule="auto"/>
              <w:jc w:val="center"/>
              <w:rPr>
                <w:sz w:val="22"/>
                <w:szCs w:val="22"/>
              </w:rPr>
            </w:pPr>
            <w:r>
              <w:rPr>
                <w:sz w:val="22"/>
                <w:szCs w:val="22"/>
              </w:rPr>
              <w:t>Conjuntivitis</w:t>
            </w:r>
          </w:p>
        </w:tc>
        <w:tc>
          <w:tcPr>
            <w:tcW w:w="3358" w:type="dxa"/>
          </w:tcPr>
          <w:p w:rsidR="00370280" w:rsidRDefault="004D26AA" w:rsidP="004D26AA">
            <w:pPr>
              <w:spacing w:line="360" w:lineRule="auto"/>
              <w:jc w:val="center"/>
              <w:rPr>
                <w:sz w:val="22"/>
                <w:szCs w:val="22"/>
              </w:rPr>
            </w:pPr>
            <w:r>
              <w:rPr>
                <w:sz w:val="22"/>
                <w:szCs w:val="22"/>
              </w:rPr>
              <w:t>69</w:t>
            </w:r>
          </w:p>
        </w:tc>
      </w:tr>
      <w:tr w:rsidR="00370280" w:rsidTr="000F6900">
        <w:tc>
          <w:tcPr>
            <w:tcW w:w="562" w:type="dxa"/>
          </w:tcPr>
          <w:p w:rsidR="00370280" w:rsidRDefault="00370280" w:rsidP="000F6900">
            <w:pPr>
              <w:spacing w:line="360" w:lineRule="auto"/>
              <w:jc w:val="center"/>
              <w:rPr>
                <w:sz w:val="22"/>
                <w:szCs w:val="22"/>
              </w:rPr>
            </w:pPr>
            <w:r>
              <w:rPr>
                <w:sz w:val="22"/>
                <w:szCs w:val="22"/>
              </w:rPr>
              <w:lastRenderedPageBreak/>
              <w:t>2</w:t>
            </w:r>
          </w:p>
        </w:tc>
        <w:tc>
          <w:tcPr>
            <w:tcW w:w="6152" w:type="dxa"/>
          </w:tcPr>
          <w:p w:rsidR="00370280" w:rsidRDefault="00370280" w:rsidP="000F6900">
            <w:pPr>
              <w:spacing w:line="360" w:lineRule="auto"/>
              <w:jc w:val="center"/>
              <w:rPr>
                <w:sz w:val="22"/>
                <w:szCs w:val="22"/>
              </w:rPr>
            </w:pPr>
            <w:r>
              <w:rPr>
                <w:sz w:val="22"/>
                <w:szCs w:val="22"/>
              </w:rPr>
              <w:t>Escabiosis</w:t>
            </w:r>
          </w:p>
        </w:tc>
        <w:tc>
          <w:tcPr>
            <w:tcW w:w="3358" w:type="dxa"/>
          </w:tcPr>
          <w:p w:rsidR="00370280" w:rsidRDefault="004D26AA" w:rsidP="004D26AA">
            <w:pPr>
              <w:spacing w:line="360" w:lineRule="auto"/>
              <w:jc w:val="center"/>
              <w:rPr>
                <w:sz w:val="22"/>
                <w:szCs w:val="22"/>
              </w:rPr>
            </w:pPr>
            <w:r>
              <w:rPr>
                <w:sz w:val="22"/>
                <w:szCs w:val="22"/>
              </w:rPr>
              <w:t>15</w:t>
            </w:r>
          </w:p>
        </w:tc>
      </w:tr>
      <w:tr w:rsidR="00370280" w:rsidTr="000F6900">
        <w:tc>
          <w:tcPr>
            <w:tcW w:w="562" w:type="dxa"/>
          </w:tcPr>
          <w:p w:rsidR="00370280" w:rsidRDefault="00370280" w:rsidP="000F6900">
            <w:pPr>
              <w:spacing w:line="360" w:lineRule="auto"/>
              <w:jc w:val="center"/>
              <w:rPr>
                <w:sz w:val="22"/>
                <w:szCs w:val="22"/>
              </w:rPr>
            </w:pPr>
          </w:p>
        </w:tc>
        <w:tc>
          <w:tcPr>
            <w:tcW w:w="6152" w:type="dxa"/>
          </w:tcPr>
          <w:p w:rsidR="00370280" w:rsidRDefault="00370280" w:rsidP="000F6900">
            <w:pPr>
              <w:spacing w:line="360" w:lineRule="auto"/>
              <w:jc w:val="center"/>
              <w:rPr>
                <w:sz w:val="22"/>
                <w:szCs w:val="22"/>
              </w:rPr>
            </w:pPr>
            <w:r>
              <w:rPr>
                <w:sz w:val="22"/>
                <w:szCs w:val="22"/>
              </w:rPr>
              <w:t>TOTAL</w:t>
            </w:r>
          </w:p>
        </w:tc>
        <w:tc>
          <w:tcPr>
            <w:tcW w:w="3358" w:type="dxa"/>
          </w:tcPr>
          <w:p w:rsidR="00370280" w:rsidRDefault="004D26AA" w:rsidP="000F6900">
            <w:pPr>
              <w:spacing w:line="360" w:lineRule="auto"/>
              <w:jc w:val="center"/>
              <w:rPr>
                <w:sz w:val="22"/>
                <w:szCs w:val="22"/>
              </w:rPr>
            </w:pPr>
            <w:r>
              <w:rPr>
                <w:sz w:val="22"/>
                <w:szCs w:val="22"/>
              </w:rPr>
              <w:t>84</w:t>
            </w:r>
          </w:p>
        </w:tc>
      </w:tr>
    </w:tbl>
    <w:p w:rsidR="00370280" w:rsidRDefault="00370280" w:rsidP="00370280">
      <w:pPr>
        <w:spacing w:line="360" w:lineRule="auto"/>
        <w:jc w:val="both"/>
        <w:rPr>
          <w:sz w:val="22"/>
          <w:szCs w:val="22"/>
        </w:rPr>
      </w:pPr>
      <w:r>
        <w:rPr>
          <w:sz w:val="22"/>
          <w:szCs w:val="22"/>
        </w:rPr>
        <w:t>Fuente: SUAVE JSIII 2018</w:t>
      </w:r>
    </w:p>
    <w:p w:rsidR="00370280" w:rsidRDefault="00370280" w:rsidP="00370280">
      <w:pPr>
        <w:spacing w:line="360" w:lineRule="auto"/>
        <w:jc w:val="both"/>
        <w:rPr>
          <w:sz w:val="22"/>
          <w:szCs w:val="22"/>
        </w:rPr>
      </w:pPr>
    </w:p>
    <w:p w:rsidR="00370280" w:rsidRPr="009F1EB6" w:rsidRDefault="00370280" w:rsidP="009F1EB6">
      <w:pPr>
        <w:keepLines/>
        <w:tabs>
          <w:tab w:val="left" w:pos="6930"/>
        </w:tabs>
        <w:autoSpaceDE w:val="0"/>
        <w:autoSpaceDN w:val="0"/>
        <w:adjustRightInd w:val="0"/>
        <w:spacing w:line="480" w:lineRule="auto"/>
        <w:jc w:val="both"/>
        <w:rPr>
          <w:rFonts w:ascii="Arial" w:hAnsi="Arial" w:cs="Arial"/>
        </w:rPr>
      </w:pPr>
      <w:r w:rsidRPr="009F1EB6">
        <w:rPr>
          <w:rFonts w:ascii="Arial" w:hAnsi="Arial" w:cs="Arial"/>
        </w:rPr>
        <w:t>Como se muestra en la tabla anterior, y de acuerdo a la base de datos del SUAVE 2018, las principales causas de enfermedades transmisibles, son la Conjuntivitis</w:t>
      </w:r>
      <w:r w:rsidR="004D26AA" w:rsidRPr="009F1EB6">
        <w:rPr>
          <w:rFonts w:ascii="Arial" w:hAnsi="Arial" w:cs="Arial"/>
        </w:rPr>
        <w:t xml:space="preserve"> y </w:t>
      </w:r>
      <w:r w:rsidRPr="009F1EB6">
        <w:rPr>
          <w:rFonts w:ascii="Arial" w:hAnsi="Arial" w:cs="Arial"/>
        </w:rPr>
        <w:t>la</w:t>
      </w:r>
      <w:r w:rsidR="004D26AA" w:rsidRPr="009F1EB6">
        <w:rPr>
          <w:rFonts w:ascii="Arial" w:hAnsi="Arial" w:cs="Arial"/>
        </w:rPr>
        <w:t xml:space="preserve"> Escabiosis</w:t>
      </w:r>
      <w:r w:rsidRPr="009F1EB6">
        <w:rPr>
          <w:rFonts w:ascii="Arial" w:hAnsi="Arial" w:cs="Arial"/>
        </w:rPr>
        <w:t xml:space="preserve">. Esto quiere decir que hay que retomar buenas prácticas de higiene tanto de nivel personal como a nivel institucional para poder disminuir la incidencia de estas patologías. </w:t>
      </w:r>
    </w:p>
    <w:p w:rsidR="00370280" w:rsidRDefault="00370280" w:rsidP="00370280">
      <w:pPr>
        <w:pStyle w:val="Ttulo3"/>
      </w:pPr>
    </w:p>
    <w:p w:rsidR="00370280" w:rsidRPr="00AB3184" w:rsidRDefault="00370280" w:rsidP="00370280">
      <w:pPr>
        <w:pStyle w:val="Ttulo3"/>
        <w:spacing w:line="480" w:lineRule="auto"/>
      </w:pPr>
      <w:bookmarkStart w:id="103" w:name="_Toc11089644"/>
      <w:bookmarkStart w:id="104" w:name="_Toc23956213"/>
      <w:r w:rsidRPr="00AB3184">
        <w:t>5.1.</w:t>
      </w:r>
      <w:r>
        <w:t>3</w:t>
      </w:r>
      <w:r w:rsidRPr="00AB3184">
        <w:t>. Principales causas no  transmisibles</w:t>
      </w:r>
      <w:bookmarkEnd w:id="103"/>
      <w:bookmarkEnd w:id="104"/>
    </w:p>
    <w:p w:rsidR="00370280" w:rsidRDefault="00370280" w:rsidP="00370280">
      <w:pPr>
        <w:spacing w:line="480" w:lineRule="auto"/>
        <w:ind w:left="142"/>
        <w:jc w:val="both"/>
        <w:rPr>
          <w:sz w:val="22"/>
          <w:szCs w:val="22"/>
        </w:rPr>
      </w:pPr>
    </w:p>
    <w:tbl>
      <w:tblPr>
        <w:tblW w:w="8380" w:type="dxa"/>
        <w:tblCellMar>
          <w:left w:w="70" w:type="dxa"/>
          <w:right w:w="70" w:type="dxa"/>
        </w:tblCellMar>
        <w:tblLook w:val="04A0" w:firstRow="1" w:lastRow="0" w:firstColumn="1" w:lastColumn="0" w:noHBand="0" w:noVBand="1"/>
      </w:tblPr>
      <w:tblGrid>
        <w:gridCol w:w="7541"/>
        <w:gridCol w:w="839"/>
      </w:tblGrid>
      <w:tr w:rsidR="00370280" w:rsidRPr="00FF0349" w:rsidTr="000F6900">
        <w:trPr>
          <w:trHeight w:val="300"/>
        </w:trPr>
        <w:tc>
          <w:tcPr>
            <w:tcW w:w="8380" w:type="dxa"/>
            <w:gridSpan w:val="2"/>
            <w:tcBorders>
              <w:top w:val="nil"/>
              <w:left w:val="nil"/>
              <w:bottom w:val="nil"/>
              <w:right w:val="nil"/>
            </w:tcBorders>
            <w:shd w:val="clear" w:color="auto" w:fill="auto"/>
            <w:noWrap/>
            <w:vAlign w:val="bottom"/>
            <w:hideMark/>
          </w:tcPr>
          <w:p w:rsidR="00370280" w:rsidRPr="00FF0349" w:rsidRDefault="00370280" w:rsidP="000F6900">
            <w:pPr>
              <w:rPr>
                <w:rFonts w:ascii="Calibri" w:eastAsia="Times New Roman" w:hAnsi="Calibri" w:cs="Calibri"/>
                <w:color w:val="000000"/>
                <w:sz w:val="22"/>
                <w:szCs w:val="22"/>
              </w:rPr>
            </w:pPr>
            <w:r w:rsidRPr="00FF0349">
              <w:rPr>
                <w:rFonts w:ascii="Calibri" w:eastAsia="Times New Roman" w:hAnsi="Calibri" w:cs="Calibri"/>
                <w:noProof/>
                <w:color w:val="000000"/>
                <w:sz w:val="22"/>
                <w:szCs w:val="22"/>
              </w:rPr>
              <w:drawing>
                <wp:anchor distT="0" distB="0" distL="114300" distR="114300" simplePos="0" relativeHeight="251793920" behindDoc="0" locked="0" layoutInCell="1" allowOverlap="1" wp14:anchorId="29C20AF9" wp14:editId="142BAF14">
                  <wp:simplePos x="0" y="0"/>
                  <wp:positionH relativeFrom="column">
                    <wp:posOffset>-1270</wp:posOffset>
                  </wp:positionH>
                  <wp:positionV relativeFrom="paragraph">
                    <wp:posOffset>41910</wp:posOffset>
                  </wp:positionV>
                  <wp:extent cx="1012190" cy="434340"/>
                  <wp:effectExtent l="0" t="0" r="0" b="3810"/>
                  <wp:wrapNone/>
                  <wp:docPr id="13" name="Imagen 1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2190" cy="4343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F0349">
              <w:rPr>
                <w:rFonts w:ascii="Calibri" w:eastAsia="Times New Roman" w:hAnsi="Calibri" w:cs="Calibri"/>
                <w:noProof/>
                <w:color w:val="000000"/>
                <w:sz w:val="22"/>
                <w:szCs w:val="22"/>
              </w:rPr>
              <w:drawing>
                <wp:anchor distT="0" distB="0" distL="114300" distR="114300" simplePos="0" relativeHeight="251792896" behindDoc="0" locked="0" layoutInCell="1" allowOverlap="1" wp14:anchorId="6AE843B7" wp14:editId="6B7ABF2F">
                  <wp:simplePos x="0" y="0"/>
                  <wp:positionH relativeFrom="column">
                    <wp:posOffset>4152900</wp:posOffset>
                  </wp:positionH>
                  <wp:positionV relativeFrom="paragraph">
                    <wp:posOffset>0</wp:posOffset>
                  </wp:positionV>
                  <wp:extent cx="1150620" cy="571500"/>
                  <wp:effectExtent l="0" t="0" r="0" b="0"/>
                  <wp:wrapNone/>
                  <wp:docPr id="24" name="Imagen 24" descr="http://saludchiapas.gob.mx/wp-content/themes/wpchiapastheme/img/logo_salud.png"/>
                  <wp:cNvGraphicFramePr/>
                  <a:graphic xmlns:a="http://schemas.openxmlformats.org/drawingml/2006/main">
                    <a:graphicData uri="http://schemas.openxmlformats.org/drawingml/2006/picture">
                      <pic:pic xmlns:pic="http://schemas.openxmlformats.org/drawingml/2006/picture">
                        <pic:nvPicPr>
                          <pic:cNvPr id="4" name="Picture 2" descr="http://saludchiapas.gob.mx/wp-content/themes/wpchiapastheme/img/logo_salu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2067" cy="57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40"/>
            </w:tblGrid>
            <w:tr w:rsidR="00370280" w:rsidRPr="00FF0349" w:rsidTr="000F6900">
              <w:trPr>
                <w:trHeight w:val="300"/>
                <w:tblCellSpacing w:w="0" w:type="dxa"/>
              </w:trPr>
              <w:tc>
                <w:tcPr>
                  <w:tcW w:w="8240" w:type="dxa"/>
                  <w:tcBorders>
                    <w:top w:val="nil"/>
                    <w:left w:val="nil"/>
                    <w:bottom w:val="nil"/>
                    <w:right w:val="nil"/>
                  </w:tcBorders>
                  <w:shd w:val="clear" w:color="auto" w:fill="auto"/>
                  <w:noWrap/>
                  <w:vAlign w:val="bottom"/>
                  <w:hideMark/>
                </w:tcPr>
                <w:p w:rsidR="00370280" w:rsidRPr="00FF0349" w:rsidRDefault="00370280" w:rsidP="000F6900">
                  <w:pPr>
                    <w:jc w:val="center"/>
                    <w:rPr>
                      <w:rFonts w:ascii="Arial" w:eastAsia="Times New Roman" w:hAnsi="Arial" w:cs="Arial"/>
                      <w:color w:val="000000"/>
                      <w:sz w:val="20"/>
                      <w:szCs w:val="20"/>
                    </w:rPr>
                  </w:pPr>
                  <w:r w:rsidRPr="00FF0349">
                    <w:rPr>
                      <w:rFonts w:ascii="Arial" w:eastAsia="Times New Roman" w:hAnsi="Arial" w:cs="Arial"/>
                      <w:color w:val="000000"/>
                      <w:sz w:val="20"/>
                      <w:szCs w:val="20"/>
                    </w:rPr>
                    <w:t>INSTITUTO DE SALUD EN EL ESTADO DE CHIAPAS</w:t>
                  </w:r>
                </w:p>
              </w:tc>
            </w:tr>
          </w:tbl>
          <w:p w:rsidR="00370280" w:rsidRPr="00FF0349" w:rsidRDefault="00370280" w:rsidP="000F6900">
            <w:pPr>
              <w:rPr>
                <w:rFonts w:ascii="Calibri" w:eastAsia="Times New Roman" w:hAnsi="Calibri" w:cs="Calibri"/>
                <w:color w:val="000000"/>
                <w:sz w:val="22"/>
                <w:szCs w:val="22"/>
              </w:rPr>
            </w:pPr>
          </w:p>
        </w:tc>
      </w:tr>
      <w:tr w:rsidR="00370280" w:rsidRPr="00FF0349" w:rsidTr="000F6900">
        <w:trPr>
          <w:trHeight w:val="300"/>
        </w:trPr>
        <w:tc>
          <w:tcPr>
            <w:tcW w:w="7541" w:type="dxa"/>
            <w:tcBorders>
              <w:top w:val="nil"/>
              <w:left w:val="nil"/>
              <w:bottom w:val="nil"/>
              <w:right w:val="nil"/>
            </w:tcBorders>
            <w:shd w:val="clear" w:color="auto" w:fill="auto"/>
            <w:noWrap/>
            <w:vAlign w:val="bottom"/>
            <w:hideMark/>
          </w:tcPr>
          <w:p w:rsidR="00370280" w:rsidRPr="00FF0349" w:rsidRDefault="00370280" w:rsidP="000F6900">
            <w:pPr>
              <w:jc w:val="center"/>
              <w:rPr>
                <w:rFonts w:ascii="Arial" w:eastAsia="Times New Roman" w:hAnsi="Arial" w:cs="Arial"/>
                <w:color w:val="000000"/>
                <w:sz w:val="20"/>
                <w:szCs w:val="20"/>
              </w:rPr>
            </w:pPr>
            <w:r w:rsidRPr="00FF0349">
              <w:rPr>
                <w:rFonts w:ascii="Arial" w:eastAsia="Times New Roman" w:hAnsi="Arial" w:cs="Arial"/>
                <w:color w:val="000000"/>
                <w:sz w:val="20"/>
                <w:szCs w:val="20"/>
              </w:rPr>
              <w:t>JURISDICCION SANITARIA III</w:t>
            </w:r>
          </w:p>
        </w:tc>
        <w:tc>
          <w:tcPr>
            <w:tcW w:w="839" w:type="dxa"/>
            <w:tcBorders>
              <w:top w:val="nil"/>
              <w:left w:val="nil"/>
              <w:bottom w:val="nil"/>
              <w:right w:val="nil"/>
            </w:tcBorders>
            <w:shd w:val="clear" w:color="auto" w:fill="auto"/>
            <w:noWrap/>
            <w:vAlign w:val="bottom"/>
            <w:hideMark/>
          </w:tcPr>
          <w:p w:rsidR="00370280" w:rsidRPr="00FF0349" w:rsidRDefault="00370280" w:rsidP="000F6900">
            <w:pPr>
              <w:jc w:val="center"/>
              <w:rPr>
                <w:rFonts w:ascii="Arial" w:eastAsia="Times New Roman" w:hAnsi="Arial" w:cs="Arial"/>
                <w:color w:val="000000"/>
                <w:sz w:val="20"/>
                <w:szCs w:val="20"/>
              </w:rPr>
            </w:pPr>
          </w:p>
        </w:tc>
      </w:tr>
      <w:tr w:rsidR="00370280" w:rsidRPr="00FF0349" w:rsidTr="000F6900">
        <w:trPr>
          <w:trHeight w:val="300"/>
        </w:trPr>
        <w:tc>
          <w:tcPr>
            <w:tcW w:w="8380" w:type="dxa"/>
            <w:gridSpan w:val="2"/>
            <w:tcBorders>
              <w:top w:val="nil"/>
              <w:left w:val="nil"/>
              <w:bottom w:val="nil"/>
              <w:right w:val="nil"/>
            </w:tcBorders>
            <w:shd w:val="clear" w:color="auto" w:fill="auto"/>
            <w:noWrap/>
            <w:vAlign w:val="bottom"/>
            <w:hideMark/>
          </w:tcPr>
          <w:p w:rsidR="00370280" w:rsidRPr="00FB389E" w:rsidRDefault="00370280" w:rsidP="000F6900">
            <w:pPr>
              <w:jc w:val="center"/>
              <w:rPr>
                <w:rFonts w:ascii="Arial" w:eastAsia="Times New Roman" w:hAnsi="Arial" w:cs="Arial"/>
                <w:b/>
                <w:color w:val="000000"/>
              </w:rPr>
            </w:pPr>
            <w:r>
              <w:rPr>
                <w:rFonts w:ascii="Arial" w:eastAsia="Times New Roman" w:hAnsi="Arial" w:cs="Arial"/>
                <w:b/>
                <w:color w:val="000000"/>
              </w:rPr>
              <w:t xml:space="preserve">NO </w:t>
            </w:r>
            <w:r w:rsidRPr="00FB389E">
              <w:rPr>
                <w:rFonts w:ascii="Arial" w:eastAsia="Times New Roman" w:hAnsi="Arial" w:cs="Arial"/>
                <w:b/>
                <w:color w:val="000000"/>
              </w:rPr>
              <w:t>TRANSMISIBLES</w:t>
            </w:r>
          </w:p>
        </w:tc>
      </w:tr>
      <w:tr w:rsidR="00370280" w:rsidRPr="00FF0349" w:rsidTr="000F6900">
        <w:trPr>
          <w:trHeight w:val="300"/>
        </w:trPr>
        <w:tc>
          <w:tcPr>
            <w:tcW w:w="8380" w:type="dxa"/>
            <w:gridSpan w:val="2"/>
            <w:tcBorders>
              <w:top w:val="nil"/>
              <w:left w:val="nil"/>
              <w:bottom w:val="nil"/>
              <w:right w:val="nil"/>
            </w:tcBorders>
            <w:shd w:val="clear" w:color="auto" w:fill="auto"/>
            <w:noWrap/>
            <w:vAlign w:val="bottom"/>
            <w:hideMark/>
          </w:tcPr>
          <w:p w:rsidR="00370280" w:rsidRPr="00FF0349" w:rsidRDefault="00370280" w:rsidP="004D26AA">
            <w:pPr>
              <w:jc w:val="center"/>
              <w:rPr>
                <w:rFonts w:ascii="Arial" w:eastAsia="Times New Roman" w:hAnsi="Arial" w:cs="Arial"/>
                <w:color w:val="000000"/>
              </w:rPr>
            </w:pPr>
            <w:r w:rsidRPr="00FF0349">
              <w:rPr>
                <w:rFonts w:ascii="Arial" w:eastAsia="Times New Roman" w:hAnsi="Arial" w:cs="Arial"/>
                <w:color w:val="000000"/>
              </w:rPr>
              <w:t xml:space="preserve">MUNICIPIO DE </w:t>
            </w:r>
            <w:r w:rsidR="004D26AA">
              <w:rPr>
                <w:rFonts w:ascii="Arial" w:eastAsia="Times New Roman" w:hAnsi="Arial" w:cs="Arial"/>
                <w:color w:val="000000"/>
              </w:rPr>
              <w:t xml:space="preserve">LA INDEPENDENCIA </w:t>
            </w:r>
            <w:r w:rsidRPr="00FF0349">
              <w:rPr>
                <w:rFonts w:ascii="Arial" w:eastAsia="Times New Roman" w:hAnsi="Arial" w:cs="Arial"/>
                <w:color w:val="000000"/>
              </w:rPr>
              <w:t>2018</w:t>
            </w:r>
          </w:p>
        </w:tc>
      </w:tr>
      <w:tr w:rsidR="00370280" w:rsidRPr="00FF0349" w:rsidTr="000F6900">
        <w:trPr>
          <w:trHeight w:val="300"/>
        </w:trPr>
        <w:tc>
          <w:tcPr>
            <w:tcW w:w="8380" w:type="dxa"/>
            <w:gridSpan w:val="2"/>
            <w:tcBorders>
              <w:top w:val="nil"/>
              <w:left w:val="nil"/>
              <w:bottom w:val="nil"/>
              <w:right w:val="nil"/>
            </w:tcBorders>
            <w:shd w:val="clear" w:color="auto" w:fill="auto"/>
            <w:noWrap/>
            <w:vAlign w:val="bottom"/>
          </w:tcPr>
          <w:p w:rsidR="00370280" w:rsidRPr="00FF0349" w:rsidRDefault="00370280" w:rsidP="000F6900">
            <w:pPr>
              <w:jc w:val="center"/>
              <w:rPr>
                <w:rFonts w:ascii="Arial" w:eastAsia="Times New Roman" w:hAnsi="Arial" w:cs="Arial"/>
                <w:color w:val="000000"/>
              </w:rPr>
            </w:pPr>
          </w:p>
        </w:tc>
      </w:tr>
    </w:tbl>
    <w:tbl>
      <w:tblPr>
        <w:tblStyle w:val="Tablaconcuadrcula"/>
        <w:tblW w:w="0" w:type="auto"/>
        <w:tblLook w:val="04A0" w:firstRow="1" w:lastRow="0" w:firstColumn="1" w:lastColumn="0" w:noHBand="0" w:noVBand="1"/>
      </w:tblPr>
      <w:tblGrid>
        <w:gridCol w:w="562"/>
        <w:gridCol w:w="6152"/>
        <w:gridCol w:w="3358"/>
      </w:tblGrid>
      <w:tr w:rsidR="00370280" w:rsidTr="000F6900">
        <w:tc>
          <w:tcPr>
            <w:tcW w:w="562" w:type="dxa"/>
          </w:tcPr>
          <w:p w:rsidR="00370280" w:rsidRDefault="00370280" w:rsidP="000F6900">
            <w:pPr>
              <w:spacing w:line="360" w:lineRule="auto"/>
              <w:jc w:val="center"/>
              <w:rPr>
                <w:sz w:val="22"/>
                <w:szCs w:val="22"/>
              </w:rPr>
            </w:pPr>
            <w:r>
              <w:rPr>
                <w:sz w:val="22"/>
                <w:szCs w:val="22"/>
              </w:rPr>
              <w:t>NP</w:t>
            </w:r>
          </w:p>
        </w:tc>
        <w:tc>
          <w:tcPr>
            <w:tcW w:w="6152" w:type="dxa"/>
          </w:tcPr>
          <w:p w:rsidR="00370280" w:rsidRPr="00FB389E" w:rsidRDefault="00370280" w:rsidP="000F6900">
            <w:pPr>
              <w:spacing w:line="360" w:lineRule="auto"/>
              <w:jc w:val="center"/>
              <w:rPr>
                <w:b/>
                <w:sz w:val="22"/>
                <w:szCs w:val="22"/>
              </w:rPr>
            </w:pPr>
            <w:r w:rsidRPr="00FB389E">
              <w:rPr>
                <w:b/>
                <w:sz w:val="22"/>
                <w:szCs w:val="22"/>
              </w:rPr>
              <w:t>DIAGNOSTICO</w:t>
            </w:r>
          </w:p>
        </w:tc>
        <w:tc>
          <w:tcPr>
            <w:tcW w:w="3358" w:type="dxa"/>
          </w:tcPr>
          <w:p w:rsidR="00370280" w:rsidRPr="00FB389E" w:rsidRDefault="00370280" w:rsidP="000F6900">
            <w:pPr>
              <w:spacing w:line="360" w:lineRule="auto"/>
              <w:jc w:val="center"/>
              <w:rPr>
                <w:b/>
                <w:sz w:val="22"/>
                <w:szCs w:val="22"/>
              </w:rPr>
            </w:pPr>
            <w:r w:rsidRPr="00FB389E">
              <w:rPr>
                <w:b/>
                <w:sz w:val="22"/>
                <w:szCs w:val="22"/>
              </w:rPr>
              <w:t>ACUMULADO</w:t>
            </w:r>
          </w:p>
        </w:tc>
      </w:tr>
      <w:tr w:rsidR="00370280" w:rsidTr="000F6900">
        <w:tc>
          <w:tcPr>
            <w:tcW w:w="562" w:type="dxa"/>
          </w:tcPr>
          <w:p w:rsidR="00370280" w:rsidRDefault="00370280" w:rsidP="000F6900">
            <w:pPr>
              <w:spacing w:line="360" w:lineRule="auto"/>
              <w:jc w:val="center"/>
              <w:rPr>
                <w:sz w:val="22"/>
                <w:szCs w:val="22"/>
              </w:rPr>
            </w:pPr>
            <w:r>
              <w:rPr>
                <w:sz w:val="22"/>
                <w:szCs w:val="22"/>
              </w:rPr>
              <w:t>1</w:t>
            </w:r>
          </w:p>
        </w:tc>
        <w:tc>
          <w:tcPr>
            <w:tcW w:w="6152" w:type="dxa"/>
          </w:tcPr>
          <w:p w:rsidR="00370280" w:rsidRDefault="004D26AA" w:rsidP="000F6900">
            <w:pPr>
              <w:spacing w:line="360" w:lineRule="auto"/>
              <w:ind w:left="601"/>
              <w:rPr>
                <w:sz w:val="22"/>
                <w:szCs w:val="22"/>
              </w:rPr>
            </w:pPr>
            <w:r>
              <w:rPr>
                <w:sz w:val="22"/>
                <w:szCs w:val="22"/>
              </w:rPr>
              <w:t>Gingivitis y Enfermedad Periodontal</w:t>
            </w:r>
          </w:p>
        </w:tc>
        <w:tc>
          <w:tcPr>
            <w:tcW w:w="3358" w:type="dxa"/>
          </w:tcPr>
          <w:p w:rsidR="00370280" w:rsidRDefault="004D26AA" w:rsidP="000F6900">
            <w:pPr>
              <w:spacing w:line="360" w:lineRule="auto"/>
              <w:jc w:val="center"/>
              <w:rPr>
                <w:sz w:val="22"/>
                <w:szCs w:val="22"/>
              </w:rPr>
            </w:pPr>
            <w:r>
              <w:rPr>
                <w:sz w:val="22"/>
                <w:szCs w:val="22"/>
              </w:rPr>
              <w:t>291</w:t>
            </w:r>
          </w:p>
        </w:tc>
      </w:tr>
      <w:tr w:rsidR="00370280" w:rsidTr="000F6900">
        <w:tc>
          <w:tcPr>
            <w:tcW w:w="562" w:type="dxa"/>
          </w:tcPr>
          <w:p w:rsidR="00370280" w:rsidRDefault="00370280" w:rsidP="000F6900">
            <w:pPr>
              <w:spacing w:line="360" w:lineRule="auto"/>
              <w:jc w:val="center"/>
              <w:rPr>
                <w:sz w:val="22"/>
                <w:szCs w:val="22"/>
              </w:rPr>
            </w:pPr>
            <w:r>
              <w:rPr>
                <w:sz w:val="22"/>
                <w:szCs w:val="22"/>
              </w:rPr>
              <w:t>2</w:t>
            </w:r>
          </w:p>
        </w:tc>
        <w:tc>
          <w:tcPr>
            <w:tcW w:w="6152" w:type="dxa"/>
          </w:tcPr>
          <w:p w:rsidR="00370280" w:rsidRDefault="004D26AA" w:rsidP="000F6900">
            <w:pPr>
              <w:spacing w:line="360" w:lineRule="auto"/>
              <w:ind w:left="601"/>
              <w:rPr>
                <w:sz w:val="22"/>
                <w:szCs w:val="22"/>
              </w:rPr>
            </w:pPr>
            <w:r>
              <w:rPr>
                <w:sz w:val="22"/>
                <w:szCs w:val="22"/>
              </w:rPr>
              <w:t>Ulceras, gastritis y duodenitis</w:t>
            </w:r>
          </w:p>
        </w:tc>
        <w:tc>
          <w:tcPr>
            <w:tcW w:w="3358" w:type="dxa"/>
          </w:tcPr>
          <w:p w:rsidR="00370280" w:rsidRDefault="004D26AA" w:rsidP="000F6900">
            <w:pPr>
              <w:spacing w:line="360" w:lineRule="auto"/>
              <w:jc w:val="center"/>
              <w:rPr>
                <w:sz w:val="22"/>
                <w:szCs w:val="22"/>
              </w:rPr>
            </w:pPr>
            <w:r>
              <w:rPr>
                <w:sz w:val="22"/>
                <w:szCs w:val="22"/>
              </w:rPr>
              <w:t>192</w:t>
            </w:r>
          </w:p>
        </w:tc>
      </w:tr>
      <w:tr w:rsidR="004D26AA" w:rsidTr="000F6900">
        <w:tc>
          <w:tcPr>
            <w:tcW w:w="562" w:type="dxa"/>
          </w:tcPr>
          <w:p w:rsidR="004D26AA" w:rsidRDefault="004D26AA" w:rsidP="000F6900">
            <w:pPr>
              <w:spacing w:line="360" w:lineRule="auto"/>
              <w:jc w:val="center"/>
              <w:rPr>
                <w:sz w:val="22"/>
                <w:szCs w:val="22"/>
              </w:rPr>
            </w:pPr>
            <w:r>
              <w:rPr>
                <w:sz w:val="22"/>
                <w:szCs w:val="22"/>
              </w:rPr>
              <w:t>3</w:t>
            </w:r>
          </w:p>
        </w:tc>
        <w:tc>
          <w:tcPr>
            <w:tcW w:w="6152" w:type="dxa"/>
          </w:tcPr>
          <w:p w:rsidR="004D26AA" w:rsidRDefault="004D26AA" w:rsidP="000F6900">
            <w:pPr>
              <w:spacing w:line="360" w:lineRule="auto"/>
              <w:ind w:left="601"/>
              <w:rPr>
                <w:sz w:val="22"/>
                <w:szCs w:val="22"/>
              </w:rPr>
            </w:pPr>
            <w:r>
              <w:rPr>
                <w:sz w:val="22"/>
                <w:szCs w:val="22"/>
              </w:rPr>
              <w:t>Diabetes mellitus no insulinodependiente</w:t>
            </w:r>
          </w:p>
        </w:tc>
        <w:tc>
          <w:tcPr>
            <w:tcW w:w="3358" w:type="dxa"/>
          </w:tcPr>
          <w:p w:rsidR="004D26AA" w:rsidRDefault="004D26AA" w:rsidP="000F6900">
            <w:pPr>
              <w:spacing w:line="360" w:lineRule="auto"/>
              <w:jc w:val="center"/>
              <w:rPr>
                <w:sz w:val="22"/>
                <w:szCs w:val="22"/>
              </w:rPr>
            </w:pPr>
            <w:r>
              <w:rPr>
                <w:sz w:val="22"/>
                <w:szCs w:val="22"/>
              </w:rPr>
              <w:t>16</w:t>
            </w:r>
          </w:p>
        </w:tc>
      </w:tr>
      <w:tr w:rsidR="00370280" w:rsidTr="000F6900">
        <w:tc>
          <w:tcPr>
            <w:tcW w:w="562" w:type="dxa"/>
          </w:tcPr>
          <w:p w:rsidR="00370280" w:rsidRDefault="004D26AA" w:rsidP="000F6900">
            <w:pPr>
              <w:spacing w:line="360" w:lineRule="auto"/>
              <w:jc w:val="center"/>
              <w:rPr>
                <w:sz w:val="22"/>
                <w:szCs w:val="22"/>
              </w:rPr>
            </w:pPr>
            <w:r>
              <w:rPr>
                <w:sz w:val="22"/>
                <w:szCs w:val="22"/>
              </w:rPr>
              <w:t>4</w:t>
            </w:r>
          </w:p>
        </w:tc>
        <w:tc>
          <w:tcPr>
            <w:tcW w:w="6152" w:type="dxa"/>
          </w:tcPr>
          <w:p w:rsidR="00370280" w:rsidRDefault="004D26AA" w:rsidP="000F6900">
            <w:pPr>
              <w:spacing w:line="360" w:lineRule="auto"/>
              <w:ind w:left="601"/>
              <w:rPr>
                <w:sz w:val="22"/>
                <w:szCs w:val="22"/>
              </w:rPr>
            </w:pPr>
            <w:r>
              <w:rPr>
                <w:sz w:val="22"/>
                <w:szCs w:val="22"/>
              </w:rPr>
              <w:t>Hipertensión Arterial</w:t>
            </w:r>
          </w:p>
        </w:tc>
        <w:tc>
          <w:tcPr>
            <w:tcW w:w="3358" w:type="dxa"/>
          </w:tcPr>
          <w:p w:rsidR="00370280" w:rsidRDefault="004D26AA" w:rsidP="000F6900">
            <w:pPr>
              <w:spacing w:line="360" w:lineRule="auto"/>
              <w:jc w:val="center"/>
              <w:rPr>
                <w:sz w:val="22"/>
                <w:szCs w:val="22"/>
              </w:rPr>
            </w:pPr>
            <w:r>
              <w:rPr>
                <w:sz w:val="22"/>
                <w:szCs w:val="22"/>
              </w:rPr>
              <w:t>14</w:t>
            </w:r>
          </w:p>
        </w:tc>
      </w:tr>
      <w:tr w:rsidR="00370280" w:rsidTr="000F6900">
        <w:tc>
          <w:tcPr>
            <w:tcW w:w="562" w:type="dxa"/>
          </w:tcPr>
          <w:p w:rsidR="00370280" w:rsidRDefault="004D26AA" w:rsidP="000F6900">
            <w:pPr>
              <w:spacing w:line="360" w:lineRule="auto"/>
              <w:jc w:val="center"/>
              <w:rPr>
                <w:sz w:val="22"/>
                <w:szCs w:val="22"/>
              </w:rPr>
            </w:pPr>
            <w:r>
              <w:rPr>
                <w:sz w:val="22"/>
                <w:szCs w:val="22"/>
              </w:rPr>
              <w:t>5</w:t>
            </w:r>
          </w:p>
        </w:tc>
        <w:tc>
          <w:tcPr>
            <w:tcW w:w="6152" w:type="dxa"/>
          </w:tcPr>
          <w:p w:rsidR="00370280" w:rsidRDefault="004D26AA" w:rsidP="000F6900">
            <w:pPr>
              <w:spacing w:line="360" w:lineRule="auto"/>
              <w:ind w:left="601"/>
              <w:rPr>
                <w:sz w:val="22"/>
                <w:szCs w:val="22"/>
              </w:rPr>
            </w:pPr>
            <w:r>
              <w:rPr>
                <w:sz w:val="22"/>
                <w:szCs w:val="22"/>
              </w:rPr>
              <w:t>Quemaduras</w:t>
            </w:r>
          </w:p>
        </w:tc>
        <w:tc>
          <w:tcPr>
            <w:tcW w:w="3358" w:type="dxa"/>
          </w:tcPr>
          <w:p w:rsidR="00370280" w:rsidRDefault="004D26AA" w:rsidP="000F6900">
            <w:pPr>
              <w:spacing w:line="360" w:lineRule="auto"/>
              <w:jc w:val="center"/>
              <w:rPr>
                <w:sz w:val="22"/>
                <w:szCs w:val="22"/>
              </w:rPr>
            </w:pPr>
            <w:r>
              <w:rPr>
                <w:sz w:val="22"/>
                <w:szCs w:val="22"/>
              </w:rPr>
              <w:t>11</w:t>
            </w:r>
          </w:p>
        </w:tc>
      </w:tr>
      <w:tr w:rsidR="00370280" w:rsidTr="000F6900">
        <w:tc>
          <w:tcPr>
            <w:tcW w:w="562" w:type="dxa"/>
          </w:tcPr>
          <w:p w:rsidR="00370280" w:rsidRDefault="004D26AA" w:rsidP="000F6900">
            <w:pPr>
              <w:spacing w:line="360" w:lineRule="auto"/>
              <w:jc w:val="center"/>
              <w:rPr>
                <w:sz w:val="22"/>
                <w:szCs w:val="22"/>
              </w:rPr>
            </w:pPr>
            <w:r>
              <w:rPr>
                <w:sz w:val="22"/>
                <w:szCs w:val="22"/>
              </w:rPr>
              <w:t>6</w:t>
            </w:r>
          </w:p>
        </w:tc>
        <w:tc>
          <w:tcPr>
            <w:tcW w:w="6152" w:type="dxa"/>
          </w:tcPr>
          <w:p w:rsidR="00370280" w:rsidRDefault="004D26AA" w:rsidP="000F6900">
            <w:pPr>
              <w:spacing w:line="360" w:lineRule="auto"/>
              <w:ind w:left="601"/>
              <w:rPr>
                <w:sz w:val="22"/>
                <w:szCs w:val="22"/>
              </w:rPr>
            </w:pPr>
            <w:r>
              <w:rPr>
                <w:sz w:val="22"/>
                <w:szCs w:val="22"/>
              </w:rPr>
              <w:t>Asma</w:t>
            </w:r>
          </w:p>
        </w:tc>
        <w:tc>
          <w:tcPr>
            <w:tcW w:w="3358" w:type="dxa"/>
          </w:tcPr>
          <w:p w:rsidR="00370280" w:rsidRDefault="004D26AA" w:rsidP="000F6900">
            <w:pPr>
              <w:spacing w:line="360" w:lineRule="auto"/>
              <w:jc w:val="center"/>
              <w:rPr>
                <w:sz w:val="22"/>
                <w:szCs w:val="22"/>
              </w:rPr>
            </w:pPr>
            <w:r>
              <w:rPr>
                <w:sz w:val="22"/>
                <w:szCs w:val="22"/>
              </w:rPr>
              <w:t>9</w:t>
            </w:r>
          </w:p>
        </w:tc>
      </w:tr>
      <w:tr w:rsidR="00370280" w:rsidTr="000F6900">
        <w:tc>
          <w:tcPr>
            <w:tcW w:w="562" w:type="dxa"/>
          </w:tcPr>
          <w:p w:rsidR="00370280" w:rsidRDefault="004D26AA" w:rsidP="000F6900">
            <w:pPr>
              <w:spacing w:line="360" w:lineRule="auto"/>
              <w:jc w:val="center"/>
              <w:rPr>
                <w:sz w:val="22"/>
                <w:szCs w:val="22"/>
              </w:rPr>
            </w:pPr>
            <w:r>
              <w:rPr>
                <w:sz w:val="22"/>
                <w:szCs w:val="22"/>
              </w:rPr>
              <w:t>7</w:t>
            </w:r>
          </w:p>
        </w:tc>
        <w:tc>
          <w:tcPr>
            <w:tcW w:w="6152" w:type="dxa"/>
          </w:tcPr>
          <w:p w:rsidR="00370280" w:rsidRDefault="004D26AA" w:rsidP="000F6900">
            <w:pPr>
              <w:spacing w:line="360" w:lineRule="auto"/>
              <w:ind w:left="601"/>
              <w:rPr>
                <w:sz w:val="22"/>
                <w:szCs w:val="22"/>
              </w:rPr>
            </w:pPr>
            <w:r>
              <w:rPr>
                <w:sz w:val="22"/>
                <w:szCs w:val="22"/>
              </w:rPr>
              <w:t>Contacto Traumático con Avispa, Avispones</w:t>
            </w:r>
          </w:p>
        </w:tc>
        <w:tc>
          <w:tcPr>
            <w:tcW w:w="3358" w:type="dxa"/>
          </w:tcPr>
          <w:p w:rsidR="00370280" w:rsidRDefault="004D26AA" w:rsidP="000F6900">
            <w:pPr>
              <w:spacing w:line="360" w:lineRule="auto"/>
              <w:jc w:val="center"/>
              <w:rPr>
                <w:sz w:val="22"/>
                <w:szCs w:val="22"/>
              </w:rPr>
            </w:pPr>
            <w:r>
              <w:rPr>
                <w:sz w:val="22"/>
                <w:szCs w:val="22"/>
              </w:rPr>
              <w:t>9</w:t>
            </w:r>
          </w:p>
        </w:tc>
      </w:tr>
      <w:tr w:rsidR="00370280" w:rsidTr="000F6900">
        <w:tc>
          <w:tcPr>
            <w:tcW w:w="562" w:type="dxa"/>
          </w:tcPr>
          <w:p w:rsidR="00370280" w:rsidRDefault="004D26AA" w:rsidP="000F6900">
            <w:pPr>
              <w:spacing w:line="360" w:lineRule="auto"/>
              <w:jc w:val="center"/>
              <w:rPr>
                <w:sz w:val="22"/>
                <w:szCs w:val="22"/>
              </w:rPr>
            </w:pPr>
            <w:r>
              <w:rPr>
                <w:sz w:val="22"/>
                <w:szCs w:val="22"/>
              </w:rPr>
              <w:t>8</w:t>
            </w:r>
          </w:p>
        </w:tc>
        <w:tc>
          <w:tcPr>
            <w:tcW w:w="6152" w:type="dxa"/>
          </w:tcPr>
          <w:p w:rsidR="00370280" w:rsidRDefault="00370280" w:rsidP="000F6900">
            <w:pPr>
              <w:spacing w:line="360" w:lineRule="auto"/>
              <w:ind w:left="601"/>
              <w:rPr>
                <w:sz w:val="22"/>
                <w:szCs w:val="22"/>
              </w:rPr>
            </w:pPr>
            <w:r>
              <w:rPr>
                <w:sz w:val="22"/>
                <w:szCs w:val="22"/>
              </w:rPr>
              <w:t>Intoxicación aguda por alcohol</w:t>
            </w:r>
          </w:p>
        </w:tc>
        <w:tc>
          <w:tcPr>
            <w:tcW w:w="3358" w:type="dxa"/>
          </w:tcPr>
          <w:p w:rsidR="00370280" w:rsidRDefault="004D26AA" w:rsidP="000F6900">
            <w:pPr>
              <w:spacing w:line="360" w:lineRule="auto"/>
              <w:jc w:val="center"/>
              <w:rPr>
                <w:sz w:val="22"/>
                <w:szCs w:val="22"/>
              </w:rPr>
            </w:pPr>
            <w:r>
              <w:rPr>
                <w:sz w:val="22"/>
                <w:szCs w:val="22"/>
              </w:rPr>
              <w:t>8</w:t>
            </w:r>
          </w:p>
        </w:tc>
      </w:tr>
      <w:tr w:rsidR="00370280" w:rsidTr="000F6900">
        <w:tc>
          <w:tcPr>
            <w:tcW w:w="562" w:type="dxa"/>
          </w:tcPr>
          <w:p w:rsidR="00370280" w:rsidRDefault="004D26AA" w:rsidP="000F6900">
            <w:pPr>
              <w:spacing w:line="360" w:lineRule="auto"/>
              <w:jc w:val="center"/>
              <w:rPr>
                <w:sz w:val="22"/>
                <w:szCs w:val="22"/>
              </w:rPr>
            </w:pPr>
            <w:r>
              <w:rPr>
                <w:sz w:val="22"/>
                <w:szCs w:val="22"/>
              </w:rPr>
              <w:t>9</w:t>
            </w:r>
          </w:p>
        </w:tc>
        <w:tc>
          <w:tcPr>
            <w:tcW w:w="6152" w:type="dxa"/>
          </w:tcPr>
          <w:p w:rsidR="00370280" w:rsidRDefault="004D26AA" w:rsidP="004D26AA">
            <w:pPr>
              <w:spacing w:line="360" w:lineRule="auto"/>
              <w:ind w:left="601"/>
              <w:rPr>
                <w:sz w:val="22"/>
                <w:szCs w:val="22"/>
              </w:rPr>
            </w:pPr>
            <w:r>
              <w:rPr>
                <w:sz w:val="22"/>
                <w:szCs w:val="22"/>
              </w:rPr>
              <w:t>Intoxicación por plaguicidas</w:t>
            </w:r>
          </w:p>
        </w:tc>
        <w:tc>
          <w:tcPr>
            <w:tcW w:w="3358" w:type="dxa"/>
          </w:tcPr>
          <w:p w:rsidR="00370280" w:rsidRDefault="004D26AA" w:rsidP="000F6900">
            <w:pPr>
              <w:spacing w:line="360" w:lineRule="auto"/>
              <w:jc w:val="center"/>
              <w:rPr>
                <w:sz w:val="22"/>
                <w:szCs w:val="22"/>
              </w:rPr>
            </w:pPr>
            <w:r>
              <w:rPr>
                <w:sz w:val="22"/>
                <w:szCs w:val="22"/>
              </w:rPr>
              <w:t>1</w:t>
            </w:r>
          </w:p>
        </w:tc>
      </w:tr>
      <w:tr w:rsidR="00370280" w:rsidTr="000F6900">
        <w:tc>
          <w:tcPr>
            <w:tcW w:w="562" w:type="dxa"/>
          </w:tcPr>
          <w:p w:rsidR="00370280" w:rsidRDefault="004D26AA" w:rsidP="000F6900">
            <w:pPr>
              <w:spacing w:line="360" w:lineRule="auto"/>
              <w:jc w:val="center"/>
              <w:rPr>
                <w:sz w:val="22"/>
                <w:szCs w:val="22"/>
              </w:rPr>
            </w:pPr>
            <w:r>
              <w:rPr>
                <w:sz w:val="22"/>
                <w:szCs w:val="22"/>
              </w:rPr>
              <w:t>10</w:t>
            </w:r>
          </w:p>
        </w:tc>
        <w:tc>
          <w:tcPr>
            <w:tcW w:w="6152" w:type="dxa"/>
          </w:tcPr>
          <w:p w:rsidR="00370280" w:rsidRDefault="004D26AA" w:rsidP="000F6900">
            <w:pPr>
              <w:spacing w:line="360" w:lineRule="auto"/>
              <w:ind w:left="601"/>
              <w:rPr>
                <w:sz w:val="22"/>
                <w:szCs w:val="22"/>
              </w:rPr>
            </w:pPr>
            <w:r>
              <w:rPr>
                <w:sz w:val="22"/>
                <w:szCs w:val="22"/>
              </w:rPr>
              <w:t>Hiperplasia de la próstata</w:t>
            </w:r>
          </w:p>
        </w:tc>
        <w:tc>
          <w:tcPr>
            <w:tcW w:w="3358" w:type="dxa"/>
          </w:tcPr>
          <w:p w:rsidR="00370280" w:rsidRDefault="004D26AA" w:rsidP="000F6900">
            <w:pPr>
              <w:spacing w:line="360" w:lineRule="auto"/>
              <w:jc w:val="center"/>
              <w:rPr>
                <w:sz w:val="22"/>
                <w:szCs w:val="22"/>
              </w:rPr>
            </w:pPr>
            <w:r>
              <w:rPr>
                <w:sz w:val="22"/>
                <w:szCs w:val="22"/>
              </w:rPr>
              <w:t>1</w:t>
            </w:r>
          </w:p>
        </w:tc>
      </w:tr>
      <w:tr w:rsidR="004D26AA" w:rsidTr="000F6900">
        <w:tc>
          <w:tcPr>
            <w:tcW w:w="562" w:type="dxa"/>
          </w:tcPr>
          <w:p w:rsidR="004D26AA" w:rsidRDefault="004D26AA" w:rsidP="004D26AA">
            <w:pPr>
              <w:spacing w:line="360" w:lineRule="auto"/>
              <w:jc w:val="center"/>
              <w:rPr>
                <w:sz w:val="22"/>
                <w:szCs w:val="22"/>
              </w:rPr>
            </w:pPr>
            <w:r>
              <w:rPr>
                <w:sz w:val="22"/>
                <w:szCs w:val="22"/>
              </w:rPr>
              <w:t>11</w:t>
            </w:r>
          </w:p>
        </w:tc>
        <w:tc>
          <w:tcPr>
            <w:tcW w:w="6152" w:type="dxa"/>
          </w:tcPr>
          <w:p w:rsidR="004D26AA" w:rsidRDefault="004D26AA" w:rsidP="004D26AA">
            <w:pPr>
              <w:spacing w:line="360" w:lineRule="auto"/>
              <w:ind w:left="601"/>
              <w:rPr>
                <w:sz w:val="22"/>
                <w:szCs w:val="22"/>
              </w:rPr>
            </w:pPr>
            <w:r>
              <w:rPr>
                <w:sz w:val="22"/>
                <w:szCs w:val="22"/>
              </w:rPr>
              <w:t>Enfermedad Alcohólica del Hígado</w:t>
            </w:r>
          </w:p>
        </w:tc>
        <w:tc>
          <w:tcPr>
            <w:tcW w:w="3358" w:type="dxa"/>
          </w:tcPr>
          <w:p w:rsidR="004D26AA" w:rsidRDefault="004D26AA" w:rsidP="004D26AA">
            <w:pPr>
              <w:spacing w:line="360" w:lineRule="auto"/>
              <w:jc w:val="center"/>
              <w:rPr>
                <w:sz w:val="22"/>
                <w:szCs w:val="22"/>
              </w:rPr>
            </w:pPr>
            <w:r>
              <w:rPr>
                <w:sz w:val="22"/>
                <w:szCs w:val="22"/>
              </w:rPr>
              <w:t>1</w:t>
            </w:r>
          </w:p>
        </w:tc>
      </w:tr>
      <w:tr w:rsidR="004D26AA" w:rsidTr="000F6900">
        <w:tc>
          <w:tcPr>
            <w:tcW w:w="562" w:type="dxa"/>
          </w:tcPr>
          <w:p w:rsidR="004D26AA" w:rsidRDefault="004D26AA" w:rsidP="004D26AA">
            <w:pPr>
              <w:spacing w:line="360" w:lineRule="auto"/>
              <w:jc w:val="center"/>
              <w:rPr>
                <w:sz w:val="22"/>
                <w:szCs w:val="22"/>
              </w:rPr>
            </w:pPr>
            <w:r>
              <w:rPr>
                <w:sz w:val="22"/>
                <w:szCs w:val="22"/>
              </w:rPr>
              <w:t>12</w:t>
            </w:r>
          </w:p>
        </w:tc>
        <w:tc>
          <w:tcPr>
            <w:tcW w:w="6152" w:type="dxa"/>
          </w:tcPr>
          <w:p w:rsidR="004D26AA" w:rsidRDefault="004D26AA" w:rsidP="004D26AA">
            <w:pPr>
              <w:spacing w:line="360" w:lineRule="auto"/>
              <w:ind w:left="601"/>
              <w:rPr>
                <w:sz w:val="22"/>
                <w:szCs w:val="22"/>
              </w:rPr>
            </w:pPr>
            <w:r>
              <w:rPr>
                <w:sz w:val="22"/>
                <w:szCs w:val="22"/>
              </w:rPr>
              <w:t>Insuficiencia venosa periférica</w:t>
            </w:r>
          </w:p>
        </w:tc>
        <w:tc>
          <w:tcPr>
            <w:tcW w:w="3358" w:type="dxa"/>
          </w:tcPr>
          <w:p w:rsidR="004D26AA" w:rsidRDefault="004D26AA" w:rsidP="004D26AA">
            <w:pPr>
              <w:spacing w:line="360" w:lineRule="auto"/>
              <w:jc w:val="center"/>
              <w:rPr>
                <w:sz w:val="22"/>
                <w:szCs w:val="22"/>
              </w:rPr>
            </w:pPr>
            <w:r>
              <w:rPr>
                <w:sz w:val="22"/>
                <w:szCs w:val="22"/>
              </w:rPr>
              <w:t>1</w:t>
            </w:r>
          </w:p>
        </w:tc>
      </w:tr>
      <w:tr w:rsidR="004D26AA" w:rsidTr="000F6900">
        <w:tc>
          <w:tcPr>
            <w:tcW w:w="562" w:type="dxa"/>
          </w:tcPr>
          <w:p w:rsidR="004D26AA" w:rsidRDefault="004D26AA" w:rsidP="004D26AA">
            <w:pPr>
              <w:spacing w:line="360" w:lineRule="auto"/>
              <w:jc w:val="center"/>
              <w:rPr>
                <w:sz w:val="22"/>
                <w:szCs w:val="22"/>
              </w:rPr>
            </w:pPr>
          </w:p>
        </w:tc>
        <w:tc>
          <w:tcPr>
            <w:tcW w:w="6152" w:type="dxa"/>
          </w:tcPr>
          <w:p w:rsidR="004D26AA" w:rsidRDefault="004D26AA" w:rsidP="004D26AA">
            <w:pPr>
              <w:spacing w:line="360" w:lineRule="auto"/>
              <w:jc w:val="center"/>
              <w:rPr>
                <w:sz w:val="22"/>
                <w:szCs w:val="22"/>
              </w:rPr>
            </w:pPr>
            <w:r>
              <w:rPr>
                <w:sz w:val="22"/>
                <w:szCs w:val="22"/>
              </w:rPr>
              <w:t>TOTAL</w:t>
            </w:r>
          </w:p>
        </w:tc>
        <w:tc>
          <w:tcPr>
            <w:tcW w:w="3358" w:type="dxa"/>
          </w:tcPr>
          <w:p w:rsidR="004D26AA" w:rsidRDefault="004D26AA" w:rsidP="004D26AA">
            <w:pPr>
              <w:spacing w:line="360" w:lineRule="auto"/>
              <w:jc w:val="center"/>
              <w:rPr>
                <w:sz w:val="22"/>
                <w:szCs w:val="22"/>
              </w:rPr>
            </w:pPr>
            <w:r>
              <w:rPr>
                <w:sz w:val="22"/>
                <w:szCs w:val="22"/>
              </w:rPr>
              <w:t>554</w:t>
            </w:r>
          </w:p>
        </w:tc>
      </w:tr>
    </w:tbl>
    <w:p w:rsidR="00370280" w:rsidRDefault="00370280" w:rsidP="00370280">
      <w:pPr>
        <w:spacing w:line="360" w:lineRule="auto"/>
        <w:jc w:val="both"/>
        <w:rPr>
          <w:sz w:val="22"/>
          <w:szCs w:val="22"/>
        </w:rPr>
      </w:pPr>
      <w:r>
        <w:rPr>
          <w:sz w:val="22"/>
          <w:szCs w:val="22"/>
        </w:rPr>
        <w:lastRenderedPageBreak/>
        <w:t>Fuente: SUAVE JSIII 2018</w:t>
      </w:r>
    </w:p>
    <w:p w:rsidR="00370280" w:rsidRDefault="00370280" w:rsidP="00370280">
      <w:pPr>
        <w:spacing w:line="480" w:lineRule="auto"/>
        <w:jc w:val="both"/>
        <w:rPr>
          <w:rFonts w:ascii="Arial" w:hAnsi="Arial" w:cs="Arial"/>
        </w:rPr>
      </w:pPr>
    </w:p>
    <w:p w:rsidR="00370280" w:rsidRPr="00862928" w:rsidRDefault="00370280" w:rsidP="009F1EB6">
      <w:pPr>
        <w:keepLines/>
        <w:tabs>
          <w:tab w:val="left" w:pos="6930"/>
        </w:tabs>
        <w:autoSpaceDE w:val="0"/>
        <w:autoSpaceDN w:val="0"/>
        <w:adjustRightInd w:val="0"/>
        <w:spacing w:line="480" w:lineRule="auto"/>
        <w:jc w:val="both"/>
        <w:rPr>
          <w:rFonts w:ascii="Arial" w:hAnsi="Arial" w:cs="Arial"/>
        </w:rPr>
      </w:pPr>
      <w:r w:rsidRPr="00862928">
        <w:rPr>
          <w:rFonts w:ascii="Arial" w:hAnsi="Arial" w:cs="Arial"/>
        </w:rPr>
        <w:t xml:space="preserve">En el municipio de </w:t>
      </w:r>
      <w:r w:rsidR="008B47D8" w:rsidRPr="009F1EB6">
        <w:rPr>
          <w:rFonts w:ascii="Arial" w:hAnsi="Arial" w:cs="Arial"/>
          <w:b/>
        </w:rPr>
        <w:t>La Independencia</w:t>
      </w:r>
      <w:r w:rsidRPr="009F1EB6">
        <w:rPr>
          <w:rFonts w:ascii="Arial" w:hAnsi="Arial" w:cs="Arial"/>
          <w:b/>
        </w:rPr>
        <w:t xml:space="preserve"> </w:t>
      </w:r>
      <w:r w:rsidRPr="00862928">
        <w:rPr>
          <w:rFonts w:ascii="Arial" w:hAnsi="Arial" w:cs="Arial"/>
        </w:rPr>
        <w:t>según el SUAVE</w:t>
      </w:r>
      <w:r>
        <w:rPr>
          <w:rFonts w:ascii="Arial" w:hAnsi="Arial" w:cs="Arial"/>
        </w:rPr>
        <w:t>,</w:t>
      </w:r>
      <w:r w:rsidRPr="00862928">
        <w:rPr>
          <w:rFonts w:ascii="Arial" w:hAnsi="Arial" w:cs="Arial"/>
        </w:rPr>
        <w:t xml:space="preserve"> las principales enfermedades no transmisibles </w:t>
      </w:r>
      <w:r>
        <w:rPr>
          <w:rFonts w:ascii="Arial" w:hAnsi="Arial" w:cs="Arial"/>
        </w:rPr>
        <w:t xml:space="preserve">durante 2018, </w:t>
      </w:r>
      <w:r w:rsidRPr="00862928">
        <w:rPr>
          <w:rFonts w:ascii="Arial" w:hAnsi="Arial" w:cs="Arial"/>
        </w:rPr>
        <w:t xml:space="preserve">la encabezan </w:t>
      </w:r>
      <w:r w:rsidR="008B47D8">
        <w:rPr>
          <w:rFonts w:ascii="Arial" w:hAnsi="Arial" w:cs="Arial"/>
        </w:rPr>
        <w:t xml:space="preserve">la </w:t>
      </w:r>
      <w:r w:rsidR="008B47D8" w:rsidRPr="00862928">
        <w:rPr>
          <w:rFonts w:ascii="Arial" w:hAnsi="Arial" w:cs="Arial"/>
        </w:rPr>
        <w:t>gingivitis y enfermedad periodontal</w:t>
      </w:r>
      <w:r w:rsidR="008B47D8">
        <w:rPr>
          <w:rFonts w:ascii="Arial" w:hAnsi="Arial" w:cs="Arial"/>
        </w:rPr>
        <w:t xml:space="preserve">, </w:t>
      </w:r>
      <w:r w:rsidR="008B47D8" w:rsidRPr="00862928">
        <w:rPr>
          <w:rFonts w:ascii="Arial" w:hAnsi="Arial" w:cs="Arial"/>
        </w:rPr>
        <w:t xml:space="preserve"> </w:t>
      </w:r>
      <w:r w:rsidRPr="00862928">
        <w:rPr>
          <w:rFonts w:ascii="Arial" w:hAnsi="Arial" w:cs="Arial"/>
        </w:rPr>
        <w:t>las úlceras, gastritis y duodenitis,</w:t>
      </w:r>
      <w:r w:rsidR="008B47D8">
        <w:rPr>
          <w:rFonts w:ascii="Arial" w:hAnsi="Arial" w:cs="Arial"/>
        </w:rPr>
        <w:t xml:space="preserve"> </w:t>
      </w:r>
      <w:r w:rsidR="008B47D8" w:rsidRPr="00862928">
        <w:rPr>
          <w:rFonts w:ascii="Arial" w:hAnsi="Arial" w:cs="Arial"/>
        </w:rPr>
        <w:t>diabetes mellitus no insulinodependientes</w:t>
      </w:r>
      <w:r w:rsidRPr="00862928">
        <w:rPr>
          <w:rFonts w:ascii="Arial" w:hAnsi="Arial" w:cs="Arial"/>
        </w:rPr>
        <w:t>,</w:t>
      </w:r>
      <w:r w:rsidR="008B47D8">
        <w:rPr>
          <w:rFonts w:ascii="Arial" w:hAnsi="Arial" w:cs="Arial"/>
        </w:rPr>
        <w:t xml:space="preserve"> </w:t>
      </w:r>
      <w:r w:rsidR="008B47D8" w:rsidRPr="00862928">
        <w:rPr>
          <w:rFonts w:ascii="Arial" w:hAnsi="Arial" w:cs="Arial"/>
        </w:rPr>
        <w:t xml:space="preserve">la hipertensión arterial,  </w:t>
      </w:r>
      <w:r w:rsidR="008B47D8">
        <w:rPr>
          <w:rFonts w:ascii="Arial" w:hAnsi="Arial" w:cs="Arial"/>
        </w:rPr>
        <w:t>quemaduras,</w:t>
      </w:r>
      <w:r w:rsidRPr="00862928">
        <w:rPr>
          <w:rFonts w:ascii="Arial" w:hAnsi="Arial" w:cs="Arial"/>
        </w:rPr>
        <w:t xml:space="preserve"> asma,  entre otras. Se puede apreciar que dentro de las primeras causas existen patologías donde la influencia de los estilos de vida y los hábitos higiénico dietéticos son determinantes para que se presenten en la población, otras como el asma y la hipertensión son igual de importantes porque a largo plazo pueden traer complicaciones importantes así como deterioro de la calidad de vida de los pacientes. Es importante mejorar las estrategias de promoción de estilos de vida más saludables en la población universo de trabajo.</w:t>
      </w:r>
    </w:p>
    <w:p w:rsidR="00370280" w:rsidRPr="00BF1442" w:rsidRDefault="00370280" w:rsidP="00370280">
      <w:pPr>
        <w:spacing w:line="480" w:lineRule="auto"/>
      </w:pPr>
    </w:p>
    <w:p w:rsidR="00370280" w:rsidRDefault="00370280" w:rsidP="00370280">
      <w:pPr>
        <w:spacing w:line="480" w:lineRule="auto"/>
        <w:jc w:val="both"/>
        <w:rPr>
          <w:sz w:val="22"/>
          <w:szCs w:val="22"/>
        </w:rPr>
      </w:pPr>
    </w:p>
    <w:p w:rsidR="00241F55" w:rsidRDefault="00241F55" w:rsidP="00633459">
      <w:pPr>
        <w:spacing w:line="360" w:lineRule="auto"/>
        <w:jc w:val="both"/>
        <w:rPr>
          <w:sz w:val="22"/>
          <w:szCs w:val="22"/>
        </w:rPr>
      </w:pPr>
    </w:p>
    <w:p w:rsidR="00647185" w:rsidRPr="00FF62E8" w:rsidRDefault="00FF62E8" w:rsidP="00FF62E8">
      <w:pPr>
        <w:pStyle w:val="Ttulo2"/>
      </w:pPr>
      <w:bookmarkStart w:id="105" w:name="_Toc416198280"/>
      <w:bookmarkStart w:id="106" w:name="_Toc23956214"/>
      <w:r w:rsidRPr="00FF62E8">
        <w:t>5</w:t>
      </w:r>
      <w:r w:rsidR="00647185" w:rsidRPr="00FF62E8">
        <w:t>.2.</w:t>
      </w:r>
      <w:bookmarkEnd w:id="105"/>
      <w:r w:rsidR="00647185" w:rsidRPr="00FF62E8">
        <w:t>Mortalidad</w:t>
      </w:r>
      <w:bookmarkEnd w:id="106"/>
    </w:p>
    <w:p w:rsidR="00647185" w:rsidRDefault="00FF62E8" w:rsidP="00FF62E8">
      <w:pPr>
        <w:pStyle w:val="Ttulo3"/>
      </w:pPr>
      <w:bookmarkStart w:id="107" w:name="_Toc416198281"/>
      <w:bookmarkStart w:id="108" w:name="_Toc23956215"/>
      <w:r w:rsidRPr="00FF62E8">
        <w:t>5</w:t>
      </w:r>
      <w:r w:rsidR="00647185" w:rsidRPr="00FF62E8">
        <w:t>.2.1. Principales causas de Mortalidad General</w:t>
      </w:r>
      <w:bookmarkEnd w:id="108"/>
      <w:r w:rsidR="00647185" w:rsidRPr="00FF62E8">
        <w:t xml:space="preserve"> </w:t>
      </w:r>
      <w:bookmarkEnd w:id="107"/>
    </w:p>
    <w:p w:rsidR="002F4106" w:rsidRDefault="002F4106" w:rsidP="002F4106"/>
    <w:p w:rsidR="002F4106" w:rsidRPr="002F4106" w:rsidRDefault="002F4106" w:rsidP="002F4106"/>
    <w:p w:rsidR="00F11806" w:rsidRDefault="00F11806" w:rsidP="00F11806"/>
    <w:p w:rsidR="0099373C" w:rsidRPr="00D3691B" w:rsidRDefault="0099373C" w:rsidP="009F1EB6">
      <w:pPr>
        <w:spacing w:line="480" w:lineRule="auto"/>
        <w:jc w:val="both"/>
        <w:rPr>
          <w:rFonts w:ascii="Arial" w:hAnsi="Arial" w:cs="Arial"/>
        </w:rPr>
      </w:pPr>
      <w:r w:rsidRPr="00D3691B">
        <w:rPr>
          <w:rFonts w:ascii="Arial" w:hAnsi="Arial" w:cs="Arial"/>
        </w:rPr>
        <w:t>En lo que se refiere a Mortalidad, de acuerdo al Subsistema epidemiológico y estadístico de defunciones 2017, la principal causa de mortalidad de la Jurisdicción Sanitaria No. III, lo ocupó la Diabetes Mellitus tipo 2, con una tasa de 6</w:t>
      </w:r>
      <w:r>
        <w:rPr>
          <w:rFonts w:ascii="Arial" w:hAnsi="Arial" w:cs="Arial"/>
        </w:rPr>
        <w:t>7.62</w:t>
      </w:r>
      <w:r w:rsidRPr="00D3691B">
        <w:rPr>
          <w:rFonts w:ascii="Arial" w:hAnsi="Arial" w:cs="Arial"/>
        </w:rPr>
        <w:t xml:space="preserve"> X 100</w:t>
      </w:r>
      <w:r w:rsidRPr="00D3691B">
        <w:rPr>
          <w:rFonts w:ascii="Arial" w:hAnsi="Arial" w:cs="Arial"/>
          <w:b/>
        </w:rPr>
        <w:t>,</w:t>
      </w:r>
      <w:r w:rsidRPr="00D3691B">
        <w:rPr>
          <w:rFonts w:ascii="Arial" w:hAnsi="Arial" w:cs="Arial"/>
        </w:rPr>
        <w:t>000 habitantes y correspondiendo al 14.7</w:t>
      </w:r>
      <w:r>
        <w:rPr>
          <w:rFonts w:ascii="Arial" w:hAnsi="Arial" w:cs="Arial"/>
        </w:rPr>
        <w:t>7</w:t>
      </w:r>
      <w:r w:rsidRPr="00D3691B">
        <w:rPr>
          <w:rFonts w:ascii="Arial" w:hAnsi="Arial" w:cs="Arial"/>
        </w:rPr>
        <w:t>% del total de defunciones, en segundo</w:t>
      </w:r>
      <w:r>
        <w:rPr>
          <w:rFonts w:ascii="Arial" w:hAnsi="Arial" w:cs="Arial"/>
        </w:rPr>
        <w:t xml:space="preserve"> lugar</w:t>
      </w:r>
      <w:r w:rsidRPr="00D3691B">
        <w:rPr>
          <w:rFonts w:ascii="Arial" w:hAnsi="Arial" w:cs="Arial"/>
        </w:rPr>
        <w:t xml:space="preserve"> los Tumores Malignos con una tasa de </w:t>
      </w:r>
      <w:r>
        <w:rPr>
          <w:rFonts w:ascii="Arial" w:hAnsi="Arial" w:cs="Arial"/>
        </w:rPr>
        <w:t>42.81</w:t>
      </w:r>
      <w:r w:rsidRPr="00D3691B">
        <w:rPr>
          <w:rFonts w:ascii="Arial" w:hAnsi="Arial" w:cs="Arial"/>
        </w:rPr>
        <w:t xml:space="preserve"> X 10</w:t>
      </w:r>
      <w:r>
        <w:rPr>
          <w:rFonts w:ascii="Arial" w:hAnsi="Arial" w:cs="Arial"/>
        </w:rPr>
        <w:t>0</w:t>
      </w:r>
      <w:r w:rsidRPr="00D3691B">
        <w:rPr>
          <w:rFonts w:ascii="Arial" w:hAnsi="Arial" w:cs="Arial"/>
        </w:rPr>
        <w:t xml:space="preserve">,000 habitantes, seguidas por las enfermedades del corazón, en cuarto lugar, se encuentran las enfermedades del hígado, en quinto lugar, están </w:t>
      </w:r>
      <w:r>
        <w:rPr>
          <w:rFonts w:ascii="Arial" w:hAnsi="Arial" w:cs="Arial"/>
        </w:rPr>
        <w:t>las enfermedades cerebrovasculares.</w:t>
      </w:r>
      <w:r w:rsidRPr="00D3691B">
        <w:rPr>
          <w:rFonts w:ascii="Arial" w:hAnsi="Arial" w:cs="Arial"/>
        </w:rPr>
        <w:t xml:space="preserve"> El total de defunciones registradas fue de 269</w:t>
      </w:r>
      <w:r>
        <w:rPr>
          <w:rFonts w:ascii="Arial" w:hAnsi="Arial" w:cs="Arial"/>
        </w:rPr>
        <w:t>5</w:t>
      </w:r>
      <w:r w:rsidRPr="00D3691B">
        <w:rPr>
          <w:rFonts w:ascii="Arial" w:hAnsi="Arial" w:cs="Arial"/>
        </w:rPr>
        <w:t xml:space="preserve"> y una tasa de </w:t>
      </w:r>
      <w:r w:rsidRPr="00D3691B">
        <w:rPr>
          <w:rFonts w:ascii="Arial" w:hAnsi="Arial" w:cs="Arial"/>
          <w:b/>
        </w:rPr>
        <w:t xml:space="preserve">mortalidad </w:t>
      </w:r>
      <w:r w:rsidRPr="00D3691B">
        <w:rPr>
          <w:rFonts w:ascii="Arial" w:hAnsi="Arial" w:cs="Arial"/>
          <w:b/>
        </w:rPr>
        <w:lastRenderedPageBreak/>
        <w:t>general en la jurisdicción de 4</w:t>
      </w:r>
      <w:r>
        <w:rPr>
          <w:rFonts w:ascii="Arial" w:hAnsi="Arial" w:cs="Arial"/>
          <w:b/>
        </w:rPr>
        <w:t>57.87</w:t>
      </w:r>
      <w:r w:rsidRPr="00D3691B">
        <w:rPr>
          <w:rFonts w:ascii="Arial" w:hAnsi="Arial" w:cs="Arial"/>
        </w:rPr>
        <w:t xml:space="preserve"> por cada 100,000 habitantes. Los datos encontrados en los cubos dinámicos de información estadística de la Secretaría de Salud para este año tomado como referencia por ser los datos ya validados, reportan una </w:t>
      </w:r>
      <w:r w:rsidRPr="00D3691B">
        <w:rPr>
          <w:rFonts w:ascii="Arial" w:hAnsi="Arial" w:cs="Arial"/>
          <w:b/>
        </w:rPr>
        <w:t xml:space="preserve">tasa de mortalidad a nivel nacional de 569.18 </w:t>
      </w:r>
      <w:r w:rsidRPr="00D3691B">
        <w:rPr>
          <w:rFonts w:ascii="Arial" w:hAnsi="Arial" w:cs="Arial"/>
        </w:rPr>
        <w:t xml:space="preserve">por cada 100,000 habitantes y una </w:t>
      </w:r>
      <w:r w:rsidRPr="00D3691B">
        <w:rPr>
          <w:rFonts w:ascii="Arial" w:hAnsi="Arial" w:cs="Arial"/>
          <w:b/>
        </w:rPr>
        <w:t>tasa estatal de 501.33 por cada 100,000 habitantes</w:t>
      </w:r>
      <w:r>
        <w:rPr>
          <w:rFonts w:ascii="Arial" w:hAnsi="Arial" w:cs="Arial"/>
        </w:rPr>
        <w:t>; y dentro de las 2</w:t>
      </w:r>
      <w:r w:rsidRPr="00D3691B">
        <w:rPr>
          <w:rFonts w:ascii="Arial" w:hAnsi="Arial" w:cs="Arial"/>
        </w:rPr>
        <w:t>0 principales causas predominan las complicaciones por enfermedades crónicos degenerativas.</w:t>
      </w:r>
    </w:p>
    <w:p w:rsidR="0099373C" w:rsidRPr="00D3691B" w:rsidRDefault="0099373C" w:rsidP="009F1EB6">
      <w:pPr>
        <w:spacing w:line="480" w:lineRule="auto"/>
        <w:jc w:val="both"/>
        <w:rPr>
          <w:rFonts w:ascii="Arial" w:hAnsi="Arial" w:cs="Arial"/>
        </w:rPr>
      </w:pPr>
      <w:r w:rsidRPr="00D3691B">
        <w:rPr>
          <w:rFonts w:ascii="Arial" w:hAnsi="Arial" w:cs="Arial"/>
        </w:rPr>
        <w:t>Un dato importante a considerar es que cuando se analiza el número de muertes tomando en cuenta las 20 principales causas a nivel jurisdiccional se puede observar que se encuentran reflejadas otras patologías de interés para los servicios de salud, tales como la insuficiencia renal, agresiones, desnutrición, suicidios, síndrome de dependencia por alcohol, bronquitis crónicas; y dentro de las  que son sujetas de vigilancia epidemiológica destacan las enfermedades diarreicas agudas con 34 casos y su mayoría en menores de 5 años de edad, enfermedad por virus de inmunodeficiencia humana con 13 casos y tuberculosis pulmonar con 12 casos.</w:t>
      </w:r>
    </w:p>
    <w:p w:rsidR="0099373C" w:rsidRDefault="0099373C" w:rsidP="009F1EB6">
      <w:pPr>
        <w:spacing w:line="480" w:lineRule="auto"/>
        <w:jc w:val="both"/>
        <w:rPr>
          <w:rFonts w:ascii="Arial" w:hAnsi="Arial" w:cs="Arial"/>
          <w:b/>
        </w:rPr>
      </w:pPr>
      <w:r w:rsidRPr="00D3691B">
        <w:rPr>
          <w:rFonts w:ascii="Arial" w:hAnsi="Arial" w:cs="Arial"/>
        </w:rPr>
        <w:t>Los datos anteriores permiten destacar que las causas de enfermedad y de mortalidad son diferentes en la Jurisdicción, las primeras son infectocontagiosas, mientras que las causas de mortalidad se asocian a enfermedades crónico degenerativas o complicaciones de éstas. Esto nos lleva a retomar actividades de promoción y prevención e incentivar a la población a adoptar estilos de vida más saludables.</w:t>
      </w:r>
      <w:r w:rsidRPr="00D3691B">
        <w:rPr>
          <w:rFonts w:ascii="Arial" w:hAnsi="Arial" w:cs="Arial"/>
          <w:b/>
        </w:rPr>
        <w:t xml:space="preserve"> </w:t>
      </w:r>
    </w:p>
    <w:p w:rsidR="0099373C" w:rsidRDefault="0099373C" w:rsidP="0099373C">
      <w:pPr>
        <w:jc w:val="both"/>
        <w:rPr>
          <w:rFonts w:ascii="Arial" w:hAnsi="Arial" w:cs="Arial"/>
          <w:b/>
        </w:rPr>
      </w:pPr>
    </w:p>
    <w:tbl>
      <w:tblPr>
        <w:tblW w:w="9476" w:type="dxa"/>
        <w:tblCellMar>
          <w:left w:w="70" w:type="dxa"/>
          <w:right w:w="70" w:type="dxa"/>
        </w:tblCellMar>
        <w:tblLook w:val="04A0" w:firstRow="1" w:lastRow="0" w:firstColumn="1" w:lastColumn="0" w:noHBand="0" w:noVBand="1"/>
      </w:tblPr>
      <w:tblGrid>
        <w:gridCol w:w="727"/>
        <w:gridCol w:w="5678"/>
        <w:gridCol w:w="969"/>
        <w:gridCol w:w="759"/>
        <w:gridCol w:w="1467"/>
      </w:tblGrid>
      <w:tr w:rsidR="0099373C" w:rsidRPr="007A4309" w:rsidTr="007412C0">
        <w:trPr>
          <w:trHeight w:val="288"/>
        </w:trPr>
        <w:tc>
          <w:tcPr>
            <w:tcW w:w="9476" w:type="dxa"/>
            <w:gridSpan w:val="5"/>
            <w:tcBorders>
              <w:top w:val="nil"/>
              <w:left w:val="nil"/>
              <w:bottom w:val="nil"/>
              <w:right w:val="nil"/>
            </w:tcBorders>
            <w:shd w:val="clear" w:color="auto" w:fill="auto"/>
            <w:noWrap/>
            <w:vAlign w:val="bottom"/>
            <w:hideMark/>
          </w:tcPr>
          <w:p w:rsidR="0099373C" w:rsidRPr="007A4309" w:rsidRDefault="0099373C" w:rsidP="007412C0">
            <w:pPr>
              <w:rPr>
                <w:rFonts w:ascii="Calibri" w:eastAsia="Times New Roman" w:hAnsi="Calibri" w:cs="Calibri"/>
                <w:color w:val="000000"/>
                <w:sz w:val="22"/>
                <w:szCs w:val="22"/>
              </w:rPr>
            </w:pPr>
            <w:r w:rsidRPr="007A4309">
              <w:rPr>
                <w:rFonts w:ascii="Calibri" w:eastAsia="Times New Roman" w:hAnsi="Calibri" w:cs="Calibri"/>
                <w:noProof/>
                <w:color w:val="000000"/>
                <w:sz w:val="22"/>
                <w:szCs w:val="22"/>
              </w:rPr>
              <w:drawing>
                <wp:anchor distT="0" distB="0" distL="114300" distR="114300" simplePos="0" relativeHeight="251795968" behindDoc="0" locked="0" layoutInCell="1" allowOverlap="1" wp14:anchorId="570C8D7E" wp14:editId="179CF2F8">
                  <wp:simplePos x="0" y="0"/>
                  <wp:positionH relativeFrom="column">
                    <wp:posOffset>4678680</wp:posOffset>
                  </wp:positionH>
                  <wp:positionV relativeFrom="paragraph">
                    <wp:posOffset>45720</wp:posOffset>
                  </wp:positionV>
                  <wp:extent cx="1158240" cy="579120"/>
                  <wp:effectExtent l="0" t="0" r="0" b="0"/>
                  <wp:wrapNone/>
                  <wp:docPr id="20" name="Imagen 20" descr="http://saludchiapas.gob.mx/wp-content/themes/wpchiapastheme/img/logo_salud.png"/>
                  <wp:cNvGraphicFramePr/>
                  <a:graphic xmlns:a="http://schemas.openxmlformats.org/drawingml/2006/main">
                    <a:graphicData uri="http://schemas.openxmlformats.org/drawingml/2006/picture">
                      <pic:pic xmlns:pic="http://schemas.openxmlformats.org/drawingml/2006/picture">
                        <pic:nvPicPr>
                          <pic:cNvPr id="2" name="Picture 2" descr="http://saludchiapas.gob.mx/wp-content/themes/wpchiapastheme/img/logo_salu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3972" cy="57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A4309">
              <w:rPr>
                <w:rFonts w:ascii="Calibri" w:eastAsia="Times New Roman" w:hAnsi="Calibri" w:cs="Calibri"/>
                <w:noProof/>
                <w:color w:val="000000"/>
                <w:sz w:val="22"/>
                <w:szCs w:val="22"/>
              </w:rPr>
              <w:drawing>
                <wp:anchor distT="0" distB="0" distL="114300" distR="114300" simplePos="0" relativeHeight="251796992" behindDoc="0" locked="0" layoutInCell="1" allowOverlap="1" wp14:anchorId="7B21BF8D" wp14:editId="58BE6B8C">
                  <wp:simplePos x="0" y="0"/>
                  <wp:positionH relativeFrom="column">
                    <wp:posOffset>83820</wp:posOffset>
                  </wp:positionH>
                  <wp:positionV relativeFrom="paragraph">
                    <wp:posOffset>106680</wp:posOffset>
                  </wp:positionV>
                  <wp:extent cx="1104900" cy="434340"/>
                  <wp:effectExtent l="0" t="0" r="0" b="3810"/>
                  <wp:wrapNone/>
                  <wp:docPr id="21" name="Imagen 2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3320" cy="440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60"/>
            </w:tblGrid>
            <w:tr w:rsidR="0099373C" w:rsidRPr="007A4309" w:rsidTr="007412C0">
              <w:trPr>
                <w:trHeight w:val="288"/>
                <w:tblCellSpacing w:w="0" w:type="dxa"/>
              </w:trPr>
              <w:tc>
                <w:tcPr>
                  <w:tcW w:w="9460"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b/>
                      <w:bCs/>
                      <w:color w:val="000000"/>
                      <w:sz w:val="22"/>
                      <w:szCs w:val="22"/>
                    </w:rPr>
                  </w:pPr>
                  <w:r w:rsidRPr="007A4309">
                    <w:rPr>
                      <w:rFonts w:ascii="Arial" w:eastAsia="Times New Roman" w:hAnsi="Arial" w:cs="Arial"/>
                      <w:b/>
                      <w:bCs/>
                      <w:color w:val="000000"/>
                      <w:sz w:val="22"/>
                      <w:szCs w:val="22"/>
                    </w:rPr>
                    <w:t>INSTITUTO DE SALUD</w:t>
                  </w:r>
                </w:p>
              </w:tc>
            </w:tr>
          </w:tbl>
          <w:p w:rsidR="0099373C" w:rsidRPr="007A4309" w:rsidRDefault="0099373C" w:rsidP="007412C0">
            <w:pPr>
              <w:rPr>
                <w:rFonts w:ascii="Calibri" w:eastAsia="Times New Roman" w:hAnsi="Calibri" w:cs="Calibri"/>
                <w:color w:val="000000"/>
                <w:sz w:val="22"/>
                <w:szCs w:val="22"/>
              </w:rPr>
            </w:pPr>
          </w:p>
        </w:tc>
      </w:tr>
      <w:tr w:rsidR="0099373C" w:rsidRPr="007A4309" w:rsidTr="007412C0">
        <w:trPr>
          <w:trHeight w:val="288"/>
        </w:trPr>
        <w:tc>
          <w:tcPr>
            <w:tcW w:w="9476" w:type="dxa"/>
            <w:gridSpan w:val="5"/>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b/>
                <w:bCs/>
                <w:color w:val="000000"/>
                <w:sz w:val="22"/>
                <w:szCs w:val="22"/>
              </w:rPr>
            </w:pPr>
            <w:r w:rsidRPr="007A4309">
              <w:rPr>
                <w:rFonts w:ascii="Arial" w:eastAsia="Times New Roman" w:hAnsi="Arial" w:cs="Arial"/>
                <w:b/>
                <w:bCs/>
                <w:color w:val="000000"/>
                <w:sz w:val="22"/>
                <w:szCs w:val="22"/>
              </w:rPr>
              <w:t>JURISDICCIÓN SANITARIA III</w:t>
            </w:r>
          </w:p>
        </w:tc>
      </w:tr>
      <w:tr w:rsidR="0099373C" w:rsidRPr="007A4309" w:rsidTr="007412C0">
        <w:trPr>
          <w:trHeight w:val="288"/>
        </w:trPr>
        <w:tc>
          <w:tcPr>
            <w:tcW w:w="9476" w:type="dxa"/>
            <w:gridSpan w:val="5"/>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b/>
                <w:bCs/>
                <w:color w:val="000000"/>
                <w:sz w:val="22"/>
                <w:szCs w:val="22"/>
              </w:rPr>
            </w:pPr>
            <w:r w:rsidRPr="007A4309">
              <w:rPr>
                <w:rFonts w:ascii="Arial" w:eastAsia="Times New Roman" w:hAnsi="Arial" w:cs="Arial"/>
                <w:b/>
                <w:bCs/>
                <w:color w:val="000000"/>
                <w:sz w:val="22"/>
                <w:szCs w:val="22"/>
              </w:rPr>
              <w:t>20 PRINCIPALES CAUSAS DE MORTALIDAD 2017</w:t>
            </w:r>
          </w:p>
        </w:tc>
      </w:tr>
      <w:tr w:rsidR="0099373C" w:rsidRPr="007A4309" w:rsidTr="007412C0">
        <w:trPr>
          <w:trHeight w:val="288"/>
        </w:trPr>
        <w:tc>
          <w:tcPr>
            <w:tcW w:w="9476" w:type="dxa"/>
            <w:gridSpan w:val="5"/>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b/>
                <w:bCs/>
                <w:color w:val="000000"/>
                <w:sz w:val="22"/>
                <w:szCs w:val="22"/>
              </w:rPr>
            </w:pPr>
            <w:r w:rsidRPr="007A4309">
              <w:rPr>
                <w:rFonts w:ascii="Arial" w:eastAsia="Times New Roman" w:hAnsi="Arial" w:cs="Arial"/>
                <w:b/>
                <w:bCs/>
                <w:color w:val="000000"/>
                <w:sz w:val="22"/>
                <w:szCs w:val="22"/>
              </w:rPr>
              <w:t>JURISDICCIONAL</w:t>
            </w:r>
          </w:p>
        </w:tc>
      </w:tr>
      <w:tr w:rsidR="0099373C" w:rsidRPr="007A4309" w:rsidTr="007412C0">
        <w:trPr>
          <w:trHeight w:val="480"/>
        </w:trPr>
        <w:tc>
          <w:tcPr>
            <w:tcW w:w="682" w:type="dxa"/>
            <w:tcBorders>
              <w:top w:val="single" w:sz="4" w:space="0" w:color="auto"/>
              <w:left w:val="nil"/>
              <w:bottom w:val="single" w:sz="4" w:space="0" w:color="auto"/>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NUM PROG.</w:t>
            </w:r>
          </w:p>
        </w:tc>
        <w:tc>
          <w:tcPr>
            <w:tcW w:w="5628" w:type="dxa"/>
            <w:tcBorders>
              <w:top w:val="single" w:sz="4" w:space="0" w:color="auto"/>
              <w:left w:val="nil"/>
              <w:bottom w:val="single" w:sz="4" w:space="0" w:color="auto"/>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CAUSA</w:t>
            </w:r>
          </w:p>
        </w:tc>
        <w:tc>
          <w:tcPr>
            <w:tcW w:w="960" w:type="dxa"/>
            <w:tcBorders>
              <w:top w:val="single" w:sz="4" w:space="0" w:color="auto"/>
              <w:left w:val="nil"/>
              <w:bottom w:val="single" w:sz="4" w:space="0" w:color="auto"/>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TOTAL DE CASOS</w:t>
            </w:r>
          </w:p>
        </w:tc>
        <w:tc>
          <w:tcPr>
            <w:tcW w:w="752" w:type="dxa"/>
            <w:tcBorders>
              <w:top w:val="single" w:sz="4" w:space="0" w:color="auto"/>
              <w:left w:val="nil"/>
              <w:bottom w:val="single" w:sz="4" w:space="0" w:color="auto"/>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TASA</w:t>
            </w:r>
          </w:p>
        </w:tc>
        <w:tc>
          <w:tcPr>
            <w:tcW w:w="1454" w:type="dxa"/>
            <w:tcBorders>
              <w:top w:val="single" w:sz="4" w:space="0" w:color="auto"/>
              <w:left w:val="nil"/>
              <w:bottom w:val="single" w:sz="4" w:space="0" w:color="auto"/>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PORCENTAJE</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lastRenderedPageBreak/>
              <w:t>1</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20"/>
                <w:szCs w:val="20"/>
              </w:rPr>
            </w:pPr>
            <w:r w:rsidRPr="007A4309">
              <w:rPr>
                <w:rFonts w:ascii="Arial" w:eastAsia="Times New Roman" w:hAnsi="Arial" w:cs="Arial"/>
                <w:color w:val="000000"/>
                <w:sz w:val="20"/>
                <w:szCs w:val="20"/>
              </w:rPr>
              <w:t>TUMORES MALIGNOS</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252</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42.81</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9.35</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2</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DIABETES MELLITUS</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398</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67.62</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14.77</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3</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ENFERMEDADES ISQUEMICAS DEL CORAZÓN</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214</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36.36</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7.94</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4</w:t>
            </w:r>
          </w:p>
        </w:tc>
        <w:tc>
          <w:tcPr>
            <w:tcW w:w="5628" w:type="dxa"/>
            <w:tcBorders>
              <w:top w:val="nil"/>
              <w:left w:val="nil"/>
              <w:bottom w:val="nil"/>
              <w:right w:val="nil"/>
            </w:tcBorders>
            <w:shd w:val="clear" w:color="auto" w:fill="auto"/>
            <w:vAlign w:val="center"/>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CIRROSIS Y OTRAS ENFERMEDADES CRÓNICAS DEL HÍGADO</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171</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29.05</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6.35</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5</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ENFERMEDAD CEREBROVASCULAR</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97</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16.48</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3.60</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6</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ENFERMEDAD PULMONAR OBSTRUCTIVA CRÓNICA</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63</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10.70</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2.34</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7</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ENFERMEDADES HIPERTENSIVAS</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60</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10.19</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2.23</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8</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INFECCIONES RESPIRATORIAS AGUDAS BAJAS</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60</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10.19</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2.23</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9</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ACCIDENTES DE VEHICULO DE MOTOR (TRÁNSITO)</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54</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9.17</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2.00</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10</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NEFRITIS Y NEFROSIS</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53</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9.00</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1.97</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11</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ASFIXIA Y TRAUMA AL NACIMIENTO</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47</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7.99</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1.74</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12</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ENFERMEDADES INFECCIOSAS INTESTINALES</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34</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5.78</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1.26</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13</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AGRESIONES (HOMICIDIOS)</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30</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5.10</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1.11</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14</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20"/>
                <w:szCs w:val="20"/>
              </w:rPr>
            </w:pPr>
            <w:r w:rsidRPr="007A4309">
              <w:rPr>
                <w:rFonts w:ascii="Arial" w:eastAsia="Times New Roman" w:hAnsi="Arial" w:cs="Arial"/>
                <w:color w:val="000000"/>
                <w:sz w:val="20"/>
                <w:szCs w:val="20"/>
              </w:rPr>
              <w:t>MALFORMACIONES CONGENITAS DEL CORAZÓN</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27</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4.59</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1.00</w:t>
            </w:r>
          </w:p>
        </w:tc>
      </w:tr>
      <w:tr w:rsidR="0099373C" w:rsidRPr="007A4309" w:rsidTr="007412C0">
        <w:trPr>
          <w:trHeight w:val="456"/>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15</w:t>
            </w:r>
          </w:p>
        </w:tc>
        <w:tc>
          <w:tcPr>
            <w:tcW w:w="5628" w:type="dxa"/>
            <w:tcBorders>
              <w:top w:val="nil"/>
              <w:left w:val="nil"/>
              <w:bottom w:val="nil"/>
              <w:right w:val="nil"/>
            </w:tcBorders>
            <w:shd w:val="clear" w:color="auto" w:fill="auto"/>
            <w:vAlign w:val="center"/>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PEATÓN LESIONADO EN ACCIDENTE DE VEHICULO DE MOTOR</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26</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4.42</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0.96</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16</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DESNUTRICIÓN CALÓRICO PROTEICA</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25</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4.25</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0.93</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17</w:t>
            </w:r>
          </w:p>
        </w:tc>
        <w:tc>
          <w:tcPr>
            <w:tcW w:w="5628" w:type="dxa"/>
            <w:tcBorders>
              <w:top w:val="nil"/>
              <w:left w:val="nil"/>
              <w:bottom w:val="nil"/>
              <w:right w:val="nil"/>
            </w:tcBorders>
            <w:shd w:val="clear" w:color="auto" w:fill="auto"/>
            <w:vAlign w:val="center"/>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LESIONES AUTOINFLIGIDAS INTENCIONALMENTE (SUICIDIOS)</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25</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4.25</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0.93</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18</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20"/>
                <w:szCs w:val="20"/>
              </w:rPr>
            </w:pPr>
            <w:r w:rsidRPr="007A4309">
              <w:rPr>
                <w:rFonts w:ascii="Arial" w:eastAsia="Times New Roman" w:hAnsi="Arial" w:cs="Arial"/>
                <w:color w:val="000000"/>
                <w:sz w:val="20"/>
                <w:szCs w:val="20"/>
              </w:rPr>
              <w:t>LEUCEMIA</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24</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4.08</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0.89</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19</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20"/>
                <w:szCs w:val="20"/>
              </w:rPr>
            </w:pPr>
            <w:r w:rsidRPr="007A4309">
              <w:rPr>
                <w:rFonts w:ascii="Arial" w:eastAsia="Times New Roman" w:hAnsi="Arial" w:cs="Arial"/>
                <w:color w:val="000000"/>
                <w:sz w:val="20"/>
                <w:szCs w:val="20"/>
              </w:rPr>
              <w:t>USO DE ALCOHOL</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23</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3.91</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0.85</w:t>
            </w:r>
          </w:p>
        </w:tc>
      </w:tr>
      <w:tr w:rsidR="0099373C" w:rsidRPr="007A4309" w:rsidTr="007412C0">
        <w:trPr>
          <w:trHeight w:val="288"/>
        </w:trPr>
        <w:tc>
          <w:tcPr>
            <w:tcW w:w="682" w:type="dxa"/>
            <w:tcBorders>
              <w:top w:val="nil"/>
              <w:left w:val="nil"/>
              <w:bottom w:val="nil"/>
              <w:right w:val="nil"/>
            </w:tcBorders>
            <w:shd w:val="clear" w:color="auto" w:fill="auto"/>
            <w:vAlign w:val="center"/>
            <w:hideMark/>
          </w:tcPr>
          <w:p w:rsidR="0099373C" w:rsidRPr="007A4309" w:rsidRDefault="0099373C" w:rsidP="007412C0">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20</w:t>
            </w: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20"/>
                <w:szCs w:val="20"/>
              </w:rPr>
            </w:pPr>
            <w:r w:rsidRPr="007A4309">
              <w:rPr>
                <w:rFonts w:ascii="Arial" w:eastAsia="Times New Roman" w:hAnsi="Arial" w:cs="Arial"/>
                <w:color w:val="000000"/>
                <w:sz w:val="20"/>
                <w:szCs w:val="20"/>
              </w:rPr>
              <w:t>TUBERCULOSIS</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18</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3.06</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0.67</w:t>
            </w:r>
          </w:p>
        </w:tc>
      </w:tr>
      <w:tr w:rsidR="0099373C" w:rsidRPr="007A4309" w:rsidTr="007412C0">
        <w:trPr>
          <w:trHeight w:val="288"/>
        </w:trPr>
        <w:tc>
          <w:tcPr>
            <w:tcW w:w="682"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color w:val="000000"/>
                <w:sz w:val="18"/>
                <w:szCs w:val="18"/>
              </w:rPr>
            </w:pPr>
          </w:p>
        </w:tc>
        <w:tc>
          <w:tcPr>
            <w:tcW w:w="5628" w:type="dxa"/>
            <w:tcBorders>
              <w:top w:val="nil"/>
              <w:left w:val="nil"/>
              <w:bottom w:val="nil"/>
              <w:right w:val="nil"/>
            </w:tcBorders>
            <w:shd w:val="clear" w:color="auto" w:fill="auto"/>
            <w:noWrap/>
            <w:hideMark/>
          </w:tcPr>
          <w:p w:rsidR="0099373C" w:rsidRPr="007A4309" w:rsidRDefault="0099373C" w:rsidP="007412C0">
            <w:pPr>
              <w:rPr>
                <w:rFonts w:ascii="Arial" w:eastAsia="Times New Roman" w:hAnsi="Arial" w:cs="Arial"/>
                <w:color w:val="000000"/>
                <w:sz w:val="18"/>
                <w:szCs w:val="18"/>
              </w:rPr>
            </w:pPr>
            <w:r w:rsidRPr="007A4309">
              <w:rPr>
                <w:rFonts w:ascii="Arial" w:eastAsia="Times New Roman" w:hAnsi="Arial" w:cs="Arial"/>
                <w:color w:val="000000"/>
                <w:sz w:val="18"/>
                <w:szCs w:val="18"/>
              </w:rPr>
              <w:t>OTROS PADECIMIENTOS</w:t>
            </w:r>
          </w:p>
        </w:tc>
        <w:tc>
          <w:tcPr>
            <w:tcW w:w="960" w:type="dxa"/>
            <w:tcBorders>
              <w:top w:val="nil"/>
              <w:left w:val="nil"/>
              <w:bottom w:val="nil"/>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994</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168.88</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36.88</w:t>
            </w:r>
          </w:p>
        </w:tc>
      </w:tr>
      <w:tr w:rsidR="0099373C" w:rsidRPr="007A4309" w:rsidTr="007412C0">
        <w:trPr>
          <w:trHeight w:val="288"/>
        </w:trPr>
        <w:tc>
          <w:tcPr>
            <w:tcW w:w="682" w:type="dxa"/>
            <w:tcBorders>
              <w:top w:val="single" w:sz="4" w:space="0" w:color="auto"/>
              <w:left w:val="nil"/>
              <w:bottom w:val="single" w:sz="4" w:space="0" w:color="auto"/>
              <w:right w:val="nil"/>
            </w:tcBorders>
            <w:shd w:val="clear" w:color="auto" w:fill="auto"/>
            <w:noWrap/>
            <w:vAlign w:val="center"/>
            <w:hideMark/>
          </w:tcPr>
          <w:p w:rsidR="0099373C" w:rsidRPr="007A4309" w:rsidRDefault="0099373C" w:rsidP="007412C0">
            <w:pPr>
              <w:jc w:val="center"/>
              <w:rPr>
                <w:rFonts w:ascii="Arial" w:eastAsia="Times New Roman" w:hAnsi="Arial" w:cs="Arial"/>
                <w:color w:val="000000"/>
                <w:sz w:val="20"/>
                <w:szCs w:val="20"/>
              </w:rPr>
            </w:pPr>
            <w:r w:rsidRPr="007A4309">
              <w:rPr>
                <w:rFonts w:ascii="Arial" w:eastAsia="Times New Roman" w:hAnsi="Arial" w:cs="Arial"/>
                <w:color w:val="000000"/>
                <w:sz w:val="20"/>
                <w:szCs w:val="20"/>
              </w:rPr>
              <w:t> </w:t>
            </w:r>
          </w:p>
        </w:tc>
        <w:tc>
          <w:tcPr>
            <w:tcW w:w="5628" w:type="dxa"/>
            <w:tcBorders>
              <w:top w:val="single" w:sz="4" w:space="0" w:color="auto"/>
              <w:left w:val="nil"/>
              <w:bottom w:val="single" w:sz="4" w:space="0" w:color="auto"/>
              <w:right w:val="nil"/>
            </w:tcBorders>
            <w:shd w:val="clear" w:color="auto" w:fill="auto"/>
            <w:noWrap/>
            <w:hideMark/>
          </w:tcPr>
          <w:p w:rsidR="0099373C" w:rsidRPr="007A4309" w:rsidRDefault="0099373C" w:rsidP="007412C0">
            <w:pPr>
              <w:jc w:val="right"/>
              <w:rPr>
                <w:rFonts w:ascii="Arial" w:eastAsia="Times New Roman" w:hAnsi="Arial" w:cs="Arial"/>
                <w:color w:val="000000"/>
                <w:sz w:val="18"/>
                <w:szCs w:val="18"/>
              </w:rPr>
            </w:pPr>
            <w:r w:rsidRPr="007A4309">
              <w:rPr>
                <w:rFonts w:ascii="Arial" w:eastAsia="Times New Roman" w:hAnsi="Arial" w:cs="Arial"/>
                <w:color w:val="000000"/>
                <w:sz w:val="18"/>
                <w:szCs w:val="18"/>
              </w:rPr>
              <w:t>TOTAL</w:t>
            </w:r>
          </w:p>
        </w:tc>
        <w:tc>
          <w:tcPr>
            <w:tcW w:w="960" w:type="dxa"/>
            <w:tcBorders>
              <w:top w:val="single" w:sz="4" w:space="0" w:color="auto"/>
              <w:left w:val="nil"/>
              <w:bottom w:val="single" w:sz="4" w:space="0" w:color="auto"/>
              <w:right w:val="nil"/>
            </w:tcBorders>
            <w:shd w:val="clear" w:color="auto" w:fill="auto"/>
            <w:noWrap/>
            <w:vAlign w:val="center"/>
            <w:hideMark/>
          </w:tcPr>
          <w:p w:rsidR="0099373C" w:rsidRPr="007A4309" w:rsidRDefault="0099373C" w:rsidP="007412C0">
            <w:pPr>
              <w:jc w:val="center"/>
              <w:rPr>
                <w:rFonts w:ascii="Arial" w:eastAsia="Times New Roman" w:hAnsi="Arial" w:cs="Arial"/>
                <w:sz w:val="20"/>
                <w:szCs w:val="20"/>
              </w:rPr>
            </w:pPr>
            <w:r w:rsidRPr="007A4309">
              <w:rPr>
                <w:rFonts w:ascii="Arial" w:eastAsia="Times New Roman" w:hAnsi="Arial" w:cs="Arial"/>
                <w:sz w:val="20"/>
                <w:szCs w:val="20"/>
              </w:rPr>
              <w:t>2,695</w:t>
            </w:r>
          </w:p>
        </w:tc>
        <w:tc>
          <w:tcPr>
            <w:tcW w:w="752" w:type="dxa"/>
            <w:tcBorders>
              <w:top w:val="single" w:sz="4" w:space="0" w:color="auto"/>
              <w:left w:val="nil"/>
              <w:bottom w:val="single" w:sz="4" w:space="0" w:color="auto"/>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457.87</w:t>
            </w:r>
          </w:p>
        </w:tc>
        <w:tc>
          <w:tcPr>
            <w:tcW w:w="1454" w:type="dxa"/>
            <w:tcBorders>
              <w:top w:val="single" w:sz="4" w:space="0" w:color="auto"/>
              <w:left w:val="nil"/>
              <w:bottom w:val="single" w:sz="4" w:space="0" w:color="auto"/>
              <w:right w:val="nil"/>
            </w:tcBorders>
            <w:shd w:val="clear" w:color="auto" w:fill="auto"/>
            <w:noWrap/>
            <w:vAlign w:val="bottom"/>
            <w:hideMark/>
          </w:tcPr>
          <w:p w:rsidR="0099373C" w:rsidRPr="007A4309" w:rsidRDefault="0099373C" w:rsidP="007412C0">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100.00</w:t>
            </w:r>
          </w:p>
        </w:tc>
      </w:tr>
      <w:tr w:rsidR="0099373C" w:rsidRPr="007A4309" w:rsidTr="007412C0">
        <w:trPr>
          <w:trHeight w:val="288"/>
        </w:trPr>
        <w:tc>
          <w:tcPr>
            <w:tcW w:w="8022" w:type="dxa"/>
            <w:gridSpan w:val="4"/>
            <w:tcBorders>
              <w:top w:val="nil"/>
              <w:left w:val="nil"/>
              <w:bottom w:val="nil"/>
              <w:right w:val="nil"/>
            </w:tcBorders>
            <w:shd w:val="clear" w:color="auto" w:fill="auto"/>
            <w:noWrap/>
            <w:vAlign w:val="bottom"/>
            <w:hideMark/>
          </w:tcPr>
          <w:p w:rsidR="0099373C" w:rsidRPr="007A4309" w:rsidRDefault="0099373C" w:rsidP="007412C0">
            <w:pPr>
              <w:rPr>
                <w:rFonts w:ascii="Calibri" w:eastAsia="Times New Roman" w:hAnsi="Calibri" w:cs="Calibri"/>
                <w:color w:val="000000"/>
                <w:sz w:val="22"/>
                <w:szCs w:val="22"/>
              </w:rPr>
            </w:pPr>
            <w:r w:rsidRPr="007A4309">
              <w:rPr>
                <w:rFonts w:ascii="Calibri" w:eastAsia="Times New Roman" w:hAnsi="Calibri" w:cs="Calibri"/>
                <w:color w:val="000000"/>
                <w:sz w:val="22"/>
                <w:szCs w:val="22"/>
              </w:rPr>
              <w:t>Fuente:http://sinba08.salud.gob.mx/cubos/cmortalidadxp.html</w:t>
            </w:r>
          </w:p>
        </w:tc>
        <w:tc>
          <w:tcPr>
            <w:tcW w:w="1454" w:type="dxa"/>
            <w:tcBorders>
              <w:top w:val="nil"/>
              <w:left w:val="nil"/>
              <w:bottom w:val="nil"/>
              <w:right w:val="nil"/>
            </w:tcBorders>
            <w:shd w:val="clear" w:color="auto" w:fill="auto"/>
            <w:noWrap/>
            <w:vAlign w:val="bottom"/>
            <w:hideMark/>
          </w:tcPr>
          <w:p w:rsidR="0099373C" w:rsidRPr="007A4309" w:rsidRDefault="0099373C" w:rsidP="007412C0">
            <w:pPr>
              <w:rPr>
                <w:rFonts w:ascii="Calibri" w:eastAsia="Times New Roman" w:hAnsi="Calibri" w:cs="Calibri"/>
                <w:color w:val="000000"/>
                <w:sz w:val="22"/>
                <w:szCs w:val="22"/>
              </w:rPr>
            </w:pPr>
          </w:p>
        </w:tc>
      </w:tr>
      <w:tr w:rsidR="0099373C" w:rsidRPr="007A4309" w:rsidTr="007412C0">
        <w:trPr>
          <w:trHeight w:val="288"/>
        </w:trPr>
        <w:tc>
          <w:tcPr>
            <w:tcW w:w="6310" w:type="dxa"/>
            <w:gridSpan w:val="2"/>
            <w:tcBorders>
              <w:top w:val="nil"/>
              <w:left w:val="nil"/>
              <w:bottom w:val="nil"/>
              <w:right w:val="nil"/>
            </w:tcBorders>
            <w:shd w:val="clear" w:color="auto" w:fill="auto"/>
            <w:noWrap/>
            <w:vAlign w:val="bottom"/>
            <w:hideMark/>
          </w:tcPr>
          <w:p w:rsidR="0099373C" w:rsidRPr="007A4309" w:rsidRDefault="0099373C" w:rsidP="007412C0">
            <w:pPr>
              <w:rPr>
                <w:rFonts w:ascii="Calibri" w:eastAsia="Times New Roman" w:hAnsi="Calibri" w:cs="Calibri"/>
                <w:color w:val="000000"/>
                <w:sz w:val="22"/>
                <w:szCs w:val="22"/>
              </w:rPr>
            </w:pPr>
            <w:r w:rsidRPr="007A4309">
              <w:rPr>
                <w:rFonts w:ascii="Calibri" w:eastAsia="Times New Roman" w:hAnsi="Calibri" w:cs="Calibri"/>
                <w:color w:val="000000"/>
                <w:sz w:val="22"/>
                <w:szCs w:val="22"/>
              </w:rPr>
              <w:t>Población Jur</w:t>
            </w:r>
          </w:p>
        </w:tc>
        <w:tc>
          <w:tcPr>
            <w:tcW w:w="960" w:type="dxa"/>
            <w:tcBorders>
              <w:top w:val="nil"/>
              <w:left w:val="nil"/>
              <w:bottom w:val="nil"/>
              <w:right w:val="nil"/>
            </w:tcBorders>
            <w:shd w:val="clear" w:color="auto" w:fill="auto"/>
            <w:noWrap/>
            <w:vAlign w:val="bottom"/>
            <w:hideMark/>
          </w:tcPr>
          <w:p w:rsidR="0099373C" w:rsidRPr="007A4309" w:rsidRDefault="0099373C" w:rsidP="007412C0">
            <w:pPr>
              <w:rPr>
                <w:rFonts w:ascii="Calibri" w:eastAsia="Times New Roman" w:hAnsi="Calibri" w:cs="Calibri"/>
                <w:color w:val="000000"/>
                <w:sz w:val="22"/>
                <w:szCs w:val="22"/>
              </w:rPr>
            </w:pPr>
            <w:r w:rsidRPr="007A4309">
              <w:rPr>
                <w:rFonts w:ascii="Calibri" w:eastAsia="Times New Roman" w:hAnsi="Calibri" w:cs="Calibri"/>
                <w:color w:val="000000"/>
                <w:sz w:val="22"/>
                <w:szCs w:val="22"/>
              </w:rPr>
              <w:t>588593</w:t>
            </w:r>
          </w:p>
        </w:tc>
        <w:tc>
          <w:tcPr>
            <w:tcW w:w="752" w:type="dxa"/>
            <w:tcBorders>
              <w:top w:val="nil"/>
              <w:left w:val="nil"/>
              <w:bottom w:val="nil"/>
              <w:right w:val="nil"/>
            </w:tcBorders>
            <w:shd w:val="clear" w:color="auto" w:fill="auto"/>
            <w:noWrap/>
            <w:vAlign w:val="bottom"/>
            <w:hideMark/>
          </w:tcPr>
          <w:p w:rsidR="0099373C" w:rsidRPr="007A4309" w:rsidRDefault="0099373C" w:rsidP="007412C0">
            <w:pPr>
              <w:rPr>
                <w:rFonts w:ascii="Calibri" w:eastAsia="Times New Roman" w:hAnsi="Calibri" w:cs="Calibri"/>
                <w:color w:val="000000"/>
                <w:sz w:val="22"/>
                <w:szCs w:val="22"/>
              </w:rPr>
            </w:pPr>
          </w:p>
        </w:tc>
        <w:tc>
          <w:tcPr>
            <w:tcW w:w="1454" w:type="dxa"/>
            <w:tcBorders>
              <w:top w:val="nil"/>
              <w:left w:val="nil"/>
              <w:bottom w:val="nil"/>
              <w:right w:val="nil"/>
            </w:tcBorders>
            <w:shd w:val="clear" w:color="auto" w:fill="auto"/>
            <w:noWrap/>
            <w:vAlign w:val="bottom"/>
            <w:hideMark/>
          </w:tcPr>
          <w:p w:rsidR="0099373C" w:rsidRPr="007A4309" w:rsidRDefault="0099373C" w:rsidP="007412C0">
            <w:pPr>
              <w:jc w:val="center"/>
              <w:rPr>
                <w:rFonts w:ascii="Times New Roman" w:eastAsia="Times New Roman" w:hAnsi="Times New Roman"/>
                <w:sz w:val="20"/>
                <w:szCs w:val="20"/>
              </w:rPr>
            </w:pPr>
          </w:p>
        </w:tc>
      </w:tr>
      <w:tr w:rsidR="0099373C" w:rsidRPr="007A4309" w:rsidTr="007412C0">
        <w:trPr>
          <w:trHeight w:val="288"/>
        </w:trPr>
        <w:tc>
          <w:tcPr>
            <w:tcW w:w="9476" w:type="dxa"/>
            <w:gridSpan w:val="5"/>
            <w:tcBorders>
              <w:top w:val="nil"/>
              <w:left w:val="nil"/>
              <w:bottom w:val="nil"/>
              <w:right w:val="nil"/>
            </w:tcBorders>
            <w:shd w:val="clear" w:color="auto" w:fill="auto"/>
            <w:noWrap/>
            <w:vAlign w:val="bottom"/>
            <w:hideMark/>
          </w:tcPr>
          <w:p w:rsidR="0099373C" w:rsidRPr="007A4309" w:rsidRDefault="0099373C" w:rsidP="007412C0">
            <w:pPr>
              <w:rPr>
                <w:rFonts w:ascii="Calibri" w:eastAsia="Times New Roman" w:hAnsi="Calibri" w:cs="Calibri"/>
                <w:color w:val="000000"/>
                <w:sz w:val="22"/>
                <w:szCs w:val="22"/>
              </w:rPr>
            </w:pPr>
            <w:r w:rsidRPr="007A4309">
              <w:rPr>
                <w:rFonts w:ascii="Calibri" w:eastAsia="Times New Roman" w:hAnsi="Calibri" w:cs="Calibri"/>
                <w:color w:val="000000"/>
                <w:sz w:val="22"/>
                <w:szCs w:val="22"/>
              </w:rPr>
              <w:t>Fuente población: Proyección de Población CONAPO-DGIS, según censo de Población 2010.</w:t>
            </w:r>
          </w:p>
        </w:tc>
      </w:tr>
      <w:tr w:rsidR="0099373C" w:rsidRPr="007A4309" w:rsidTr="007412C0">
        <w:trPr>
          <w:trHeight w:val="288"/>
        </w:trPr>
        <w:tc>
          <w:tcPr>
            <w:tcW w:w="8022" w:type="dxa"/>
            <w:gridSpan w:val="4"/>
            <w:tcBorders>
              <w:top w:val="nil"/>
              <w:left w:val="nil"/>
              <w:bottom w:val="nil"/>
              <w:right w:val="nil"/>
            </w:tcBorders>
            <w:shd w:val="clear" w:color="auto" w:fill="auto"/>
            <w:noWrap/>
            <w:vAlign w:val="bottom"/>
            <w:hideMark/>
          </w:tcPr>
          <w:p w:rsidR="0099373C" w:rsidRDefault="0099373C" w:rsidP="007412C0">
            <w:pPr>
              <w:rPr>
                <w:rFonts w:ascii="Calibri" w:eastAsia="Times New Roman" w:hAnsi="Calibri" w:cs="Calibri"/>
                <w:color w:val="000000"/>
                <w:sz w:val="22"/>
                <w:szCs w:val="22"/>
              </w:rPr>
            </w:pPr>
            <w:r w:rsidRPr="007A4309">
              <w:rPr>
                <w:rFonts w:ascii="Calibri" w:eastAsia="Times New Roman" w:hAnsi="Calibri" w:cs="Calibri"/>
                <w:color w:val="000000"/>
                <w:sz w:val="22"/>
                <w:szCs w:val="22"/>
              </w:rPr>
              <w:t>Tasa por 100,000 habitantes</w:t>
            </w:r>
          </w:p>
          <w:p w:rsidR="0099373C" w:rsidRDefault="0099373C" w:rsidP="007412C0">
            <w:pPr>
              <w:rPr>
                <w:rFonts w:ascii="Calibri" w:eastAsia="Times New Roman" w:hAnsi="Calibri" w:cs="Calibri"/>
                <w:color w:val="000000"/>
                <w:sz w:val="22"/>
                <w:szCs w:val="22"/>
              </w:rPr>
            </w:pPr>
          </w:p>
          <w:p w:rsidR="0099373C" w:rsidRDefault="0099373C" w:rsidP="007412C0">
            <w:pPr>
              <w:rPr>
                <w:rFonts w:ascii="Calibri" w:eastAsia="Times New Roman" w:hAnsi="Calibri" w:cs="Calibri"/>
                <w:color w:val="000000"/>
                <w:sz w:val="22"/>
                <w:szCs w:val="22"/>
              </w:rPr>
            </w:pPr>
          </w:p>
          <w:p w:rsidR="0099373C" w:rsidRPr="007A4309" w:rsidRDefault="0099373C" w:rsidP="007412C0">
            <w:pPr>
              <w:rPr>
                <w:rFonts w:ascii="Calibri" w:eastAsia="Times New Roman" w:hAnsi="Calibri" w:cs="Calibri"/>
                <w:color w:val="000000"/>
                <w:sz w:val="22"/>
                <w:szCs w:val="22"/>
              </w:rPr>
            </w:pPr>
          </w:p>
        </w:tc>
        <w:tc>
          <w:tcPr>
            <w:tcW w:w="1454" w:type="dxa"/>
            <w:tcBorders>
              <w:top w:val="nil"/>
              <w:left w:val="nil"/>
              <w:bottom w:val="nil"/>
              <w:right w:val="nil"/>
            </w:tcBorders>
            <w:shd w:val="clear" w:color="auto" w:fill="auto"/>
            <w:noWrap/>
            <w:vAlign w:val="bottom"/>
            <w:hideMark/>
          </w:tcPr>
          <w:p w:rsidR="0099373C" w:rsidRPr="007A4309" w:rsidRDefault="0099373C" w:rsidP="007412C0">
            <w:pPr>
              <w:rPr>
                <w:rFonts w:ascii="Calibri" w:eastAsia="Times New Roman" w:hAnsi="Calibri" w:cs="Calibri"/>
                <w:color w:val="000000"/>
                <w:sz w:val="22"/>
                <w:szCs w:val="22"/>
              </w:rPr>
            </w:pPr>
          </w:p>
        </w:tc>
      </w:tr>
    </w:tbl>
    <w:p w:rsidR="00647185" w:rsidRDefault="00647185" w:rsidP="00647185">
      <w:pPr>
        <w:spacing w:line="360" w:lineRule="auto"/>
        <w:jc w:val="both"/>
        <w:rPr>
          <w:rFonts w:ascii="Arial" w:hAnsi="Arial" w:cs="Arial"/>
          <w:sz w:val="22"/>
          <w:szCs w:val="22"/>
        </w:rPr>
      </w:pPr>
    </w:p>
    <w:p w:rsidR="00647185" w:rsidRPr="00721206" w:rsidRDefault="00647185" w:rsidP="00804F9F">
      <w:pPr>
        <w:rPr>
          <w:b/>
        </w:rPr>
      </w:pPr>
      <w:r w:rsidRPr="00721206">
        <w:rPr>
          <w:b/>
        </w:rPr>
        <w:t xml:space="preserve"> MORTALIDAD MUNICIPIO </w:t>
      </w:r>
      <w:r w:rsidR="00721206" w:rsidRPr="00721206">
        <w:rPr>
          <w:b/>
        </w:rPr>
        <w:t xml:space="preserve"> DE LA INDEPENDENCIA</w:t>
      </w:r>
    </w:p>
    <w:p w:rsidR="00647185" w:rsidRPr="0081275F" w:rsidRDefault="00647185" w:rsidP="00647185">
      <w:pPr>
        <w:spacing w:line="360" w:lineRule="auto"/>
        <w:jc w:val="both"/>
        <w:rPr>
          <w:rFonts w:ascii="Arial" w:hAnsi="Arial" w:cs="Arial"/>
          <w:b/>
        </w:rPr>
      </w:pPr>
    </w:p>
    <w:p w:rsidR="00647185" w:rsidRDefault="0099373C" w:rsidP="00647185">
      <w:pPr>
        <w:spacing w:line="360" w:lineRule="auto"/>
        <w:jc w:val="both"/>
        <w:rPr>
          <w:rFonts w:ascii="Arial" w:hAnsi="Arial" w:cs="Arial"/>
          <w:sz w:val="22"/>
          <w:szCs w:val="22"/>
        </w:rPr>
      </w:pPr>
      <w:r w:rsidRPr="0099373C">
        <w:rPr>
          <w:noProof/>
        </w:rPr>
        <w:lastRenderedPageBreak/>
        <w:drawing>
          <wp:inline distT="0" distB="0" distL="0" distR="0" wp14:anchorId="1A66F5FB" wp14:editId="7AF7606B">
            <wp:extent cx="5753100" cy="62255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6225540"/>
                    </a:xfrm>
                    <a:prstGeom prst="rect">
                      <a:avLst/>
                    </a:prstGeom>
                    <a:noFill/>
                    <a:ln>
                      <a:noFill/>
                    </a:ln>
                  </pic:spPr>
                </pic:pic>
              </a:graphicData>
            </a:graphic>
          </wp:inline>
        </w:drawing>
      </w:r>
    </w:p>
    <w:p w:rsidR="00647185" w:rsidRDefault="00647185" w:rsidP="00647185">
      <w:pPr>
        <w:spacing w:line="360" w:lineRule="auto"/>
        <w:jc w:val="both"/>
        <w:rPr>
          <w:rFonts w:ascii="Arial" w:hAnsi="Arial" w:cs="Arial"/>
          <w:sz w:val="22"/>
          <w:szCs w:val="22"/>
        </w:rPr>
      </w:pPr>
    </w:p>
    <w:p w:rsidR="00704D8D" w:rsidRPr="009F1EB6" w:rsidRDefault="00704D8D" w:rsidP="009F1EB6">
      <w:pPr>
        <w:spacing w:line="480" w:lineRule="auto"/>
        <w:jc w:val="both"/>
        <w:rPr>
          <w:rFonts w:ascii="Arial" w:hAnsi="Arial" w:cs="Arial"/>
        </w:rPr>
      </w:pPr>
      <w:r w:rsidRPr="009F1EB6">
        <w:rPr>
          <w:rFonts w:ascii="Arial" w:hAnsi="Arial" w:cs="Arial"/>
        </w:rPr>
        <w:t xml:space="preserve">El primer lugar de causa de muerte en el municipio de </w:t>
      </w:r>
      <w:r w:rsidRPr="009F1EB6">
        <w:rPr>
          <w:rFonts w:ascii="Arial" w:hAnsi="Arial" w:cs="Arial"/>
          <w:b/>
        </w:rPr>
        <w:t>La Independencia</w:t>
      </w:r>
      <w:r w:rsidRPr="009F1EB6">
        <w:rPr>
          <w:rFonts w:ascii="Arial" w:hAnsi="Arial" w:cs="Arial"/>
        </w:rPr>
        <w:t>, para el año 201</w:t>
      </w:r>
      <w:r w:rsidR="00C51368" w:rsidRPr="009F1EB6">
        <w:rPr>
          <w:rFonts w:ascii="Arial" w:hAnsi="Arial" w:cs="Arial"/>
        </w:rPr>
        <w:t>7</w:t>
      </w:r>
      <w:r w:rsidRPr="009F1EB6">
        <w:rPr>
          <w:rFonts w:ascii="Arial" w:hAnsi="Arial" w:cs="Arial"/>
        </w:rPr>
        <w:t>, lo ocupa</w:t>
      </w:r>
      <w:r w:rsidR="0099373C" w:rsidRPr="009F1EB6">
        <w:rPr>
          <w:rFonts w:ascii="Arial" w:hAnsi="Arial" w:cs="Arial"/>
        </w:rPr>
        <w:t>n los tumores malignos</w:t>
      </w:r>
      <w:r w:rsidR="00721206" w:rsidRPr="009F1EB6">
        <w:rPr>
          <w:rFonts w:ascii="Arial" w:hAnsi="Arial" w:cs="Arial"/>
        </w:rPr>
        <w:t xml:space="preserve"> </w:t>
      </w:r>
      <w:r w:rsidRPr="009F1EB6">
        <w:rPr>
          <w:rFonts w:ascii="Arial" w:hAnsi="Arial" w:cs="Arial"/>
        </w:rPr>
        <w:t xml:space="preserve">con una tasa de  </w:t>
      </w:r>
      <w:r w:rsidR="0099373C" w:rsidRPr="009F1EB6">
        <w:rPr>
          <w:rFonts w:ascii="Arial" w:hAnsi="Arial" w:cs="Arial"/>
        </w:rPr>
        <w:t>57.06</w:t>
      </w:r>
      <w:r w:rsidRPr="009F1EB6">
        <w:rPr>
          <w:rFonts w:ascii="Arial" w:hAnsi="Arial" w:cs="Arial"/>
        </w:rPr>
        <w:t xml:space="preserve"> X 1</w:t>
      </w:r>
      <w:r w:rsidR="00E003E3" w:rsidRPr="009F1EB6">
        <w:rPr>
          <w:rFonts w:ascii="Arial" w:hAnsi="Arial" w:cs="Arial"/>
        </w:rPr>
        <w:t>0</w:t>
      </w:r>
      <w:r w:rsidRPr="009F1EB6">
        <w:rPr>
          <w:rFonts w:ascii="Arial" w:hAnsi="Arial" w:cs="Arial"/>
        </w:rPr>
        <w:t xml:space="preserve">0,000 habitantes y un </w:t>
      </w:r>
      <w:r w:rsidR="0099373C" w:rsidRPr="009F1EB6">
        <w:rPr>
          <w:rFonts w:ascii="Arial" w:hAnsi="Arial" w:cs="Arial"/>
        </w:rPr>
        <w:t>13.43</w:t>
      </w:r>
      <w:r w:rsidRPr="009F1EB6">
        <w:rPr>
          <w:rFonts w:ascii="Arial" w:hAnsi="Arial" w:cs="Arial"/>
        </w:rPr>
        <w:t>% del total de casos, En seguida está</w:t>
      </w:r>
      <w:r w:rsidR="00C51368" w:rsidRPr="009F1EB6">
        <w:rPr>
          <w:rFonts w:ascii="Arial" w:hAnsi="Arial" w:cs="Arial"/>
        </w:rPr>
        <w:t>n las enfermedades del hígado</w:t>
      </w:r>
      <w:r w:rsidRPr="009F1EB6">
        <w:rPr>
          <w:rFonts w:ascii="Arial" w:hAnsi="Arial" w:cs="Arial"/>
        </w:rPr>
        <w:t xml:space="preserve"> con  una tasa de </w:t>
      </w:r>
      <w:r w:rsidR="0099373C" w:rsidRPr="009F1EB6">
        <w:rPr>
          <w:rFonts w:ascii="Arial" w:hAnsi="Arial" w:cs="Arial"/>
        </w:rPr>
        <w:t>38.04</w:t>
      </w:r>
      <w:r w:rsidRPr="009F1EB6">
        <w:rPr>
          <w:rFonts w:ascii="Arial" w:hAnsi="Arial" w:cs="Arial"/>
        </w:rPr>
        <w:t xml:space="preserve"> X 1</w:t>
      </w:r>
      <w:r w:rsidR="00E003E3" w:rsidRPr="009F1EB6">
        <w:rPr>
          <w:rFonts w:ascii="Arial" w:hAnsi="Arial" w:cs="Arial"/>
        </w:rPr>
        <w:t>0</w:t>
      </w:r>
      <w:r w:rsidRPr="009F1EB6">
        <w:rPr>
          <w:rFonts w:ascii="Arial" w:hAnsi="Arial" w:cs="Arial"/>
        </w:rPr>
        <w:t>0,000 habitantes, en tercer lugar están l</w:t>
      </w:r>
      <w:r w:rsidR="00C51368" w:rsidRPr="009F1EB6">
        <w:rPr>
          <w:rFonts w:ascii="Arial" w:hAnsi="Arial" w:cs="Arial"/>
        </w:rPr>
        <w:t>a</w:t>
      </w:r>
      <w:r w:rsidRPr="009F1EB6">
        <w:rPr>
          <w:rFonts w:ascii="Arial" w:hAnsi="Arial" w:cs="Arial"/>
        </w:rPr>
        <w:t>s</w:t>
      </w:r>
      <w:r w:rsidR="00C51368" w:rsidRPr="009F1EB6">
        <w:rPr>
          <w:rFonts w:ascii="Arial" w:hAnsi="Arial" w:cs="Arial"/>
        </w:rPr>
        <w:t xml:space="preserve"> </w:t>
      </w:r>
      <w:r w:rsidR="0099373C" w:rsidRPr="009F1EB6">
        <w:rPr>
          <w:rFonts w:ascii="Arial" w:hAnsi="Arial" w:cs="Arial"/>
        </w:rPr>
        <w:t>nefritis y nefrosis</w:t>
      </w:r>
      <w:r w:rsidRPr="009F1EB6">
        <w:rPr>
          <w:rFonts w:ascii="Arial" w:hAnsi="Arial" w:cs="Arial"/>
        </w:rPr>
        <w:t xml:space="preserve"> con una tasa de </w:t>
      </w:r>
      <w:r w:rsidR="0099373C" w:rsidRPr="009F1EB6">
        <w:rPr>
          <w:rFonts w:ascii="Arial" w:hAnsi="Arial" w:cs="Arial"/>
        </w:rPr>
        <w:t>16.91</w:t>
      </w:r>
      <w:r w:rsidRPr="009F1EB6">
        <w:rPr>
          <w:rFonts w:ascii="Arial" w:hAnsi="Arial" w:cs="Arial"/>
        </w:rPr>
        <w:t xml:space="preserve"> x 1</w:t>
      </w:r>
      <w:r w:rsidR="00E003E3" w:rsidRPr="009F1EB6">
        <w:rPr>
          <w:rFonts w:ascii="Arial" w:hAnsi="Arial" w:cs="Arial"/>
        </w:rPr>
        <w:t>0</w:t>
      </w:r>
      <w:r w:rsidRPr="009F1EB6">
        <w:rPr>
          <w:rFonts w:ascii="Arial" w:hAnsi="Arial" w:cs="Arial"/>
        </w:rPr>
        <w:t xml:space="preserve">0,000 habs. </w:t>
      </w:r>
      <w:r w:rsidRPr="009F1EB6">
        <w:rPr>
          <w:rFonts w:ascii="Arial" w:hAnsi="Arial" w:cs="Arial"/>
          <w:b/>
        </w:rPr>
        <w:lastRenderedPageBreak/>
        <w:t>El total de defunciones fue de</w:t>
      </w:r>
      <w:r w:rsidR="0099373C" w:rsidRPr="009F1EB6">
        <w:rPr>
          <w:rFonts w:ascii="Arial" w:hAnsi="Arial" w:cs="Arial"/>
          <w:b/>
        </w:rPr>
        <w:t xml:space="preserve"> 201</w:t>
      </w:r>
      <w:r w:rsidRPr="009F1EB6">
        <w:rPr>
          <w:rFonts w:ascii="Arial" w:hAnsi="Arial" w:cs="Arial"/>
          <w:b/>
        </w:rPr>
        <w:t xml:space="preserve"> decesos representando una tasa de mortalidad general en el municipio de </w:t>
      </w:r>
      <w:r w:rsidR="0099373C" w:rsidRPr="009F1EB6">
        <w:rPr>
          <w:rFonts w:ascii="Arial" w:hAnsi="Arial" w:cs="Arial"/>
          <w:b/>
        </w:rPr>
        <w:t>424.79</w:t>
      </w:r>
      <w:r w:rsidRPr="009F1EB6">
        <w:rPr>
          <w:rFonts w:ascii="Arial" w:hAnsi="Arial" w:cs="Arial"/>
          <w:b/>
        </w:rPr>
        <w:t xml:space="preserve"> por cada 1</w:t>
      </w:r>
      <w:r w:rsidR="00E003E3" w:rsidRPr="009F1EB6">
        <w:rPr>
          <w:rFonts w:ascii="Arial" w:hAnsi="Arial" w:cs="Arial"/>
          <w:b/>
        </w:rPr>
        <w:t>0</w:t>
      </w:r>
      <w:r w:rsidRPr="009F1EB6">
        <w:rPr>
          <w:rFonts w:ascii="Arial" w:hAnsi="Arial" w:cs="Arial"/>
          <w:b/>
        </w:rPr>
        <w:t>0,000 habitantes</w:t>
      </w:r>
      <w:r w:rsidR="00E003E3" w:rsidRPr="009F1EB6">
        <w:rPr>
          <w:rFonts w:ascii="Arial" w:hAnsi="Arial" w:cs="Arial"/>
          <w:b/>
        </w:rPr>
        <w:t>.</w:t>
      </w:r>
    </w:p>
    <w:p w:rsidR="00647185" w:rsidRDefault="00647185" w:rsidP="00647185">
      <w:pPr>
        <w:spacing w:line="360" w:lineRule="auto"/>
        <w:jc w:val="both"/>
        <w:rPr>
          <w:rFonts w:ascii="Arial" w:hAnsi="Arial" w:cs="Arial"/>
          <w:sz w:val="22"/>
          <w:szCs w:val="22"/>
        </w:rPr>
      </w:pPr>
    </w:p>
    <w:p w:rsidR="00647185" w:rsidRDefault="00647185" w:rsidP="00647185">
      <w:pPr>
        <w:spacing w:line="360" w:lineRule="auto"/>
        <w:jc w:val="both"/>
        <w:rPr>
          <w:rFonts w:ascii="Arial" w:hAnsi="Arial" w:cs="Arial"/>
          <w:sz w:val="22"/>
          <w:szCs w:val="22"/>
        </w:rPr>
      </w:pPr>
    </w:p>
    <w:p w:rsidR="00647185" w:rsidRPr="00721206" w:rsidRDefault="00FF62E8" w:rsidP="00FF62E8">
      <w:pPr>
        <w:pStyle w:val="Ttulo3"/>
      </w:pPr>
      <w:bookmarkStart w:id="109" w:name="_Toc416198282"/>
      <w:bookmarkStart w:id="110" w:name="_Toc23956216"/>
      <w:r w:rsidRPr="00721206">
        <w:t>5</w:t>
      </w:r>
      <w:r w:rsidR="00647185" w:rsidRPr="00721206">
        <w:t>.2.</w:t>
      </w:r>
      <w:r w:rsidRPr="00721206">
        <w:t>2</w:t>
      </w:r>
      <w:r w:rsidR="00647185" w:rsidRPr="00721206">
        <w:t>. Mortalidad Materna municipio</w:t>
      </w:r>
      <w:r w:rsidR="00721206" w:rsidRPr="00721206">
        <w:t xml:space="preserve"> de </w:t>
      </w:r>
      <w:r w:rsidR="00D51D14">
        <w:t>L</w:t>
      </w:r>
      <w:r w:rsidR="00721206" w:rsidRPr="00721206">
        <w:t>a Independencia</w:t>
      </w:r>
      <w:bookmarkEnd w:id="109"/>
      <w:r w:rsidR="00647185" w:rsidRPr="00721206">
        <w:t>.</w:t>
      </w:r>
      <w:bookmarkEnd w:id="110"/>
    </w:p>
    <w:p w:rsidR="00647185" w:rsidRPr="00D30C72" w:rsidRDefault="00647185" w:rsidP="00647185"/>
    <w:p w:rsidR="00647185" w:rsidRPr="009F1EB6" w:rsidRDefault="00647185" w:rsidP="009F1EB6">
      <w:pPr>
        <w:pStyle w:val="Textoindependiente3"/>
        <w:spacing w:line="480" w:lineRule="auto"/>
        <w:ind w:firstLine="708"/>
        <w:rPr>
          <w:rFonts w:ascii="Arial" w:hAnsi="Arial" w:cs="Arial"/>
          <w:sz w:val="24"/>
          <w:u w:val="none"/>
        </w:rPr>
      </w:pPr>
      <w:r w:rsidRPr="009F1EB6">
        <w:rPr>
          <w:rFonts w:ascii="Arial" w:hAnsi="Arial" w:cs="Arial"/>
          <w:sz w:val="24"/>
          <w:u w:val="none"/>
        </w:rPr>
        <w:t xml:space="preserve">Dentro del grupo de edad productiva, se encuentran las mujeres en edad fértil. De acuerdo A la base de datos del Sistema Estadístico de Defunciones de la Jurisdicción Sanitaria III, entre las principales causas de mortalidad materna se encuentran las complicaciones durante el embarazo, parto y puerperio: la hemorragia en primer lugar, seguida de eclampsia y sépsis puerperal.  En </w:t>
      </w:r>
      <w:r w:rsidR="000E546B" w:rsidRPr="009F1EB6">
        <w:rPr>
          <w:rFonts w:ascii="Arial" w:hAnsi="Arial" w:cs="Arial"/>
          <w:sz w:val="24"/>
          <w:u w:val="none"/>
        </w:rPr>
        <w:t>general, el</w:t>
      </w:r>
      <w:r w:rsidRPr="009F1EB6">
        <w:rPr>
          <w:rFonts w:ascii="Arial" w:hAnsi="Arial" w:cs="Arial"/>
          <w:sz w:val="24"/>
          <w:u w:val="none"/>
        </w:rPr>
        <w:t xml:space="preserve"> grupo de edad en el que predomina la mortalidad materna es de 15 a 24 años. </w:t>
      </w:r>
    </w:p>
    <w:p w:rsidR="00647185" w:rsidRPr="009F1EB6" w:rsidRDefault="00647185" w:rsidP="009F1EB6">
      <w:pPr>
        <w:pStyle w:val="Textoindependiente3"/>
        <w:spacing w:line="480" w:lineRule="auto"/>
        <w:rPr>
          <w:rFonts w:ascii="Arial" w:hAnsi="Arial" w:cs="Arial"/>
          <w:sz w:val="24"/>
          <w:u w:val="none"/>
        </w:rPr>
      </w:pPr>
    </w:p>
    <w:p w:rsidR="000870C1" w:rsidRPr="009F1EB6" w:rsidRDefault="00647185" w:rsidP="009F1EB6">
      <w:pPr>
        <w:pStyle w:val="Textoindependiente3"/>
        <w:spacing w:line="480" w:lineRule="auto"/>
        <w:rPr>
          <w:rFonts w:ascii="Arial" w:hAnsi="Arial" w:cs="Arial"/>
          <w:sz w:val="24"/>
          <w:u w:val="none"/>
        </w:rPr>
      </w:pPr>
      <w:r w:rsidRPr="009F1EB6">
        <w:rPr>
          <w:rFonts w:ascii="Arial" w:hAnsi="Arial" w:cs="Arial"/>
          <w:sz w:val="24"/>
          <w:u w:val="none"/>
        </w:rPr>
        <w:t xml:space="preserve">Se han unido esfuerzos con autoridades municipales para tener una maternidad sin riesgo y un embarazo saludable que culmine con la atención del parto, atendido por facultativo, obteniendo respuesta favorable al incrementar el número de pacientes en control prenatal en las unidades del sector salud </w:t>
      </w:r>
      <w:r w:rsidR="000E546B" w:rsidRPr="009F1EB6">
        <w:rPr>
          <w:rFonts w:ascii="Arial" w:hAnsi="Arial" w:cs="Arial"/>
          <w:sz w:val="24"/>
          <w:u w:val="none"/>
        </w:rPr>
        <w:t>y aumento</w:t>
      </w:r>
      <w:r w:rsidRPr="009F1EB6">
        <w:rPr>
          <w:rFonts w:ascii="Arial" w:hAnsi="Arial" w:cs="Arial"/>
          <w:sz w:val="24"/>
          <w:u w:val="none"/>
        </w:rPr>
        <w:t xml:space="preserve"> en la referencia de pacientes con embarazos de alto riesgo de manera oportuna.</w:t>
      </w:r>
    </w:p>
    <w:bookmarkStart w:id="111" w:name="_MON_1525538138"/>
    <w:bookmarkEnd w:id="111"/>
    <w:p w:rsidR="00647185" w:rsidRDefault="00316D8D" w:rsidP="00316D8D">
      <w:pPr>
        <w:pStyle w:val="Textoindependiente3"/>
        <w:rPr>
          <w:rFonts w:ascii="Arial" w:hAnsi="Arial" w:cs="Arial"/>
          <w:sz w:val="22"/>
          <w:szCs w:val="22"/>
          <w:u w:val="none"/>
        </w:rPr>
      </w:pPr>
      <w:r>
        <w:rPr>
          <w:b/>
          <w:bCs/>
          <w:lang w:val="es-ES"/>
        </w:rPr>
        <w:object w:dxaOrig="10979" w:dyaOrig="2188">
          <v:shape id="_x0000_i1027" type="#_x0000_t75" style="width:516pt;height:109.35pt" o:ole="">
            <v:imagedata r:id="rId41" o:title=""/>
          </v:shape>
          <o:OLEObject Type="Embed" ProgID="Excel.Sheet.8" ShapeID="_x0000_i1027" DrawAspect="Content" ObjectID="_1634568892" r:id="rId42"/>
        </w:object>
      </w:r>
    </w:p>
    <w:p w:rsidR="000870C1" w:rsidRPr="009F1EB6" w:rsidRDefault="000870C1" w:rsidP="009F1EB6">
      <w:pPr>
        <w:pStyle w:val="Textoindependiente3"/>
        <w:spacing w:line="480" w:lineRule="auto"/>
        <w:ind w:firstLine="708"/>
        <w:rPr>
          <w:rFonts w:ascii="Arial" w:hAnsi="Arial" w:cs="Arial"/>
          <w:sz w:val="24"/>
          <w:u w:val="none"/>
        </w:rPr>
      </w:pPr>
      <w:r w:rsidRPr="009F1EB6">
        <w:rPr>
          <w:rFonts w:ascii="Arial" w:hAnsi="Arial" w:cs="Arial"/>
          <w:sz w:val="24"/>
          <w:u w:val="none"/>
        </w:rPr>
        <w:t xml:space="preserve">Como podemos observar en la tabla anterior, en el municipio de </w:t>
      </w:r>
      <w:r w:rsidRPr="009F1EB6">
        <w:rPr>
          <w:rFonts w:ascii="Arial" w:hAnsi="Arial" w:cs="Arial"/>
          <w:b/>
          <w:sz w:val="24"/>
          <w:u w:val="none"/>
        </w:rPr>
        <w:t>La Independencia</w:t>
      </w:r>
      <w:r w:rsidRPr="009F1EB6">
        <w:rPr>
          <w:rFonts w:ascii="Arial" w:hAnsi="Arial" w:cs="Arial"/>
          <w:sz w:val="24"/>
          <w:u w:val="none"/>
        </w:rPr>
        <w:t xml:space="preserve"> no se presentó ninguna defunción durante el año 201</w:t>
      </w:r>
      <w:r w:rsidR="00316D8D" w:rsidRPr="009F1EB6">
        <w:rPr>
          <w:rFonts w:ascii="Arial" w:hAnsi="Arial" w:cs="Arial"/>
          <w:sz w:val="24"/>
          <w:u w:val="none"/>
        </w:rPr>
        <w:t>8</w:t>
      </w:r>
      <w:r w:rsidRPr="009F1EB6">
        <w:rPr>
          <w:rFonts w:ascii="Arial" w:hAnsi="Arial" w:cs="Arial"/>
          <w:sz w:val="24"/>
          <w:u w:val="none"/>
        </w:rPr>
        <w:t xml:space="preserve">. En el periodo de 13 años señalado en la </w:t>
      </w:r>
      <w:r w:rsidRPr="009F1EB6">
        <w:rPr>
          <w:rFonts w:ascii="Arial" w:hAnsi="Arial" w:cs="Arial"/>
          <w:sz w:val="24"/>
          <w:u w:val="none"/>
        </w:rPr>
        <w:lastRenderedPageBreak/>
        <w:t>tabla anterior se indica que han existido 8 defunciones maternas. La Tasa específica de mortalidad materna para el año 201</w:t>
      </w:r>
      <w:r w:rsidR="00316D8D" w:rsidRPr="009F1EB6">
        <w:rPr>
          <w:rFonts w:ascii="Arial" w:hAnsi="Arial" w:cs="Arial"/>
          <w:sz w:val="24"/>
          <w:u w:val="none"/>
        </w:rPr>
        <w:t>8</w:t>
      </w:r>
      <w:r w:rsidRPr="009F1EB6">
        <w:rPr>
          <w:rFonts w:ascii="Arial" w:hAnsi="Arial" w:cs="Arial"/>
          <w:sz w:val="24"/>
          <w:u w:val="none"/>
        </w:rPr>
        <w:t xml:space="preserve"> es de 0 por 100,000 Mujeres en edad fértil (MEF).</w:t>
      </w:r>
    </w:p>
    <w:p w:rsidR="009273FB" w:rsidRDefault="009273FB" w:rsidP="00A34FFA">
      <w:pPr>
        <w:kinsoku w:val="0"/>
        <w:overflowPunct w:val="0"/>
        <w:textAlignment w:val="baseline"/>
        <w:rPr>
          <w:rFonts w:ascii="Arial" w:eastAsia="Calibri" w:hAnsi="Arial" w:cs="Arial"/>
          <w:color w:val="000000"/>
          <w:kern w:val="24"/>
          <w:sz w:val="28"/>
          <w:szCs w:val="28"/>
        </w:rPr>
      </w:pPr>
    </w:p>
    <w:p w:rsidR="009273FB" w:rsidRDefault="009273FB" w:rsidP="00A34FFA">
      <w:pPr>
        <w:kinsoku w:val="0"/>
        <w:overflowPunct w:val="0"/>
        <w:textAlignment w:val="baseline"/>
        <w:rPr>
          <w:rFonts w:ascii="Arial" w:eastAsia="Calibri" w:hAnsi="Arial" w:cs="Arial"/>
          <w:color w:val="000000"/>
          <w:kern w:val="24"/>
          <w:sz w:val="28"/>
          <w:szCs w:val="28"/>
        </w:rPr>
      </w:pPr>
    </w:p>
    <w:p w:rsidR="009F0C1F" w:rsidRDefault="009F0C1F" w:rsidP="00FF62E8">
      <w:pPr>
        <w:pStyle w:val="Ttulo1"/>
      </w:pPr>
    </w:p>
    <w:p w:rsidR="00D55D4B" w:rsidRPr="00FF62E8" w:rsidRDefault="00FF62E8" w:rsidP="00FF62E8">
      <w:pPr>
        <w:pStyle w:val="Ttulo1"/>
      </w:pPr>
      <w:bookmarkStart w:id="112" w:name="_Toc23956217"/>
      <w:r w:rsidRPr="00FF62E8">
        <w:t>6</w:t>
      </w:r>
      <w:r w:rsidR="00F74372" w:rsidRPr="00FF62E8">
        <w:t>.</w:t>
      </w:r>
      <w:r w:rsidR="00D55D4B" w:rsidRPr="00FF62E8">
        <w:t xml:space="preserve"> Recursos y Servicios</w:t>
      </w:r>
      <w:bookmarkEnd w:id="112"/>
    </w:p>
    <w:p w:rsidR="0055656E" w:rsidRPr="0055656E" w:rsidRDefault="00FF62E8" w:rsidP="00FF62E8">
      <w:pPr>
        <w:pStyle w:val="Ttulo2"/>
      </w:pPr>
      <w:bookmarkStart w:id="113" w:name="_Toc23956218"/>
      <w:r>
        <w:t>6</w:t>
      </w:r>
      <w:r w:rsidR="00D55D4B">
        <w:t>.1</w:t>
      </w:r>
      <w:r w:rsidR="00F74372">
        <w:t>. Situación actual de los servicios de salud en la Jurisdicción</w:t>
      </w:r>
      <w:bookmarkEnd w:id="113"/>
      <w:r w:rsidR="00D55D4B" w:rsidRPr="00E05247">
        <w:t xml:space="preserve"> </w:t>
      </w:r>
    </w:p>
    <w:p w:rsidR="00FF62E8" w:rsidRDefault="00FF62E8" w:rsidP="0055656E">
      <w:pPr>
        <w:spacing w:line="360" w:lineRule="auto"/>
        <w:jc w:val="both"/>
        <w:rPr>
          <w:rFonts w:ascii="Arial" w:hAnsi="Arial" w:cs="Arial"/>
          <w:sz w:val="22"/>
          <w:szCs w:val="22"/>
        </w:rPr>
      </w:pPr>
    </w:p>
    <w:p w:rsidR="00BA69EC" w:rsidRPr="009F1EB6" w:rsidRDefault="00BA69EC" w:rsidP="00BA69EC">
      <w:pPr>
        <w:spacing w:line="360" w:lineRule="auto"/>
        <w:jc w:val="both"/>
        <w:rPr>
          <w:rFonts w:ascii="Arial" w:hAnsi="Arial" w:cs="Arial"/>
        </w:rPr>
      </w:pPr>
      <w:r w:rsidRPr="009F1EB6">
        <w:rPr>
          <w:rFonts w:ascii="Arial" w:hAnsi="Arial" w:cs="Arial"/>
        </w:rPr>
        <w:t>En el siguiente cuadro se plasma el número de microrregiones, localidades de influencia y población de responsabilidad de la Jurisdicción Sanitaria III, y del municipio de La Independencia, incluyendo a las unidades del Instituto Mexicano del Seguro Social. Cabe mencionar que no se incluyen el Hospital Integral de Las Margaritas y el Hospital Básico Comunitario de Frontera Comalapa, las UNEME-CAPA, Clínicas de la Mujer y Casas Maternas, por ser unidades de concentración de pacientes provenientes del resto de los municipios, y por lo tanto no tienen una microrregión definida.</w:t>
      </w:r>
    </w:p>
    <w:p w:rsidR="0055656E" w:rsidRPr="00D4364E" w:rsidRDefault="0055656E" w:rsidP="0055656E">
      <w:pPr>
        <w:jc w:val="center"/>
        <w:rPr>
          <w:rFonts w:ascii="Arial" w:hAnsi="Arial" w:cs="Arial"/>
          <w:b/>
          <w:sz w:val="22"/>
          <w:szCs w:val="22"/>
        </w:rPr>
      </w:pPr>
      <w:r w:rsidRPr="00D4364E">
        <w:rPr>
          <w:rFonts w:ascii="Arial" w:hAnsi="Arial" w:cs="Arial"/>
          <w:b/>
          <w:sz w:val="22"/>
          <w:szCs w:val="22"/>
        </w:rPr>
        <w:t>Jurisdicción Sanitaria III</w:t>
      </w:r>
    </w:p>
    <w:p w:rsidR="0055656E" w:rsidRPr="00144DEE" w:rsidRDefault="0055656E" w:rsidP="0055656E">
      <w:pPr>
        <w:jc w:val="center"/>
        <w:rPr>
          <w:rFonts w:ascii="Arial" w:hAnsi="Arial" w:cs="Arial"/>
          <w:b/>
          <w:sz w:val="22"/>
          <w:szCs w:val="22"/>
        </w:rPr>
      </w:pPr>
      <w:r w:rsidRPr="00D4364E">
        <w:rPr>
          <w:rFonts w:ascii="Arial" w:hAnsi="Arial" w:cs="Arial"/>
          <w:b/>
          <w:sz w:val="22"/>
          <w:szCs w:val="22"/>
        </w:rPr>
        <w:t>Población y Loc</w:t>
      </w:r>
      <w:r>
        <w:rPr>
          <w:rFonts w:ascii="Arial" w:hAnsi="Arial" w:cs="Arial"/>
          <w:b/>
          <w:sz w:val="22"/>
          <w:szCs w:val="22"/>
        </w:rPr>
        <w:t>alidades de responsabilidad 2016</w:t>
      </w:r>
      <w:r w:rsidRPr="00D4364E">
        <w:rPr>
          <w:rFonts w:ascii="Arial" w:hAnsi="Arial" w:cs="Arial"/>
          <w:b/>
          <w:sz w:val="22"/>
          <w:szCs w:val="22"/>
        </w:rPr>
        <w:t xml:space="preserve"> </w:t>
      </w:r>
      <w:r w:rsidRPr="00144DEE">
        <w:rPr>
          <w:rFonts w:ascii="Arial" w:hAnsi="Arial" w:cs="Arial"/>
          <w:b/>
          <w:sz w:val="22"/>
          <w:szCs w:val="22"/>
        </w:rPr>
        <w:t>SSA - IMSS</w:t>
      </w:r>
    </w:p>
    <w:tbl>
      <w:tblPr>
        <w:tblStyle w:val="Tabladecuadrcula4-nfasis6"/>
        <w:tblpPr w:leftFromText="141" w:rightFromText="141" w:vertAnchor="text" w:horzAnchor="margin" w:tblpY="113"/>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850"/>
        <w:gridCol w:w="1306"/>
        <w:gridCol w:w="1409"/>
        <w:gridCol w:w="841"/>
        <w:gridCol w:w="1306"/>
        <w:gridCol w:w="1409"/>
      </w:tblGrid>
      <w:tr w:rsidR="0055656E" w:rsidRPr="00144DEE" w:rsidTr="00A225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rsidR="0055656E" w:rsidRPr="00144DEE" w:rsidRDefault="0055656E" w:rsidP="00A17347">
            <w:pPr>
              <w:jc w:val="center"/>
              <w:rPr>
                <w:rFonts w:ascii="Arial" w:hAnsi="Arial" w:cs="Arial"/>
                <w:sz w:val="18"/>
                <w:szCs w:val="18"/>
              </w:rPr>
            </w:pPr>
            <w:r w:rsidRPr="00144DEE">
              <w:rPr>
                <w:rFonts w:ascii="Arial" w:hAnsi="Arial" w:cs="Arial"/>
                <w:sz w:val="18"/>
                <w:szCs w:val="18"/>
              </w:rPr>
              <w:t>MUNICIPIO</w:t>
            </w:r>
          </w:p>
        </w:tc>
        <w:tc>
          <w:tcPr>
            <w:tcW w:w="850" w:type="dxa"/>
          </w:tcPr>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ISECH</w:t>
            </w:r>
          </w:p>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MICRO</w:t>
            </w:r>
          </w:p>
        </w:tc>
        <w:tc>
          <w:tcPr>
            <w:tcW w:w="1306" w:type="dxa"/>
          </w:tcPr>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NUM. LOC.</w:t>
            </w:r>
          </w:p>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INFLUENCIA</w:t>
            </w:r>
          </w:p>
        </w:tc>
        <w:tc>
          <w:tcPr>
            <w:tcW w:w="1409" w:type="dxa"/>
          </w:tcPr>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POBLACION DE</w:t>
            </w:r>
          </w:p>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RESP.*</w:t>
            </w:r>
          </w:p>
        </w:tc>
        <w:tc>
          <w:tcPr>
            <w:tcW w:w="841" w:type="dxa"/>
          </w:tcPr>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IMSS</w:t>
            </w:r>
          </w:p>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MICRO</w:t>
            </w:r>
          </w:p>
        </w:tc>
        <w:tc>
          <w:tcPr>
            <w:tcW w:w="1306" w:type="dxa"/>
          </w:tcPr>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NUM. LOC.</w:t>
            </w:r>
          </w:p>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INFLUENCIA</w:t>
            </w:r>
          </w:p>
        </w:tc>
        <w:tc>
          <w:tcPr>
            <w:tcW w:w="1409" w:type="dxa"/>
          </w:tcPr>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POBLACION</w:t>
            </w:r>
          </w:p>
          <w:p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44DEE">
              <w:rPr>
                <w:rFonts w:ascii="Arial" w:hAnsi="Arial" w:cs="Arial"/>
                <w:sz w:val="18"/>
                <w:szCs w:val="18"/>
              </w:rPr>
              <w:t>DE RESP.</w:t>
            </w:r>
          </w:p>
        </w:tc>
      </w:tr>
      <w:tr w:rsidR="0055656E" w:rsidRPr="007C1105" w:rsidTr="00A225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rsidR="0055656E" w:rsidRPr="007C1105" w:rsidRDefault="0055656E" w:rsidP="00A17347">
            <w:pPr>
              <w:rPr>
                <w:rFonts w:ascii="Arial" w:hAnsi="Arial" w:cs="Arial"/>
                <w:sz w:val="18"/>
                <w:szCs w:val="18"/>
              </w:rPr>
            </w:pPr>
            <w:r w:rsidRPr="007C1105">
              <w:rPr>
                <w:rFonts w:ascii="Arial" w:hAnsi="Arial" w:cs="Arial"/>
                <w:sz w:val="18"/>
                <w:szCs w:val="18"/>
              </w:rPr>
              <w:t>LA INDEPENDENCIA</w:t>
            </w:r>
          </w:p>
        </w:tc>
        <w:tc>
          <w:tcPr>
            <w:tcW w:w="850" w:type="dxa"/>
          </w:tcPr>
          <w:p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1105">
              <w:rPr>
                <w:rFonts w:ascii="Arial" w:hAnsi="Arial" w:cs="Arial"/>
                <w:sz w:val="18"/>
                <w:szCs w:val="18"/>
              </w:rPr>
              <w:t>8</w:t>
            </w:r>
          </w:p>
        </w:tc>
        <w:tc>
          <w:tcPr>
            <w:tcW w:w="1306" w:type="dxa"/>
          </w:tcPr>
          <w:p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57</w:t>
            </w:r>
          </w:p>
        </w:tc>
        <w:tc>
          <w:tcPr>
            <w:tcW w:w="1409" w:type="dxa"/>
          </w:tcPr>
          <w:p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13780</w:t>
            </w:r>
          </w:p>
        </w:tc>
        <w:tc>
          <w:tcPr>
            <w:tcW w:w="841" w:type="dxa"/>
          </w:tcPr>
          <w:p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p>
        </w:tc>
        <w:tc>
          <w:tcPr>
            <w:tcW w:w="1306" w:type="dxa"/>
          </w:tcPr>
          <w:p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68</w:t>
            </w:r>
          </w:p>
        </w:tc>
        <w:tc>
          <w:tcPr>
            <w:tcW w:w="1409" w:type="dxa"/>
          </w:tcPr>
          <w:p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38003</w:t>
            </w:r>
          </w:p>
        </w:tc>
      </w:tr>
      <w:tr w:rsidR="0055656E" w:rsidRPr="007C1105" w:rsidTr="00A2255F">
        <w:tc>
          <w:tcPr>
            <w:cnfStyle w:val="001000000000" w:firstRow="0" w:lastRow="0" w:firstColumn="1" w:lastColumn="0" w:oddVBand="0" w:evenVBand="0" w:oddHBand="0" w:evenHBand="0" w:firstRowFirstColumn="0" w:firstRowLastColumn="0" w:lastRowFirstColumn="0" w:lastRowLastColumn="0"/>
            <w:tcW w:w="2379" w:type="dxa"/>
          </w:tcPr>
          <w:p w:rsidR="0055656E" w:rsidRPr="007C1105" w:rsidRDefault="0055656E" w:rsidP="00A17347">
            <w:pPr>
              <w:rPr>
                <w:rFonts w:ascii="Arial" w:hAnsi="Arial" w:cs="Arial"/>
                <w:sz w:val="18"/>
                <w:szCs w:val="18"/>
              </w:rPr>
            </w:pPr>
            <w:r w:rsidRPr="007C1105">
              <w:rPr>
                <w:rFonts w:ascii="Arial" w:hAnsi="Arial" w:cs="Arial"/>
                <w:sz w:val="18"/>
                <w:szCs w:val="18"/>
              </w:rPr>
              <w:t>TOTAL</w:t>
            </w:r>
          </w:p>
        </w:tc>
        <w:tc>
          <w:tcPr>
            <w:tcW w:w="850" w:type="dxa"/>
          </w:tcPr>
          <w:p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1105">
              <w:rPr>
                <w:rFonts w:ascii="Arial" w:hAnsi="Arial" w:cs="Arial"/>
                <w:sz w:val="18"/>
                <w:szCs w:val="18"/>
              </w:rPr>
              <w:fldChar w:fldCharType="begin"/>
            </w:r>
            <w:r w:rsidRPr="007C1105">
              <w:rPr>
                <w:rFonts w:ascii="Arial" w:hAnsi="Arial" w:cs="Arial"/>
                <w:sz w:val="18"/>
                <w:szCs w:val="18"/>
              </w:rPr>
              <w:instrText xml:space="preserve"> =SUM(ABOVE) </w:instrText>
            </w:r>
            <w:r w:rsidRPr="007C1105">
              <w:rPr>
                <w:rFonts w:ascii="Arial" w:hAnsi="Arial" w:cs="Arial"/>
                <w:sz w:val="18"/>
                <w:szCs w:val="18"/>
              </w:rPr>
              <w:fldChar w:fldCharType="separate"/>
            </w:r>
            <w:r w:rsidRPr="007C1105">
              <w:rPr>
                <w:rFonts w:ascii="Arial" w:hAnsi="Arial" w:cs="Arial"/>
                <w:sz w:val="18"/>
                <w:szCs w:val="18"/>
              </w:rPr>
              <w:t>117</w:t>
            </w:r>
            <w:r w:rsidRPr="007C1105">
              <w:rPr>
                <w:rFonts w:ascii="Arial" w:hAnsi="Arial" w:cs="Arial"/>
                <w:sz w:val="18"/>
                <w:szCs w:val="18"/>
              </w:rPr>
              <w:fldChar w:fldCharType="end"/>
            </w:r>
          </w:p>
        </w:tc>
        <w:tc>
          <w:tcPr>
            <w:tcW w:w="1306" w:type="dxa"/>
          </w:tcPr>
          <w:p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1046</w:t>
            </w:r>
            <w:r>
              <w:rPr>
                <w:rFonts w:ascii="Arial" w:hAnsi="Arial" w:cs="Arial"/>
                <w:sz w:val="18"/>
                <w:szCs w:val="18"/>
              </w:rPr>
              <w:fldChar w:fldCharType="end"/>
            </w:r>
          </w:p>
        </w:tc>
        <w:tc>
          <w:tcPr>
            <w:tcW w:w="1409" w:type="dxa"/>
          </w:tcPr>
          <w:p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308210</w:t>
            </w:r>
            <w:r>
              <w:rPr>
                <w:rFonts w:ascii="Arial" w:hAnsi="Arial" w:cs="Arial"/>
                <w:sz w:val="18"/>
                <w:szCs w:val="18"/>
              </w:rPr>
              <w:fldChar w:fldCharType="end"/>
            </w:r>
          </w:p>
        </w:tc>
        <w:tc>
          <w:tcPr>
            <w:tcW w:w="841" w:type="dxa"/>
          </w:tcPr>
          <w:p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88</w:t>
            </w:r>
            <w:r>
              <w:rPr>
                <w:rFonts w:ascii="Arial" w:hAnsi="Arial" w:cs="Arial"/>
                <w:sz w:val="18"/>
                <w:szCs w:val="18"/>
              </w:rPr>
              <w:fldChar w:fldCharType="end"/>
            </w:r>
          </w:p>
        </w:tc>
        <w:tc>
          <w:tcPr>
            <w:tcW w:w="1306" w:type="dxa"/>
          </w:tcPr>
          <w:p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745</w:t>
            </w:r>
            <w:r>
              <w:rPr>
                <w:rFonts w:ascii="Arial" w:hAnsi="Arial" w:cs="Arial"/>
                <w:sz w:val="18"/>
                <w:szCs w:val="18"/>
              </w:rPr>
              <w:fldChar w:fldCharType="end"/>
            </w:r>
          </w:p>
        </w:tc>
        <w:tc>
          <w:tcPr>
            <w:tcW w:w="1409" w:type="dxa"/>
          </w:tcPr>
          <w:p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220561</w:t>
            </w:r>
            <w:r>
              <w:rPr>
                <w:rFonts w:ascii="Arial" w:hAnsi="Arial" w:cs="Arial"/>
                <w:sz w:val="18"/>
                <w:szCs w:val="18"/>
              </w:rPr>
              <w:fldChar w:fldCharType="end"/>
            </w:r>
          </w:p>
        </w:tc>
      </w:tr>
    </w:tbl>
    <w:p w:rsidR="0055656E" w:rsidRPr="007C1105" w:rsidRDefault="0055656E" w:rsidP="0055656E">
      <w:pPr>
        <w:jc w:val="right"/>
        <w:rPr>
          <w:rFonts w:ascii="Arial" w:hAnsi="Arial" w:cs="Arial"/>
          <w:sz w:val="22"/>
          <w:szCs w:val="22"/>
        </w:rPr>
      </w:pPr>
      <w:r w:rsidRPr="007C1105">
        <w:rPr>
          <w:rFonts w:ascii="Arial" w:hAnsi="Arial" w:cs="Arial"/>
          <w:sz w:val="22"/>
          <w:szCs w:val="22"/>
        </w:rPr>
        <w:t>Fuente: Micr</w:t>
      </w:r>
      <w:r>
        <w:rPr>
          <w:rFonts w:ascii="Arial" w:hAnsi="Arial" w:cs="Arial"/>
          <w:sz w:val="22"/>
          <w:szCs w:val="22"/>
        </w:rPr>
        <w:t>o regionalización operativa 2016</w:t>
      </w:r>
    </w:p>
    <w:p w:rsidR="0055656E" w:rsidRPr="007C1105" w:rsidRDefault="0055656E" w:rsidP="0055656E">
      <w:pPr>
        <w:jc w:val="right"/>
        <w:rPr>
          <w:rFonts w:ascii="Arial" w:hAnsi="Arial" w:cs="Arial"/>
          <w:sz w:val="22"/>
          <w:szCs w:val="22"/>
        </w:rPr>
      </w:pPr>
      <w:r w:rsidRPr="007C1105">
        <w:rPr>
          <w:rFonts w:ascii="Arial" w:hAnsi="Arial" w:cs="Arial"/>
          <w:sz w:val="22"/>
          <w:szCs w:val="22"/>
        </w:rPr>
        <w:t>* Se incluye el C.S. El Ixcan</w:t>
      </w:r>
    </w:p>
    <w:p w:rsidR="0055656E" w:rsidRPr="00F319A5" w:rsidRDefault="0055656E" w:rsidP="0055656E">
      <w:pPr>
        <w:rPr>
          <w:b/>
        </w:rPr>
      </w:pPr>
      <w:bookmarkStart w:id="114" w:name="_Toc416198294"/>
      <w:r w:rsidRPr="005C183E">
        <w:rPr>
          <w:b/>
        </w:rPr>
        <w:t>Unidades Acreditadas.</w:t>
      </w:r>
      <w:bookmarkEnd w:id="114"/>
    </w:p>
    <w:p w:rsidR="0055656E" w:rsidRPr="009F1EB6" w:rsidRDefault="0055656E" w:rsidP="009F1EB6">
      <w:pPr>
        <w:spacing w:line="360" w:lineRule="auto"/>
        <w:jc w:val="both"/>
        <w:rPr>
          <w:rFonts w:ascii="Arial" w:hAnsi="Arial" w:cs="Arial"/>
        </w:rPr>
      </w:pPr>
      <w:r w:rsidRPr="009F1EB6">
        <w:rPr>
          <w:rFonts w:ascii="Arial" w:hAnsi="Arial" w:cs="Arial"/>
        </w:rPr>
        <w:t xml:space="preserve">La acreditación es el proceso que consiste en verificar la calidad de la atención, seguridad del paciente y la infraestructura de las unidades médicas, con la finalidad de garantizar la cobertura de servicios a la población beneficiada con el Seguro Popular.  A continuación, se presentan las unidades médicas acreditadas en los años de 2005, de 2007 a 2012. </w:t>
      </w:r>
    </w:p>
    <w:tbl>
      <w:tblPr>
        <w:tblW w:w="8868" w:type="dxa"/>
        <w:jc w:val="center"/>
        <w:tblCellMar>
          <w:left w:w="70" w:type="dxa"/>
          <w:right w:w="70" w:type="dxa"/>
        </w:tblCellMar>
        <w:tblLook w:val="04A0" w:firstRow="1" w:lastRow="0" w:firstColumn="1" w:lastColumn="0" w:noHBand="0" w:noVBand="1"/>
      </w:tblPr>
      <w:tblGrid>
        <w:gridCol w:w="1803"/>
        <w:gridCol w:w="2643"/>
        <w:gridCol w:w="2515"/>
        <w:gridCol w:w="1907"/>
      </w:tblGrid>
      <w:tr w:rsidR="0055656E" w:rsidRPr="00117085" w:rsidTr="00A2255F">
        <w:trPr>
          <w:trHeight w:val="113"/>
          <w:jc w:val="center"/>
        </w:trPr>
        <w:tc>
          <w:tcPr>
            <w:tcW w:w="8868" w:type="dxa"/>
            <w:gridSpan w:val="4"/>
            <w:tcBorders>
              <w:bottom w:val="single" w:sz="4" w:space="0" w:color="auto"/>
            </w:tcBorders>
            <w:shd w:val="clear" w:color="auto" w:fill="auto"/>
            <w:noWrap/>
            <w:vAlign w:val="center"/>
            <w:hideMark/>
          </w:tcPr>
          <w:p w:rsidR="0055656E" w:rsidRDefault="0055656E" w:rsidP="00F319A5">
            <w:pPr>
              <w:rPr>
                <w:rFonts w:ascii="Arial" w:eastAsia="Times New Roman" w:hAnsi="Arial" w:cs="Arial"/>
                <w:b/>
                <w:bCs/>
                <w:color w:val="000000"/>
                <w:sz w:val="16"/>
                <w:szCs w:val="16"/>
              </w:rPr>
            </w:pPr>
          </w:p>
          <w:p w:rsidR="00A2255F" w:rsidRDefault="00A2255F" w:rsidP="00F319A5">
            <w:pPr>
              <w:rPr>
                <w:rFonts w:ascii="Arial" w:eastAsia="Times New Roman" w:hAnsi="Arial" w:cs="Arial"/>
                <w:b/>
                <w:bCs/>
                <w:color w:val="000000"/>
                <w:sz w:val="16"/>
                <w:szCs w:val="16"/>
              </w:rPr>
            </w:pPr>
          </w:p>
          <w:p w:rsidR="00A2255F" w:rsidRDefault="00A2255F" w:rsidP="00F319A5">
            <w:pPr>
              <w:rPr>
                <w:rFonts w:ascii="Arial" w:eastAsia="Times New Roman" w:hAnsi="Arial" w:cs="Arial"/>
                <w:b/>
                <w:bCs/>
                <w:color w:val="000000"/>
                <w:sz w:val="16"/>
                <w:szCs w:val="16"/>
              </w:rPr>
            </w:pPr>
          </w:p>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UNIDADES ACREDITAS EN EL 2005</w:t>
            </w:r>
          </w:p>
          <w:p w:rsidR="0055656E" w:rsidRPr="00117085" w:rsidRDefault="0055656E" w:rsidP="00A17347">
            <w:pPr>
              <w:jc w:val="center"/>
              <w:rPr>
                <w:rFonts w:ascii="Arial" w:eastAsia="Times New Roman" w:hAnsi="Arial" w:cs="Arial"/>
                <w:b/>
                <w:bCs/>
                <w:color w:val="000000"/>
                <w:sz w:val="16"/>
                <w:szCs w:val="16"/>
              </w:rPr>
            </w:pPr>
          </w:p>
        </w:tc>
      </w:tr>
      <w:tr w:rsidR="0055656E" w:rsidRPr="00117085" w:rsidTr="00A2255F">
        <w:trPr>
          <w:trHeight w:val="113"/>
          <w:jc w:val="center"/>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MUNICIPIO</w:t>
            </w:r>
          </w:p>
        </w:tc>
        <w:tc>
          <w:tcPr>
            <w:tcW w:w="2643" w:type="dxa"/>
            <w:tcBorders>
              <w:top w:val="nil"/>
              <w:left w:val="nil"/>
              <w:bottom w:val="single" w:sz="4" w:space="0" w:color="auto"/>
              <w:right w:val="single" w:sz="4" w:space="0" w:color="auto"/>
            </w:tcBorders>
            <w:shd w:val="clear" w:color="auto" w:fill="95B3D7" w:themeFill="accent1" w:themeFillTint="99"/>
            <w:noWrap/>
            <w:vAlign w:val="center"/>
            <w:hideMark/>
          </w:tcPr>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UNIDAD MEDICA</w:t>
            </w:r>
          </w:p>
        </w:tc>
        <w:tc>
          <w:tcPr>
            <w:tcW w:w="2515" w:type="dxa"/>
            <w:tcBorders>
              <w:top w:val="nil"/>
              <w:left w:val="nil"/>
              <w:bottom w:val="single" w:sz="4" w:space="0" w:color="auto"/>
              <w:right w:val="single" w:sz="4" w:space="0" w:color="auto"/>
            </w:tcBorders>
            <w:shd w:val="clear" w:color="auto" w:fill="95B3D7" w:themeFill="accent1" w:themeFillTint="99"/>
            <w:noWrap/>
            <w:vAlign w:val="center"/>
            <w:hideMark/>
          </w:tcPr>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TIPO DE UNIDAD</w:t>
            </w:r>
          </w:p>
        </w:tc>
        <w:tc>
          <w:tcPr>
            <w:tcW w:w="1907" w:type="dxa"/>
            <w:tcBorders>
              <w:top w:val="nil"/>
              <w:left w:val="nil"/>
              <w:bottom w:val="single" w:sz="4" w:space="0" w:color="auto"/>
              <w:right w:val="single" w:sz="4" w:space="0" w:color="auto"/>
            </w:tcBorders>
            <w:shd w:val="clear" w:color="auto" w:fill="95B3D7" w:themeFill="accent1" w:themeFillTint="99"/>
            <w:noWrap/>
            <w:vAlign w:val="center"/>
            <w:hideMark/>
          </w:tcPr>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FECHA DE ACREDITACIÓN</w:t>
            </w:r>
          </w:p>
        </w:tc>
      </w:tr>
      <w:tr w:rsidR="0055656E" w:rsidRPr="00117085" w:rsidTr="00A2255F">
        <w:trPr>
          <w:trHeight w:val="113"/>
          <w:jc w:val="center"/>
        </w:trPr>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LA INDEPENDENCIA</w:t>
            </w:r>
          </w:p>
        </w:tc>
        <w:tc>
          <w:tcPr>
            <w:tcW w:w="2643" w:type="dxa"/>
            <w:tcBorders>
              <w:top w:val="nil"/>
              <w:left w:val="nil"/>
              <w:bottom w:val="single" w:sz="4" w:space="0" w:color="auto"/>
              <w:right w:val="single" w:sz="4" w:space="0" w:color="auto"/>
            </w:tcBorders>
            <w:shd w:val="clear" w:color="auto" w:fill="auto"/>
            <w:noWrap/>
            <w:vAlign w:val="center"/>
            <w:hideMark/>
          </w:tcPr>
          <w:p w:rsidR="0055656E" w:rsidRPr="00117085" w:rsidRDefault="0055656E" w:rsidP="00A17347">
            <w:pPr>
              <w:jc w:val="center"/>
              <w:rPr>
                <w:rFonts w:ascii="Arial" w:eastAsia="Times New Roman" w:hAnsi="Arial" w:cs="Arial"/>
                <w:color w:val="000000"/>
                <w:sz w:val="16"/>
                <w:szCs w:val="16"/>
              </w:rPr>
            </w:pPr>
            <w:r w:rsidRPr="00117085">
              <w:rPr>
                <w:rFonts w:ascii="Arial" w:eastAsia="Times New Roman" w:hAnsi="Arial" w:cs="Arial"/>
                <w:color w:val="000000"/>
                <w:sz w:val="16"/>
                <w:szCs w:val="16"/>
              </w:rPr>
              <w:t>C.S. INDEPENDENCIA</w:t>
            </w:r>
          </w:p>
        </w:tc>
        <w:tc>
          <w:tcPr>
            <w:tcW w:w="2515" w:type="dxa"/>
            <w:tcBorders>
              <w:top w:val="nil"/>
              <w:left w:val="nil"/>
              <w:bottom w:val="single" w:sz="4" w:space="0" w:color="auto"/>
              <w:right w:val="single" w:sz="4" w:space="0" w:color="auto"/>
            </w:tcBorders>
            <w:shd w:val="clear" w:color="auto" w:fill="auto"/>
            <w:noWrap/>
            <w:vAlign w:val="center"/>
            <w:hideMark/>
          </w:tcPr>
          <w:p w:rsidR="0055656E" w:rsidRPr="00117085" w:rsidRDefault="0055656E" w:rsidP="00A17347">
            <w:pPr>
              <w:jc w:val="center"/>
              <w:rPr>
                <w:rFonts w:ascii="Arial" w:eastAsia="Times New Roman" w:hAnsi="Arial" w:cs="Arial"/>
                <w:color w:val="000000"/>
                <w:sz w:val="16"/>
                <w:szCs w:val="16"/>
              </w:rPr>
            </w:pPr>
            <w:r w:rsidRPr="00117085">
              <w:rPr>
                <w:rFonts w:ascii="Arial" w:eastAsia="Times New Roman" w:hAnsi="Arial" w:cs="Arial"/>
                <w:color w:val="000000"/>
                <w:sz w:val="16"/>
                <w:szCs w:val="16"/>
              </w:rPr>
              <w:t>CENTRO DE SALUD URBANO</w:t>
            </w:r>
          </w:p>
        </w:tc>
        <w:tc>
          <w:tcPr>
            <w:tcW w:w="1907" w:type="dxa"/>
            <w:tcBorders>
              <w:top w:val="nil"/>
              <w:left w:val="nil"/>
              <w:bottom w:val="single" w:sz="4" w:space="0" w:color="auto"/>
              <w:right w:val="single" w:sz="4" w:space="0" w:color="auto"/>
            </w:tcBorders>
            <w:shd w:val="clear" w:color="auto" w:fill="auto"/>
            <w:noWrap/>
            <w:vAlign w:val="center"/>
            <w:hideMark/>
          </w:tcPr>
          <w:p w:rsidR="0055656E" w:rsidRPr="00117085" w:rsidRDefault="0055656E" w:rsidP="00A17347">
            <w:pPr>
              <w:jc w:val="center"/>
              <w:rPr>
                <w:rFonts w:ascii="Arial" w:eastAsia="Times New Roman" w:hAnsi="Arial" w:cs="Arial"/>
                <w:color w:val="000000"/>
                <w:sz w:val="16"/>
                <w:szCs w:val="16"/>
              </w:rPr>
            </w:pPr>
            <w:r w:rsidRPr="00117085">
              <w:rPr>
                <w:rFonts w:ascii="Arial" w:eastAsia="Times New Roman" w:hAnsi="Arial" w:cs="Arial"/>
                <w:color w:val="000000"/>
                <w:sz w:val="16"/>
                <w:szCs w:val="16"/>
              </w:rPr>
              <w:t>09/08/2005</w:t>
            </w:r>
          </w:p>
        </w:tc>
      </w:tr>
    </w:tbl>
    <w:p w:rsidR="0055656E" w:rsidRPr="0015242C" w:rsidRDefault="0055656E" w:rsidP="0055656E">
      <w:pPr>
        <w:pStyle w:val="Tabladeilustraciones"/>
        <w:ind w:left="4963" w:firstLine="709"/>
        <w:rPr>
          <w:rFonts w:ascii="Arial" w:eastAsia="Times New Roman" w:hAnsi="Arial" w:cs="Arial"/>
          <w:color w:val="000000" w:themeColor="text1"/>
          <w:sz w:val="14"/>
          <w:szCs w:val="14"/>
        </w:rPr>
      </w:pPr>
      <w:r w:rsidRPr="0015242C">
        <w:rPr>
          <w:rFonts w:ascii="Arial" w:eastAsia="Times New Roman" w:hAnsi="Arial" w:cs="Arial"/>
          <w:color w:val="000000" w:themeColor="text1"/>
          <w:sz w:val="14"/>
          <w:szCs w:val="14"/>
        </w:rPr>
        <w:t>FUENTE: COORDINACIÓN DE ATENCIÓN MÉDICA.</w:t>
      </w:r>
    </w:p>
    <w:p w:rsidR="0055656E" w:rsidRPr="00117085" w:rsidRDefault="0055656E" w:rsidP="0055656E">
      <w:pPr>
        <w:widowControl w:val="0"/>
        <w:autoSpaceDE w:val="0"/>
        <w:autoSpaceDN w:val="0"/>
        <w:adjustRightInd w:val="0"/>
        <w:jc w:val="both"/>
        <w:rPr>
          <w:rFonts w:ascii="Arial" w:hAnsi="Arial" w:cs="Arial"/>
          <w:sz w:val="16"/>
          <w:szCs w:val="16"/>
        </w:rPr>
      </w:pPr>
    </w:p>
    <w:tbl>
      <w:tblPr>
        <w:tblW w:w="8939" w:type="dxa"/>
        <w:jc w:val="center"/>
        <w:tblCellMar>
          <w:left w:w="70" w:type="dxa"/>
          <w:right w:w="70" w:type="dxa"/>
        </w:tblCellMar>
        <w:tblLook w:val="04A0" w:firstRow="1" w:lastRow="0" w:firstColumn="1" w:lastColumn="0" w:noHBand="0" w:noVBand="1"/>
      </w:tblPr>
      <w:tblGrid>
        <w:gridCol w:w="1980"/>
        <w:gridCol w:w="2756"/>
        <w:gridCol w:w="2415"/>
        <w:gridCol w:w="1788"/>
      </w:tblGrid>
      <w:tr w:rsidR="0055656E" w:rsidRPr="00117085" w:rsidTr="00A2255F">
        <w:trPr>
          <w:trHeight w:val="20"/>
          <w:jc w:val="center"/>
        </w:trPr>
        <w:tc>
          <w:tcPr>
            <w:tcW w:w="8939" w:type="dxa"/>
            <w:gridSpan w:val="4"/>
            <w:tcBorders>
              <w:bottom w:val="single" w:sz="4" w:space="0" w:color="auto"/>
            </w:tcBorders>
            <w:shd w:val="clear" w:color="auto" w:fill="auto"/>
            <w:vAlign w:val="center"/>
            <w:hideMark/>
          </w:tcPr>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UNIDADES ACREDITAS EN EL 2008</w:t>
            </w:r>
          </w:p>
          <w:p w:rsidR="0055656E" w:rsidRPr="00117085" w:rsidRDefault="0055656E" w:rsidP="00A17347">
            <w:pPr>
              <w:jc w:val="center"/>
              <w:rPr>
                <w:rFonts w:ascii="Arial" w:eastAsia="Times New Roman" w:hAnsi="Arial" w:cs="Arial"/>
                <w:b/>
                <w:bCs/>
                <w:color w:val="000000"/>
                <w:sz w:val="16"/>
                <w:szCs w:val="16"/>
              </w:rPr>
            </w:pPr>
          </w:p>
        </w:tc>
      </w:tr>
      <w:tr w:rsidR="0055656E" w:rsidRPr="00117085" w:rsidTr="00A2255F">
        <w:trPr>
          <w:trHeight w:val="2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lastRenderedPageBreak/>
              <w:t>MUNICIPIO</w:t>
            </w:r>
          </w:p>
        </w:tc>
        <w:tc>
          <w:tcPr>
            <w:tcW w:w="2756" w:type="dxa"/>
            <w:tcBorders>
              <w:top w:val="nil"/>
              <w:left w:val="nil"/>
              <w:bottom w:val="single" w:sz="4" w:space="0" w:color="auto"/>
              <w:right w:val="single" w:sz="4" w:space="0" w:color="auto"/>
            </w:tcBorders>
            <w:shd w:val="clear" w:color="auto" w:fill="95B3D7" w:themeFill="accent1" w:themeFillTint="99"/>
            <w:vAlign w:val="center"/>
            <w:hideMark/>
          </w:tcPr>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UNIDAD MEDICA</w:t>
            </w:r>
          </w:p>
        </w:tc>
        <w:tc>
          <w:tcPr>
            <w:tcW w:w="2415" w:type="dxa"/>
            <w:tcBorders>
              <w:top w:val="nil"/>
              <w:left w:val="nil"/>
              <w:bottom w:val="single" w:sz="4" w:space="0" w:color="auto"/>
              <w:right w:val="single" w:sz="4" w:space="0" w:color="auto"/>
            </w:tcBorders>
            <w:shd w:val="clear" w:color="auto" w:fill="95B3D7" w:themeFill="accent1" w:themeFillTint="99"/>
            <w:vAlign w:val="center"/>
            <w:hideMark/>
          </w:tcPr>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TIPO DE UNIDAD</w:t>
            </w:r>
          </w:p>
        </w:tc>
        <w:tc>
          <w:tcPr>
            <w:tcW w:w="1788" w:type="dxa"/>
            <w:tcBorders>
              <w:top w:val="nil"/>
              <w:left w:val="nil"/>
              <w:bottom w:val="single" w:sz="4" w:space="0" w:color="auto"/>
              <w:right w:val="single" w:sz="4" w:space="0" w:color="auto"/>
            </w:tcBorders>
            <w:shd w:val="clear" w:color="auto" w:fill="95B3D7" w:themeFill="accent1" w:themeFillTint="99"/>
            <w:vAlign w:val="center"/>
            <w:hideMark/>
          </w:tcPr>
          <w:p w:rsidR="0055656E" w:rsidRPr="00117085" w:rsidRDefault="0055656E" w:rsidP="00A17347">
            <w:pPr>
              <w:jc w:val="cente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FECHA DE ACREDITACIÓN</w:t>
            </w:r>
          </w:p>
        </w:tc>
      </w:tr>
      <w:tr w:rsidR="0055656E" w:rsidRPr="00117085" w:rsidTr="00A2255F">
        <w:trPr>
          <w:trHeight w:val="20"/>
          <w:jc w:val="center"/>
        </w:trPr>
        <w:tc>
          <w:tcPr>
            <w:tcW w:w="1980" w:type="dxa"/>
            <w:vMerge w:val="restart"/>
            <w:tcBorders>
              <w:top w:val="nil"/>
              <w:left w:val="single" w:sz="4" w:space="0" w:color="auto"/>
              <w:bottom w:val="single" w:sz="4" w:space="0" w:color="auto"/>
              <w:right w:val="single" w:sz="4" w:space="0" w:color="auto"/>
            </w:tcBorders>
            <w:shd w:val="clear" w:color="auto" w:fill="auto"/>
            <w:vAlign w:val="center"/>
            <w:hideMark/>
          </w:tcPr>
          <w:p w:rsidR="0055656E" w:rsidRPr="00117085" w:rsidRDefault="0055656E" w:rsidP="00A17347">
            <w:pPr>
              <w:rPr>
                <w:rFonts w:ascii="Arial" w:eastAsia="Times New Roman" w:hAnsi="Arial" w:cs="Arial"/>
                <w:b/>
                <w:bCs/>
                <w:color w:val="000000"/>
                <w:sz w:val="16"/>
                <w:szCs w:val="16"/>
              </w:rPr>
            </w:pPr>
            <w:r w:rsidRPr="00117085">
              <w:rPr>
                <w:rFonts w:ascii="Arial" w:eastAsia="Times New Roman" w:hAnsi="Arial" w:cs="Arial"/>
                <w:b/>
                <w:bCs/>
                <w:color w:val="000000"/>
                <w:sz w:val="16"/>
                <w:szCs w:val="16"/>
              </w:rPr>
              <w:t>LA INDEPENDENCIA</w:t>
            </w:r>
          </w:p>
        </w:tc>
        <w:tc>
          <w:tcPr>
            <w:tcW w:w="2756" w:type="dxa"/>
            <w:tcBorders>
              <w:top w:val="nil"/>
              <w:left w:val="nil"/>
              <w:bottom w:val="single" w:sz="4" w:space="0" w:color="auto"/>
              <w:right w:val="single" w:sz="4" w:space="0" w:color="auto"/>
            </w:tcBorders>
            <w:shd w:val="clear" w:color="auto" w:fill="auto"/>
            <w:vAlign w:val="center"/>
            <w:hideMark/>
          </w:tcPr>
          <w:p w:rsidR="0055656E" w:rsidRPr="00117085" w:rsidRDefault="0055656E" w:rsidP="00A17347">
            <w:pPr>
              <w:rPr>
                <w:rFonts w:ascii="Arial" w:eastAsia="Times New Roman" w:hAnsi="Arial" w:cs="Arial"/>
                <w:color w:val="000000"/>
                <w:sz w:val="16"/>
                <w:szCs w:val="16"/>
              </w:rPr>
            </w:pPr>
            <w:r w:rsidRPr="00117085">
              <w:rPr>
                <w:rFonts w:ascii="Arial" w:eastAsia="Times New Roman" w:hAnsi="Arial" w:cs="Arial"/>
                <w:color w:val="000000"/>
                <w:sz w:val="16"/>
                <w:szCs w:val="16"/>
              </w:rPr>
              <w:t>C.S. EMILIANO ZAPATA</w:t>
            </w:r>
          </w:p>
        </w:tc>
        <w:tc>
          <w:tcPr>
            <w:tcW w:w="2415" w:type="dxa"/>
            <w:tcBorders>
              <w:top w:val="nil"/>
              <w:left w:val="nil"/>
              <w:bottom w:val="single" w:sz="4" w:space="0" w:color="auto"/>
              <w:right w:val="single" w:sz="4" w:space="0" w:color="auto"/>
            </w:tcBorders>
            <w:shd w:val="clear" w:color="auto" w:fill="auto"/>
            <w:vAlign w:val="center"/>
            <w:hideMark/>
          </w:tcPr>
          <w:p w:rsidR="0055656E" w:rsidRPr="00117085" w:rsidRDefault="0055656E" w:rsidP="00A17347">
            <w:pPr>
              <w:rPr>
                <w:rFonts w:ascii="Arial" w:eastAsia="Times New Roman" w:hAnsi="Arial" w:cs="Arial"/>
                <w:color w:val="000000"/>
                <w:sz w:val="16"/>
                <w:szCs w:val="16"/>
              </w:rPr>
            </w:pPr>
            <w:r w:rsidRPr="00117085">
              <w:rPr>
                <w:rFonts w:ascii="Arial" w:eastAsia="Times New Roman" w:hAnsi="Arial" w:cs="Arial"/>
                <w:color w:val="000000"/>
                <w:sz w:val="16"/>
                <w:szCs w:val="16"/>
              </w:rPr>
              <w:t>CENTRO DE SALUD RURAL</w:t>
            </w:r>
          </w:p>
        </w:tc>
        <w:tc>
          <w:tcPr>
            <w:tcW w:w="1788" w:type="dxa"/>
            <w:tcBorders>
              <w:top w:val="nil"/>
              <w:left w:val="nil"/>
              <w:bottom w:val="single" w:sz="4" w:space="0" w:color="auto"/>
              <w:right w:val="single" w:sz="4" w:space="0" w:color="auto"/>
            </w:tcBorders>
            <w:shd w:val="clear" w:color="auto" w:fill="auto"/>
            <w:vAlign w:val="center"/>
            <w:hideMark/>
          </w:tcPr>
          <w:p w:rsidR="0055656E" w:rsidRPr="00117085" w:rsidRDefault="0055656E" w:rsidP="00A17347">
            <w:pPr>
              <w:jc w:val="center"/>
              <w:rPr>
                <w:rFonts w:ascii="Arial" w:eastAsia="Times New Roman" w:hAnsi="Arial" w:cs="Arial"/>
                <w:color w:val="000000"/>
                <w:sz w:val="16"/>
                <w:szCs w:val="16"/>
              </w:rPr>
            </w:pPr>
            <w:r w:rsidRPr="00117085">
              <w:rPr>
                <w:rFonts w:ascii="Arial" w:eastAsia="Times New Roman" w:hAnsi="Arial" w:cs="Arial"/>
                <w:color w:val="000000"/>
                <w:sz w:val="16"/>
                <w:szCs w:val="16"/>
              </w:rPr>
              <w:t>11/06/2008</w:t>
            </w:r>
          </w:p>
        </w:tc>
      </w:tr>
      <w:tr w:rsidR="0055656E" w:rsidRPr="00117085" w:rsidTr="00A2255F">
        <w:trPr>
          <w:trHeight w:val="20"/>
          <w:jc w:val="center"/>
        </w:trPr>
        <w:tc>
          <w:tcPr>
            <w:tcW w:w="1980" w:type="dxa"/>
            <w:vMerge/>
            <w:tcBorders>
              <w:top w:val="nil"/>
              <w:left w:val="single" w:sz="4" w:space="0" w:color="auto"/>
              <w:bottom w:val="single" w:sz="4" w:space="0" w:color="auto"/>
              <w:right w:val="single" w:sz="4" w:space="0" w:color="auto"/>
            </w:tcBorders>
            <w:vAlign w:val="center"/>
            <w:hideMark/>
          </w:tcPr>
          <w:p w:rsidR="0055656E" w:rsidRPr="00117085" w:rsidRDefault="0055656E" w:rsidP="00A17347">
            <w:pPr>
              <w:rPr>
                <w:rFonts w:ascii="Arial" w:eastAsia="Times New Roman" w:hAnsi="Arial" w:cs="Arial"/>
                <w:b/>
                <w:bCs/>
                <w:color w:val="000000"/>
                <w:sz w:val="16"/>
                <w:szCs w:val="16"/>
              </w:rPr>
            </w:pPr>
          </w:p>
        </w:tc>
        <w:tc>
          <w:tcPr>
            <w:tcW w:w="2756" w:type="dxa"/>
            <w:tcBorders>
              <w:top w:val="nil"/>
              <w:left w:val="nil"/>
              <w:bottom w:val="single" w:sz="4" w:space="0" w:color="auto"/>
              <w:right w:val="single" w:sz="4" w:space="0" w:color="auto"/>
            </w:tcBorders>
            <w:shd w:val="clear" w:color="auto" w:fill="auto"/>
            <w:vAlign w:val="center"/>
            <w:hideMark/>
          </w:tcPr>
          <w:p w:rsidR="0055656E" w:rsidRPr="00117085" w:rsidRDefault="0055656E" w:rsidP="00A17347">
            <w:pPr>
              <w:rPr>
                <w:rFonts w:ascii="Arial" w:eastAsia="Times New Roman" w:hAnsi="Arial" w:cs="Arial"/>
                <w:color w:val="000000"/>
                <w:sz w:val="16"/>
                <w:szCs w:val="16"/>
              </w:rPr>
            </w:pPr>
            <w:r w:rsidRPr="00117085">
              <w:rPr>
                <w:rFonts w:ascii="Arial" w:eastAsia="Times New Roman" w:hAnsi="Arial" w:cs="Arial"/>
                <w:color w:val="000000"/>
                <w:sz w:val="16"/>
                <w:szCs w:val="16"/>
              </w:rPr>
              <w:t>C.S. LA PATRIA</w:t>
            </w:r>
          </w:p>
        </w:tc>
        <w:tc>
          <w:tcPr>
            <w:tcW w:w="2415" w:type="dxa"/>
            <w:tcBorders>
              <w:top w:val="nil"/>
              <w:left w:val="nil"/>
              <w:bottom w:val="single" w:sz="4" w:space="0" w:color="auto"/>
              <w:right w:val="single" w:sz="4" w:space="0" w:color="auto"/>
            </w:tcBorders>
            <w:shd w:val="clear" w:color="auto" w:fill="auto"/>
            <w:vAlign w:val="center"/>
            <w:hideMark/>
          </w:tcPr>
          <w:p w:rsidR="0055656E" w:rsidRPr="00117085" w:rsidRDefault="0055656E" w:rsidP="00A17347">
            <w:pPr>
              <w:rPr>
                <w:rFonts w:ascii="Arial" w:eastAsia="Times New Roman" w:hAnsi="Arial" w:cs="Arial"/>
                <w:color w:val="000000"/>
                <w:sz w:val="16"/>
                <w:szCs w:val="16"/>
              </w:rPr>
            </w:pPr>
            <w:r w:rsidRPr="00117085">
              <w:rPr>
                <w:rFonts w:ascii="Arial" w:eastAsia="Times New Roman" w:hAnsi="Arial" w:cs="Arial"/>
                <w:color w:val="000000"/>
                <w:sz w:val="16"/>
                <w:szCs w:val="16"/>
              </w:rPr>
              <w:t>CENTRO DE SALUD RURAL</w:t>
            </w:r>
          </w:p>
        </w:tc>
        <w:tc>
          <w:tcPr>
            <w:tcW w:w="1788" w:type="dxa"/>
            <w:tcBorders>
              <w:top w:val="nil"/>
              <w:left w:val="nil"/>
              <w:bottom w:val="single" w:sz="4" w:space="0" w:color="auto"/>
              <w:right w:val="single" w:sz="4" w:space="0" w:color="auto"/>
            </w:tcBorders>
            <w:shd w:val="clear" w:color="auto" w:fill="auto"/>
            <w:vAlign w:val="center"/>
            <w:hideMark/>
          </w:tcPr>
          <w:p w:rsidR="0055656E" w:rsidRPr="00117085" w:rsidRDefault="0055656E" w:rsidP="00A17347">
            <w:pPr>
              <w:jc w:val="center"/>
              <w:rPr>
                <w:rFonts w:ascii="Arial" w:eastAsia="Times New Roman" w:hAnsi="Arial" w:cs="Arial"/>
                <w:color w:val="000000"/>
                <w:sz w:val="16"/>
                <w:szCs w:val="16"/>
              </w:rPr>
            </w:pPr>
            <w:r w:rsidRPr="00117085">
              <w:rPr>
                <w:rFonts w:ascii="Arial" w:eastAsia="Times New Roman" w:hAnsi="Arial" w:cs="Arial"/>
                <w:color w:val="000000"/>
                <w:sz w:val="16"/>
                <w:szCs w:val="16"/>
              </w:rPr>
              <w:t>11/06/2008</w:t>
            </w:r>
          </w:p>
        </w:tc>
      </w:tr>
    </w:tbl>
    <w:p w:rsidR="00A2255F" w:rsidRDefault="00A2255F" w:rsidP="0055656E">
      <w:pPr>
        <w:pStyle w:val="Tabladeilustraciones"/>
        <w:jc w:val="right"/>
        <w:rPr>
          <w:rFonts w:ascii="Arial" w:eastAsia="Times New Roman" w:hAnsi="Arial" w:cs="Arial"/>
          <w:color w:val="000000" w:themeColor="text1"/>
          <w:sz w:val="14"/>
          <w:szCs w:val="14"/>
        </w:rPr>
      </w:pPr>
    </w:p>
    <w:p w:rsidR="0055656E" w:rsidRDefault="0055656E" w:rsidP="0055656E">
      <w:pPr>
        <w:pStyle w:val="Tabladeilustraciones"/>
        <w:jc w:val="right"/>
        <w:rPr>
          <w:rFonts w:ascii="Arial" w:eastAsia="Times New Roman" w:hAnsi="Arial" w:cs="Arial"/>
          <w:color w:val="000000" w:themeColor="text1"/>
          <w:sz w:val="14"/>
          <w:szCs w:val="14"/>
        </w:rPr>
      </w:pPr>
      <w:r w:rsidRPr="0015242C">
        <w:rPr>
          <w:rFonts w:ascii="Arial" w:eastAsia="Times New Roman" w:hAnsi="Arial" w:cs="Arial"/>
          <w:color w:val="000000" w:themeColor="text1"/>
          <w:sz w:val="14"/>
          <w:szCs w:val="14"/>
        </w:rPr>
        <w:t>FUENTE: COORDINACIÓN DE ATENCIÓN MÉDICA</w:t>
      </w:r>
    </w:p>
    <w:p w:rsidR="0055656E" w:rsidRDefault="0055656E" w:rsidP="0055656E">
      <w:pPr>
        <w:pStyle w:val="Subttulo"/>
        <w:jc w:val="left"/>
        <w:rPr>
          <w:rFonts w:ascii="Arial" w:eastAsia="Times New Roman" w:hAnsi="Arial" w:cs="Arial"/>
          <w:color w:val="000000" w:themeColor="text1"/>
          <w:sz w:val="14"/>
          <w:szCs w:val="14"/>
        </w:rPr>
      </w:pPr>
    </w:p>
    <w:p w:rsidR="0055656E" w:rsidRDefault="0055656E" w:rsidP="0022090D">
      <w:pPr>
        <w:widowControl w:val="0"/>
        <w:autoSpaceDE w:val="0"/>
        <w:autoSpaceDN w:val="0"/>
        <w:adjustRightInd w:val="0"/>
        <w:spacing w:line="360" w:lineRule="auto"/>
        <w:jc w:val="both"/>
        <w:rPr>
          <w:rFonts w:ascii="Arial" w:hAnsi="Arial" w:cs="Arial"/>
          <w:sz w:val="22"/>
          <w:szCs w:val="22"/>
          <w:lang w:val="es-ES_tradnl"/>
        </w:rPr>
      </w:pPr>
    </w:p>
    <w:p w:rsidR="00BA69EC" w:rsidRDefault="00BA69EC" w:rsidP="0022090D">
      <w:pPr>
        <w:widowControl w:val="0"/>
        <w:autoSpaceDE w:val="0"/>
        <w:autoSpaceDN w:val="0"/>
        <w:adjustRightInd w:val="0"/>
        <w:spacing w:line="360" w:lineRule="auto"/>
        <w:jc w:val="both"/>
        <w:rPr>
          <w:rFonts w:ascii="Arial" w:hAnsi="Arial" w:cs="Arial"/>
          <w:sz w:val="22"/>
          <w:szCs w:val="22"/>
          <w:lang w:val="es-ES_tradnl"/>
        </w:rPr>
      </w:pPr>
    </w:p>
    <w:p w:rsidR="00BA69EC" w:rsidRDefault="00BA69EC" w:rsidP="0022090D">
      <w:pPr>
        <w:widowControl w:val="0"/>
        <w:autoSpaceDE w:val="0"/>
        <w:autoSpaceDN w:val="0"/>
        <w:adjustRightInd w:val="0"/>
        <w:spacing w:line="360" w:lineRule="auto"/>
        <w:jc w:val="both"/>
        <w:rPr>
          <w:rFonts w:ascii="Arial" w:hAnsi="Arial" w:cs="Arial"/>
          <w:sz w:val="22"/>
          <w:szCs w:val="22"/>
          <w:lang w:val="es-ES_tradnl"/>
        </w:rPr>
      </w:pPr>
    </w:p>
    <w:p w:rsidR="00BA69EC" w:rsidRPr="00626E1B" w:rsidRDefault="00BA69EC" w:rsidP="0022090D">
      <w:pPr>
        <w:widowControl w:val="0"/>
        <w:autoSpaceDE w:val="0"/>
        <w:autoSpaceDN w:val="0"/>
        <w:adjustRightInd w:val="0"/>
        <w:spacing w:line="360" w:lineRule="auto"/>
        <w:jc w:val="both"/>
        <w:rPr>
          <w:rFonts w:ascii="Arial" w:hAnsi="Arial" w:cs="Arial"/>
          <w:sz w:val="22"/>
          <w:szCs w:val="22"/>
          <w:lang w:val="es-ES_tradnl"/>
        </w:rPr>
      </w:pPr>
    </w:p>
    <w:p w:rsidR="0022090D" w:rsidRDefault="00FF62E8" w:rsidP="005C183E">
      <w:pPr>
        <w:pStyle w:val="Ttulo2"/>
      </w:pPr>
      <w:bookmarkStart w:id="115" w:name="_Toc23956219"/>
      <w:r>
        <w:t>6.</w:t>
      </w:r>
      <w:r w:rsidR="0022090D">
        <w:t>2. Sector salud por tipo de unidad y población de cobertura</w:t>
      </w:r>
      <w:bookmarkEnd w:id="115"/>
    </w:p>
    <w:p w:rsidR="0055656E" w:rsidRPr="0055656E" w:rsidRDefault="0055656E" w:rsidP="0055656E"/>
    <w:p w:rsidR="0022090D" w:rsidRPr="009F1EB6" w:rsidRDefault="0022090D" w:rsidP="009F1EB6">
      <w:pPr>
        <w:spacing w:line="360" w:lineRule="auto"/>
        <w:jc w:val="both"/>
        <w:rPr>
          <w:rFonts w:ascii="Arial" w:hAnsi="Arial" w:cs="Arial"/>
        </w:rPr>
      </w:pPr>
      <w:r w:rsidRPr="009F1EB6">
        <w:rPr>
          <w:rFonts w:ascii="Arial" w:hAnsi="Arial" w:cs="Arial"/>
        </w:rPr>
        <w:t>La distribución de la población por localidad se plasma en las tablas siguientes cabe mencionar que no se incluyen las unidades de salud de concentración como las clínicas de la mujer, UNEME-CAPA y los hospitales básicos comunitarios, general y materno infantil.</w:t>
      </w:r>
    </w:p>
    <w:p w:rsidR="00BE73FE" w:rsidRDefault="00BE73FE" w:rsidP="00BE73FE">
      <w:pPr>
        <w:kinsoku w:val="0"/>
        <w:overflowPunct w:val="0"/>
        <w:spacing w:line="360" w:lineRule="auto"/>
        <w:jc w:val="both"/>
        <w:textAlignment w:val="baseline"/>
        <w:rPr>
          <w:rFonts w:ascii="Arial" w:eastAsia="Calibri" w:hAnsi="Arial" w:cs="Arial"/>
          <w:b/>
          <w:kern w:val="24"/>
          <w:sz w:val="14"/>
          <w:szCs w:val="14"/>
        </w:rPr>
      </w:pPr>
      <w:r>
        <w:rPr>
          <w:rFonts w:ascii="Arial" w:eastAsia="Calibri" w:hAnsi="Arial" w:cs="Arial"/>
          <w:b/>
          <w:kern w:val="24"/>
          <w:sz w:val="14"/>
          <w:szCs w:val="14"/>
        </w:rPr>
        <w:t xml:space="preserve">NUM </w:t>
      </w:r>
      <w:r>
        <w:rPr>
          <w:rFonts w:ascii="Arial" w:eastAsia="Calibri" w:hAnsi="Arial" w:cs="Arial"/>
          <w:b/>
          <w:kern w:val="24"/>
          <w:sz w:val="14"/>
          <w:szCs w:val="14"/>
        </w:rPr>
        <w:tab/>
      </w:r>
      <w:r>
        <w:rPr>
          <w:rFonts w:ascii="Arial" w:eastAsia="Calibri" w:hAnsi="Arial" w:cs="Arial"/>
          <w:b/>
          <w:kern w:val="24"/>
          <w:sz w:val="14"/>
          <w:szCs w:val="14"/>
        </w:rPr>
        <w:tab/>
      </w:r>
      <w:r>
        <w:rPr>
          <w:rFonts w:ascii="Arial" w:eastAsia="Calibri" w:hAnsi="Arial" w:cs="Arial"/>
          <w:b/>
          <w:kern w:val="24"/>
          <w:sz w:val="14"/>
          <w:szCs w:val="14"/>
        </w:rPr>
        <w:tab/>
      </w:r>
      <w:r>
        <w:rPr>
          <w:rFonts w:ascii="Arial" w:eastAsia="Calibri" w:hAnsi="Arial" w:cs="Arial"/>
          <w:b/>
          <w:kern w:val="24"/>
          <w:sz w:val="14"/>
          <w:szCs w:val="14"/>
        </w:rPr>
        <w:tab/>
      </w:r>
      <w:r>
        <w:rPr>
          <w:rFonts w:ascii="Arial" w:eastAsia="Calibri" w:hAnsi="Arial" w:cs="Arial"/>
          <w:b/>
          <w:kern w:val="24"/>
          <w:sz w:val="14"/>
          <w:szCs w:val="14"/>
        </w:rPr>
        <w:tab/>
      </w:r>
      <w:r>
        <w:rPr>
          <w:rFonts w:ascii="Arial" w:eastAsia="Calibri" w:hAnsi="Arial" w:cs="Arial"/>
          <w:b/>
          <w:kern w:val="24"/>
          <w:sz w:val="14"/>
          <w:szCs w:val="14"/>
        </w:rPr>
        <w:tab/>
      </w:r>
      <w:r>
        <w:rPr>
          <w:rFonts w:ascii="Arial" w:eastAsia="Calibri" w:hAnsi="Arial" w:cs="Arial"/>
          <w:b/>
          <w:kern w:val="24"/>
          <w:sz w:val="14"/>
          <w:szCs w:val="14"/>
        </w:rPr>
        <w:tab/>
        <w:t xml:space="preserve">           TIPOLGIA           CLUES                LOCALIDADES         POBLACION</w:t>
      </w:r>
    </w:p>
    <w:p w:rsidR="00BE73FE" w:rsidRDefault="00BE73FE" w:rsidP="00BE73FE">
      <w:pPr>
        <w:kinsoku w:val="0"/>
        <w:overflowPunct w:val="0"/>
        <w:spacing w:line="360" w:lineRule="auto"/>
        <w:jc w:val="both"/>
        <w:textAlignment w:val="baseline"/>
        <w:rPr>
          <w:rFonts w:ascii="Arial" w:eastAsia="Calibri" w:hAnsi="Arial" w:cs="Arial"/>
          <w:color w:val="FF0000"/>
          <w:kern w:val="24"/>
          <w:sz w:val="14"/>
          <w:szCs w:val="14"/>
        </w:rPr>
      </w:pPr>
      <w:r>
        <w:rPr>
          <w:rFonts w:ascii="Arial" w:eastAsia="Calibri" w:hAnsi="Arial" w:cs="Arial"/>
          <w:b/>
          <w:kern w:val="24"/>
          <w:sz w:val="14"/>
          <w:szCs w:val="14"/>
        </w:rPr>
        <w:t xml:space="preserve">PROG.         MUNICIPIO               UNIDAD                                                                                    </w:t>
      </w:r>
    </w:p>
    <w:p w:rsidR="0022090D" w:rsidRDefault="0022090D" w:rsidP="0022090D">
      <w:pPr>
        <w:kinsoku w:val="0"/>
        <w:overflowPunct w:val="0"/>
        <w:spacing w:line="360" w:lineRule="auto"/>
        <w:jc w:val="both"/>
        <w:textAlignment w:val="baseline"/>
        <w:rPr>
          <w:rFonts w:ascii="Arial" w:eastAsia="Calibri" w:hAnsi="Arial" w:cs="Arial"/>
          <w:color w:val="FF0000"/>
          <w:kern w:val="24"/>
          <w:sz w:val="22"/>
          <w:szCs w:val="22"/>
        </w:rPr>
      </w:pPr>
      <w:r w:rsidRPr="00C433C0">
        <w:rPr>
          <w:noProof/>
        </w:rPr>
        <w:drawing>
          <wp:inline distT="0" distB="0" distL="0" distR="0" wp14:anchorId="2437F565" wp14:editId="11CDF9B6">
            <wp:extent cx="6335486" cy="2806639"/>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8016" cy="2816620"/>
                    </a:xfrm>
                    <a:prstGeom prst="rect">
                      <a:avLst/>
                    </a:prstGeom>
                    <a:noFill/>
                    <a:ln>
                      <a:noFill/>
                    </a:ln>
                  </pic:spPr>
                </pic:pic>
              </a:graphicData>
            </a:graphic>
          </wp:inline>
        </w:drawing>
      </w:r>
    </w:p>
    <w:p w:rsidR="000A2F9E" w:rsidRDefault="000A2F9E" w:rsidP="005C183E">
      <w:pPr>
        <w:pStyle w:val="Ttulo2"/>
      </w:pPr>
    </w:p>
    <w:p w:rsidR="00024B67" w:rsidRPr="000A2F9E" w:rsidRDefault="00FF62E8" w:rsidP="005C183E">
      <w:pPr>
        <w:pStyle w:val="Ttulo2"/>
      </w:pPr>
      <w:bookmarkStart w:id="116" w:name="_Toc23956220"/>
      <w:r>
        <w:t>6</w:t>
      </w:r>
      <w:r w:rsidR="00024B67">
        <w:t xml:space="preserve">.3. </w:t>
      </w:r>
      <w:r w:rsidR="00024B67" w:rsidRPr="000A2F9E">
        <w:t>Infraestructura en salud disponible</w:t>
      </w:r>
      <w:bookmarkEnd w:id="116"/>
      <w:r w:rsidR="00024B67" w:rsidRPr="000A2F9E">
        <w:t xml:space="preserve"> </w:t>
      </w:r>
    </w:p>
    <w:p w:rsidR="000A2F9E" w:rsidRDefault="000A2F9E" w:rsidP="005C183E">
      <w:pPr>
        <w:rPr>
          <w:b/>
        </w:rPr>
      </w:pPr>
    </w:p>
    <w:p w:rsidR="0022090D" w:rsidRPr="005C183E" w:rsidRDefault="0022090D" w:rsidP="005C183E">
      <w:pPr>
        <w:rPr>
          <w:b/>
        </w:rPr>
      </w:pPr>
      <w:r w:rsidRPr="005C183E">
        <w:rPr>
          <w:b/>
        </w:rPr>
        <w:t>Infraestructura ISECH. Unidades de primer nivel de atención</w:t>
      </w: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Default="000A2F9E" w:rsidP="000A2F9E">
      <w:pPr>
        <w:widowControl w:val="0"/>
        <w:autoSpaceDE w:val="0"/>
        <w:autoSpaceDN w:val="0"/>
        <w:adjustRightInd w:val="0"/>
        <w:spacing w:line="360" w:lineRule="auto"/>
        <w:jc w:val="both"/>
        <w:rPr>
          <w:rFonts w:ascii="Arial" w:hAnsi="Arial" w:cs="Arial"/>
          <w:sz w:val="22"/>
          <w:szCs w:val="22"/>
        </w:rPr>
      </w:pPr>
    </w:p>
    <w:p w:rsidR="000A2F9E" w:rsidRPr="009F1EB6" w:rsidRDefault="000A2F9E" w:rsidP="009F1EB6">
      <w:pPr>
        <w:widowControl w:val="0"/>
        <w:autoSpaceDE w:val="0"/>
        <w:autoSpaceDN w:val="0"/>
        <w:adjustRightInd w:val="0"/>
        <w:spacing w:line="480" w:lineRule="auto"/>
        <w:jc w:val="both"/>
        <w:rPr>
          <w:rFonts w:ascii="Arial" w:hAnsi="Arial" w:cs="Arial"/>
        </w:rPr>
      </w:pPr>
    </w:p>
    <w:p w:rsidR="000A2F9E" w:rsidRPr="009F1EB6" w:rsidRDefault="000A2F9E" w:rsidP="009F1EB6">
      <w:pPr>
        <w:widowControl w:val="0"/>
        <w:autoSpaceDE w:val="0"/>
        <w:autoSpaceDN w:val="0"/>
        <w:adjustRightInd w:val="0"/>
        <w:spacing w:line="480" w:lineRule="auto"/>
        <w:jc w:val="both"/>
        <w:rPr>
          <w:rFonts w:ascii="Arial" w:hAnsi="Arial" w:cs="Arial"/>
        </w:rPr>
      </w:pPr>
      <w:r w:rsidRPr="009F1EB6">
        <w:rPr>
          <w:rFonts w:ascii="Arial" w:hAnsi="Arial" w:cs="Arial"/>
        </w:rPr>
        <w:t xml:space="preserve">El municipio de </w:t>
      </w:r>
      <w:r w:rsidRPr="009F1EB6">
        <w:rPr>
          <w:rFonts w:ascii="Arial" w:hAnsi="Arial" w:cs="Arial"/>
          <w:b/>
        </w:rPr>
        <w:t>La Independencia</w:t>
      </w:r>
      <w:r w:rsidRPr="009F1EB6">
        <w:rPr>
          <w:rFonts w:ascii="Arial" w:hAnsi="Arial" w:cs="Arial"/>
        </w:rPr>
        <w:t xml:space="preserve">  cuenta con 8 establecimientos de salud, distribuidas en unidades médicas de primer nivel; Las cuales son las siguientes: 3 centros de salud rurales, 1 Equipo de Salud Itinerante (ESI), 3 casas de salud y un CESSA. La distribución de las unidades de salud de primer nivel se presenta en la siguiente tabla.</w:t>
      </w:r>
    </w:p>
    <w:bookmarkStart w:id="117" w:name="_MON_1453306369"/>
    <w:bookmarkEnd w:id="117"/>
    <w:p w:rsidR="0022090D" w:rsidRDefault="00BB2715" w:rsidP="000A2F9E">
      <w:pPr>
        <w:widowControl w:val="0"/>
        <w:autoSpaceDE w:val="0"/>
        <w:autoSpaceDN w:val="0"/>
        <w:adjustRightInd w:val="0"/>
        <w:spacing w:line="360" w:lineRule="auto"/>
        <w:jc w:val="both"/>
      </w:pPr>
      <w:r w:rsidRPr="000A1B92">
        <w:rPr>
          <w:rFonts w:ascii="Arial" w:hAnsi="Arial" w:cs="Arial"/>
          <w:color w:val="FF0000"/>
          <w:sz w:val="22"/>
          <w:szCs w:val="22"/>
        </w:rPr>
        <w:object w:dxaOrig="16482" w:dyaOrig="4919" w14:anchorId="08F815ED">
          <v:shape id="_x0000_i1028" type="#_x0000_t75" style="width:446.65pt;height:139.35pt" o:ole="">
            <v:imagedata r:id="rId44" o:title=""/>
          </v:shape>
          <o:OLEObject Type="Embed" ProgID="Excel.Sheet.12" ShapeID="_x0000_i1028" DrawAspect="Content" ObjectID="_1634568893" r:id="rId45"/>
        </w:object>
      </w:r>
    </w:p>
    <w:p w:rsidR="0022090D" w:rsidRDefault="0022090D" w:rsidP="0022090D">
      <w:pPr>
        <w:pStyle w:val="Tabladeilustraciones"/>
        <w:jc w:val="right"/>
        <w:rPr>
          <w:rFonts w:ascii="Arial" w:eastAsia="Times New Roman" w:hAnsi="Arial" w:cs="Arial"/>
          <w:color w:val="000000" w:themeColor="text1"/>
          <w:sz w:val="14"/>
          <w:szCs w:val="14"/>
        </w:rPr>
      </w:pPr>
      <w:r w:rsidRPr="00FC1AA5">
        <w:rPr>
          <w:color w:val="FF0000"/>
          <w:sz w:val="18"/>
          <w:szCs w:val="18"/>
        </w:rPr>
        <w:t xml:space="preserve"> </w:t>
      </w:r>
      <w:r w:rsidRPr="0015242C">
        <w:rPr>
          <w:rFonts w:ascii="Arial" w:eastAsia="Times New Roman" w:hAnsi="Arial" w:cs="Arial"/>
          <w:color w:val="000000" w:themeColor="text1"/>
          <w:sz w:val="14"/>
          <w:szCs w:val="14"/>
        </w:rPr>
        <w:t xml:space="preserve">FUENTE: </w:t>
      </w:r>
      <w:r>
        <w:rPr>
          <w:rFonts w:ascii="Arial" w:eastAsia="Times New Roman" w:hAnsi="Arial" w:cs="Arial"/>
          <w:color w:val="000000" w:themeColor="text1"/>
          <w:sz w:val="14"/>
          <w:szCs w:val="14"/>
        </w:rPr>
        <w:t>Subsistema de Información de Equipamiento. Recursos Humanos e Infraestructura para la Atención de la Salud. (SINERHIAS).</w:t>
      </w:r>
    </w:p>
    <w:p w:rsidR="0022090D" w:rsidRDefault="0022090D" w:rsidP="0022090D">
      <w:pPr>
        <w:pStyle w:val="Tabladeilustraciones"/>
        <w:jc w:val="right"/>
        <w:rPr>
          <w:rFonts w:ascii="Arial" w:hAnsi="Arial" w:cs="Arial"/>
          <w:sz w:val="22"/>
          <w:szCs w:val="22"/>
        </w:rPr>
      </w:pPr>
      <w:r>
        <w:rPr>
          <w:rFonts w:ascii="Arial" w:eastAsia="Times New Roman" w:hAnsi="Arial" w:cs="Arial"/>
          <w:color w:val="000000" w:themeColor="text1"/>
          <w:sz w:val="14"/>
          <w:szCs w:val="14"/>
        </w:rPr>
        <w:t xml:space="preserve"> Jurisdicción Sanitaria III. </w:t>
      </w:r>
    </w:p>
    <w:p w:rsidR="000A2F9E" w:rsidRDefault="000A2F9E" w:rsidP="005C183E">
      <w:pPr>
        <w:rPr>
          <w:b/>
          <w:color w:val="FF0000"/>
        </w:rPr>
      </w:pPr>
    </w:p>
    <w:p w:rsidR="0022090D" w:rsidRDefault="0022090D" w:rsidP="005C183E">
      <w:pPr>
        <w:rPr>
          <w:b/>
        </w:rPr>
      </w:pPr>
      <w:r w:rsidRPr="00E31136">
        <w:rPr>
          <w:b/>
        </w:rPr>
        <w:t>Infraestructura</w:t>
      </w:r>
      <w:r w:rsidRPr="005C183E">
        <w:rPr>
          <w:b/>
        </w:rPr>
        <w:t xml:space="preserve"> del IMSS. Unidades de primer nivel de atención.</w:t>
      </w:r>
    </w:p>
    <w:p w:rsidR="000A2F9E" w:rsidRPr="005C183E" w:rsidRDefault="000A2F9E" w:rsidP="005C183E">
      <w:pPr>
        <w:rPr>
          <w:b/>
        </w:rPr>
      </w:pPr>
    </w:p>
    <w:p w:rsidR="0022090D" w:rsidRPr="009F1EB6" w:rsidRDefault="0022090D" w:rsidP="009F1EB6">
      <w:pPr>
        <w:widowControl w:val="0"/>
        <w:autoSpaceDE w:val="0"/>
        <w:autoSpaceDN w:val="0"/>
        <w:adjustRightInd w:val="0"/>
        <w:spacing w:line="480" w:lineRule="auto"/>
        <w:jc w:val="both"/>
        <w:rPr>
          <w:rFonts w:ascii="Arial" w:hAnsi="Arial" w:cs="Arial"/>
        </w:rPr>
      </w:pPr>
      <w:r w:rsidRPr="009F1EB6">
        <w:rPr>
          <w:rFonts w:ascii="Arial" w:hAnsi="Arial" w:cs="Arial"/>
        </w:rPr>
        <w:t xml:space="preserve">Teniendo como base la micro regionalización del IMSS 2015, las unidades de salud con que cuentan son: </w:t>
      </w:r>
      <w:r w:rsidR="000A2F9E" w:rsidRPr="009F1EB6">
        <w:rPr>
          <w:rFonts w:ascii="Arial" w:hAnsi="Arial" w:cs="Arial"/>
        </w:rPr>
        <w:t>10</w:t>
      </w:r>
      <w:r w:rsidRPr="009F1EB6">
        <w:rPr>
          <w:rFonts w:ascii="Arial" w:hAnsi="Arial" w:cs="Arial"/>
        </w:rPr>
        <w:t xml:space="preserve"> unidad</w:t>
      </w:r>
      <w:r w:rsidR="000A2F9E" w:rsidRPr="009F1EB6">
        <w:rPr>
          <w:rFonts w:ascii="Arial" w:hAnsi="Arial" w:cs="Arial"/>
        </w:rPr>
        <w:t>es</w:t>
      </w:r>
      <w:r w:rsidRPr="009F1EB6">
        <w:rPr>
          <w:rFonts w:ascii="Arial" w:hAnsi="Arial" w:cs="Arial"/>
        </w:rPr>
        <w:t xml:space="preserve"> UMR, (unidad médica rural (Atendidas por médicos)</w:t>
      </w:r>
      <w:r w:rsidR="000A2F9E" w:rsidRPr="009F1EB6">
        <w:rPr>
          <w:rFonts w:ascii="Arial" w:hAnsi="Arial" w:cs="Arial"/>
        </w:rPr>
        <w:t>.</w:t>
      </w:r>
    </w:p>
    <w:bookmarkStart w:id="118" w:name="_MON_1510686487"/>
    <w:bookmarkEnd w:id="118"/>
    <w:p w:rsidR="0022090D" w:rsidRDefault="00BB2715" w:rsidP="0022090D">
      <w:pPr>
        <w:widowControl w:val="0"/>
        <w:autoSpaceDE w:val="0"/>
        <w:autoSpaceDN w:val="0"/>
        <w:adjustRightInd w:val="0"/>
        <w:spacing w:line="360" w:lineRule="auto"/>
        <w:ind w:firstLine="708"/>
        <w:jc w:val="center"/>
        <w:rPr>
          <w:rFonts w:ascii="Arial" w:hAnsi="Arial" w:cs="Arial"/>
          <w:bCs/>
          <w:sz w:val="22"/>
          <w:szCs w:val="22"/>
        </w:rPr>
      </w:pPr>
      <w:r w:rsidRPr="001873F0">
        <w:rPr>
          <w:rFonts w:ascii="Arial" w:hAnsi="Arial" w:cs="Arial"/>
          <w:sz w:val="22"/>
          <w:szCs w:val="22"/>
        </w:rPr>
        <w:object w:dxaOrig="8512" w:dyaOrig="2473" w14:anchorId="306DD4E7">
          <v:shape id="_x0000_i1029" type="#_x0000_t75" style="width:402.65pt;height:96pt" o:ole="">
            <v:imagedata r:id="rId46" o:title=""/>
          </v:shape>
          <o:OLEObject Type="Embed" ProgID="Excel.Sheet.12" ShapeID="_x0000_i1029" DrawAspect="Content" ObjectID="_1634568894" r:id="rId47"/>
        </w:object>
      </w:r>
    </w:p>
    <w:p w:rsidR="0022090D" w:rsidRDefault="0022090D" w:rsidP="0022090D">
      <w:pPr>
        <w:pStyle w:val="Tabladeilustraciones"/>
        <w:ind w:left="4963" w:firstLine="709"/>
        <w:rPr>
          <w:rFonts w:ascii="Arial" w:eastAsia="Times New Roman" w:hAnsi="Arial" w:cs="Arial"/>
          <w:color w:val="000000" w:themeColor="text1"/>
          <w:sz w:val="14"/>
          <w:szCs w:val="14"/>
        </w:rPr>
      </w:pPr>
      <w:r w:rsidRPr="00FC1AA5">
        <w:rPr>
          <w:color w:val="FF0000"/>
          <w:sz w:val="18"/>
          <w:szCs w:val="18"/>
        </w:rPr>
        <w:t xml:space="preserve"> </w:t>
      </w:r>
      <w:r w:rsidRPr="0015242C">
        <w:rPr>
          <w:rFonts w:ascii="Arial" w:eastAsia="Times New Roman" w:hAnsi="Arial" w:cs="Arial"/>
          <w:color w:val="000000" w:themeColor="text1"/>
          <w:sz w:val="14"/>
          <w:szCs w:val="14"/>
        </w:rPr>
        <w:t>FUENTE: MICROREGIONALIZACIÓN OPERATIVA 201</w:t>
      </w:r>
      <w:r>
        <w:rPr>
          <w:rFonts w:ascii="Arial" w:eastAsia="Times New Roman" w:hAnsi="Arial" w:cs="Arial"/>
          <w:color w:val="000000" w:themeColor="text1"/>
          <w:sz w:val="14"/>
          <w:szCs w:val="14"/>
        </w:rPr>
        <w:t>5</w:t>
      </w:r>
    </w:p>
    <w:p w:rsidR="0022090D" w:rsidRPr="008C6716" w:rsidRDefault="0022090D" w:rsidP="0022090D"/>
    <w:p w:rsidR="0022090D" w:rsidRPr="005C183E" w:rsidRDefault="0022090D" w:rsidP="005C183E">
      <w:pPr>
        <w:rPr>
          <w:b/>
        </w:rPr>
      </w:pPr>
      <w:bookmarkStart w:id="119" w:name="_Toc416198296"/>
      <w:r w:rsidRPr="005C183E">
        <w:rPr>
          <w:b/>
        </w:rPr>
        <w:t>Unidades Médicas de segundo nivel.</w:t>
      </w:r>
      <w:bookmarkEnd w:id="119"/>
    </w:p>
    <w:p w:rsidR="0022090D" w:rsidRPr="008C6716" w:rsidRDefault="0022090D" w:rsidP="0022090D"/>
    <w:p w:rsidR="0022090D" w:rsidRPr="009F1EB6" w:rsidRDefault="0022090D" w:rsidP="009F1EB6">
      <w:pPr>
        <w:widowControl w:val="0"/>
        <w:autoSpaceDE w:val="0"/>
        <w:autoSpaceDN w:val="0"/>
        <w:adjustRightInd w:val="0"/>
        <w:spacing w:line="480" w:lineRule="auto"/>
        <w:jc w:val="both"/>
        <w:rPr>
          <w:rFonts w:ascii="Arial" w:hAnsi="Arial" w:cs="Arial"/>
        </w:rPr>
      </w:pPr>
      <w:r w:rsidRPr="009F1EB6">
        <w:rPr>
          <w:rFonts w:ascii="Arial" w:hAnsi="Arial" w:cs="Arial"/>
        </w:rPr>
        <w:t>Las unidades médicas de segundo nivel de atención en la Jurisdicción Sanitaria No. III, son 4, el Hospital General “K” y el Hospital Materno Infantil, en la cabecera municipal de Comitán de Domínguez, el Hospital Integral Las Margaritas, ubicado en la cabecera municipal de Las Margaritas y el Hospital Guadalupe Tepeyac ubicado en el municipio de Las Margaritas.</w:t>
      </w:r>
    </w:p>
    <w:p w:rsidR="0022090D" w:rsidRDefault="0022090D" w:rsidP="0022090D">
      <w:pPr>
        <w:spacing w:line="360" w:lineRule="auto"/>
        <w:jc w:val="both"/>
        <w:rPr>
          <w:rFonts w:ascii="Arial" w:hAnsi="Arial" w:cs="Arial"/>
          <w:sz w:val="22"/>
          <w:szCs w:val="22"/>
        </w:rPr>
      </w:pPr>
    </w:p>
    <w:p w:rsidR="0022090D" w:rsidRPr="005C183E" w:rsidRDefault="0022090D" w:rsidP="005C183E">
      <w:pPr>
        <w:rPr>
          <w:b/>
          <w:i/>
        </w:rPr>
      </w:pPr>
      <w:bookmarkStart w:id="120" w:name="_Toc416198297"/>
      <w:r w:rsidRPr="005C183E">
        <w:rPr>
          <w:b/>
        </w:rPr>
        <w:t>Camas Censables y no Censables</w:t>
      </w:r>
      <w:r w:rsidRPr="005C183E">
        <w:rPr>
          <w:b/>
          <w:i/>
        </w:rPr>
        <w:t>.</w:t>
      </w:r>
      <w:bookmarkEnd w:id="120"/>
    </w:p>
    <w:p w:rsidR="0022090D" w:rsidRPr="009F1EB6" w:rsidRDefault="0022090D" w:rsidP="009F1EB6">
      <w:pPr>
        <w:widowControl w:val="0"/>
        <w:autoSpaceDE w:val="0"/>
        <w:autoSpaceDN w:val="0"/>
        <w:adjustRightInd w:val="0"/>
        <w:spacing w:line="480" w:lineRule="auto"/>
        <w:jc w:val="both"/>
        <w:rPr>
          <w:rFonts w:ascii="Arial" w:hAnsi="Arial" w:cs="Arial"/>
        </w:rPr>
      </w:pPr>
      <w:r w:rsidRPr="009F1EB6">
        <w:rPr>
          <w:rFonts w:ascii="Arial" w:hAnsi="Arial" w:cs="Arial"/>
        </w:rPr>
        <w:t>“Cama censable: Es la cama de servicio, instalada en el área de hospitalización para el uso regular de pacientes internos; debe contar con los recursos indispensables de espacio y personal para la atención médica, es controlada por el servicio de admisión de la unidad y se asigna al paciente en el momento de su ingreso hospitalario para ser sometido a observación, diagnóstico, cuidado o tratamiento. La información sobre las camas se refiere a Medicina Interna, Cirugía, Ginecoobstetricia, Pediatría, Traumatología y Ortopedia, Psiquiatría y otras.</w:t>
      </w:r>
    </w:p>
    <w:p w:rsidR="0022090D" w:rsidRPr="009F1EB6" w:rsidRDefault="0022090D" w:rsidP="009F1EB6">
      <w:pPr>
        <w:widowControl w:val="0"/>
        <w:autoSpaceDE w:val="0"/>
        <w:autoSpaceDN w:val="0"/>
        <w:adjustRightInd w:val="0"/>
        <w:spacing w:line="480" w:lineRule="auto"/>
        <w:jc w:val="both"/>
        <w:rPr>
          <w:rFonts w:ascii="Arial" w:hAnsi="Arial" w:cs="Arial"/>
        </w:rPr>
      </w:pPr>
    </w:p>
    <w:p w:rsidR="0022090D" w:rsidRPr="009F1EB6" w:rsidRDefault="0022090D" w:rsidP="009F1EB6">
      <w:pPr>
        <w:widowControl w:val="0"/>
        <w:autoSpaceDE w:val="0"/>
        <w:autoSpaceDN w:val="0"/>
        <w:adjustRightInd w:val="0"/>
        <w:spacing w:line="480" w:lineRule="auto"/>
        <w:jc w:val="both"/>
        <w:rPr>
          <w:rFonts w:ascii="Arial" w:hAnsi="Arial" w:cs="Arial"/>
        </w:rPr>
      </w:pPr>
      <w:r w:rsidRPr="009F1EB6">
        <w:rPr>
          <w:rFonts w:ascii="Arial" w:hAnsi="Arial" w:cs="Arial"/>
        </w:rPr>
        <w:t>Cama no censable: La que se destina a la atención transitoria o provisional para observación del paciente, iniciar tratamiento o intensificar la aplicación de procedimientos médico-quirúrgicos. También es denominada cama de tránsito y cuya característica fundamental es que no genera egresos hospitalarios. Aqui se incluyen las camas de urgencias, de terapia intensiva, de trabajo de parto, corta estancia, camillas, canastillas, cunas de recién nacido.”</w:t>
      </w:r>
    </w:p>
    <w:p w:rsidR="0022090D" w:rsidRDefault="0022090D" w:rsidP="0022090D">
      <w:pPr>
        <w:spacing w:line="360" w:lineRule="auto"/>
        <w:jc w:val="both"/>
        <w:rPr>
          <w:rFonts w:ascii="Arial" w:hAnsi="Arial" w:cs="Arial"/>
          <w:sz w:val="22"/>
          <w:szCs w:val="22"/>
        </w:rPr>
      </w:pPr>
    </w:p>
    <w:p w:rsidR="0022090D" w:rsidRDefault="0044648B" w:rsidP="0022090D">
      <w:pPr>
        <w:spacing w:line="360" w:lineRule="auto"/>
        <w:jc w:val="right"/>
        <w:rPr>
          <w:rFonts w:ascii="Arial" w:hAnsi="Arial" w:cs="Arial"/>
          <w:i/>
          <w:sz w:val="20"/>
          <w:szCs w:val="20"/>
        </w:rPr>
      </w:pPr>
      <w:hyperlink r:id="rId48" w:history="1">
        <w:r w:rsidR="0022090D">
          <w:rPr>
            <w:rStyle w:val="Hipervnculo"/>
            <w:rFonts w:ascii="Arial" w:hAnsi="Arial" w:cs="Arial"/>
            <w:i/>
            <w:sz w:val="20"/>
            <w:szCs w:val="20"/>
          </w:rPr>
          <w:t>http://salud.edomex.gob.mx/html/estadistica/sector/indicadores.pdf</w:t>
        </w:r>
      </w:hyperlink>
    </w:p>
    <w:p w:rsidR="0022090D" w:rsidRDefault="0022090D" w:rsidP="0022090D"/>
    <w:p w:rsidR="0022090D" w:rsidRPr="009F1EB6" w:rsidRDefault="0022090D" w:rsidP="009F1EB6">
      <w:pPr>
        <w:widowControl w:val="0"/>
        <w:autoSpaceDE w:val="0"/>
        <w:autoSpaceDN w:val="0"/>
        <w:adjustRightInd w:val="0"/>
        <w:spacing w:line="480" w:lineRule="auto"/>
        <w:jc w:val="both"/>
        <w:rPr>
          <w:rFonts w:ascii="Arial" w:hAnsi="Arial" w:cs="Arial"/>
        </w:rPr>
      </w:pPr>
    </w:p>
    <w:p w:rsidR="000A2F9E" w:rsidRPr="009F1EB6" w:rsidRDefault="000A2F9E" w:rsidP="009F1EB6">
      <w:pPr>
        <w:widowControl w:val="0"/>
        <w:autoSpaceDE w:val="0"/>
        <w:autoSpaceDN w:val="0"/>
        <w:adjustRightInd w:val="0"/>
        <w:spacing w:line="480" w:lineRule="auto"/>
        <w:jc w:val="both"/>
        <w:rPr>
          <w:rFonts w:ascii="Arial" w:hAnsi="Arial" w:cs="Arial"/>
        </w:rPr>
      </w:pPr>
      <w:r w:rsidRPr="009F1EB6">
        <w:rPr>
          <w:rFonts w:ascii="Arial" w:hAnsi="Arial" w:cs="Arial"/>
        </w:rPr>
        <w:t xml:space="preserve">El municipio de </w:t>
      </w:r>
      <w:r w:rsidRPr="009F1EB6">
        <w:rPr>
          <w:rFonts w:ascii="Arial" w:hAnsi="Arial" w:cs="Arial"/>
          <w:b/>
        </w:rPr>
        <w:t>La Independencia</w:t>
      </w:r>
      <w:r w:rsidRPr="009F1EB6">
        <w:rPr>
          <w:rFonts w:ascii="Arial" w:hAnsi="Arial" w:cs="Arial"/>
        </w:rPr>
        <w:t xml:space="preserve">  tiene la capacidad de atención a través  </w:t>
      </w:r>
      <w:r w:rsidR="00C30A8F" w:rsidRPr="009F1EB6">
        <w:rPr>
          <w:rFonts w:ascii="Arial" w:hAnsi="Arial" w:cs="Arial"/>
        </w:rPr>
        <w:t>4</w:t>
      </w:r>
      <w:r w:rsidRPr="009F1EB6">
        <w:rPr>
          <w:rFonts w:ascii="Arial" w:hAnsi="Arial" w:cs="Arial"/>
        </w:rPr>
        <w:t xml:space="preserve"> camas</w:t>
      </w:r>
      <w:r w:rsidR="00C30A8F" w:rsidRPr="009F1EB6">
        <w:rPr>
          <w:rFonts w:ascii="Arial" w:hAnsi="Arial" w:cs="Arial"/>
        </w:rPr>
        <w:t xml:space="preserve"> censables</w:t>
      </w:r>
      <w:r w:rsidRPr="009F1EB6">
        <w:rPr>
          <w:rFonts w:ascii="Arial" w:hAnsi="Arial" w:cs="Arial"/>
        </w:rPr>
        <w:t xml:space="preserve">. El indicador a nivel nacional es de 0.8 camas Censables por 1000 habitantes, a nivel estatal 0.5  y a nivel jurisdiccional de 0.58. </w:t>
      </w:r>
    </w:p>
    <w:p w:rsidR="00F6453B" w:rsidRDefault="00F6453B" w:rsidP="00F6453B">
      <w:pPr>
        <w:rPr>
          <w:rFonts w:cs="Arial"/>
          <w:b/>
          <w:bCs/>
          <w:sz w:val="20"/>
          <w:szCs w:val="20"/>
        </w:rPr>
      </w:pPr>
    </w:p>
    <w:p w:rsidR="00F6453B" w:rsidRPr="00611DC3" w:rsidRDefault="00F6453B" w:rsidP="00F6453B">
      <w:pPr>
        <w:jc w:val="center"/>
        <w:rPr>
          <w:rFonts w:cs="Arial"/>
          <w:b/>
          <w:sz w:val="20"/>
          <w:szCs w:val="20"/>
        </w:rPr>
      </w:pPr>
      <w:r w:rsidRPr="00611DC3">
        <w:rPr>
          <w:rFonts w:cs="Arial"/>
          <w:b/>
          <w:sz w:val="20"/>
          <w:szCs w:val="20"/>
        </w:rPr>
        <w:t>CAMAS CENSABLES</w:t>
      </w:r>
      <w:r>
        <w:rPr>
          <w:rFonts w:cs="Arial"/>
          <w:b/>
          <w:sz w:val="20"/>
          <w:szCs w:val="20"/>
        </w:rPr>
        <w:t xml:space="preserve"> </w:t>
      </w:r>
      <w:r w:rsidRPr="00611DC3">
        <w:rPr>
          <w:rFonts w:cs="Arial"/>
          <w:b/>
          <w:sz w:val="20"/>
          <w:szCs w:val="20"/>
        </w:rPr>
        <w:t>Y NO CENSABLES JURISDICCIONAL 201</w:t>
      </w:r>
      <w:r>
        <w:rPr>
          <w:rFonts w:cs="Arial"/>
          <w:b/>
          <w:sz w:val="20"/>
          <w:szCs w:val="20"/>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1675"/>
      </w:tblGrid>
      <w:tr w:rsidR="00F6453B" w:rsidRPr="00611DC3" w:rsidTr="003243A5">
        <w:trPr>
          <w:trHeight w:val="20"/>
          <w:jc w:val="center"/>
        </w:trPr>
        <w:tc>
          <w:tcPr>
            <w:tcW w:w="3521" w:type="dxa"/>
          </w:tcPr>
          <w:p w:rsidR="00F6453B" w:rsidRPr="00611DC3" w:rsidRDefault="00F6453B" w:rsidP="003243A5">
            <w:pPr>
              <w:jc w:val="center"/>
              <w:rPr>
                <w:rFonts w:cs="Arial"/>
                <w:b/>
                <w:sz w:val="20"/>
                <w:szCs w:val="20"/>
              </w:rPr>
            </w:pPr>
            <w:r w:rsidRPr="00611DC3">
              <w:rPr>
                <w:rFonts w:cs="Arial"/>
                <w:b/>
                <w:sz w:val="20"/>
                <w:szCs w:val="20"/>
              </w:rPr>
              <w:t>MUNICIPIO</w:t>
            </w:r>
          </w:p>
        </w:tc>
        <w:tc>
          <w:tcPr>
            <w:tcW w:w="1675" w:type="dxa"/>
            <w:shd w:val="clear" w:color="auto" w:fill="95B3D7" w:themeFill="accent1" w:themeFillTint="99"/>
          </w:tcPr>
          <w:p w:rsidR="00F6453B" w:rsidRPr="00611DC3" w:rsidRDefault="00F6453B" w:rsidP="003243A5">
            <w:pPr>
              <w:jc w:val="center"/>
              <w:rPr>
                <w:rFonts w:cs="Arial"/>
                <w:b/>
                <w:sz w:val="20"/>
                <w:szCs w:val="20"/>
              </w:rPr>
            </w:pPr>
            <w:r w:rsidRPr="00611DC3">
              <w:rPr>
                <w:rFonts w:cs="Arial"/>
                <w:b/>
                <w:sz w:val="20"/>
                <w:szCs w:val="20"/>
              </w:rPr>
              <w:t>CAMAS CENSABLES</w:t>
            </w:r>
          </w:p>
        </w:tc>
      </w:tr>
      <w:tr w:rsidR="00F6453B" w:rsidRPr="00611DC3" w:rsidTr="003243A5">
        <w:trPr>
          <w:trHeight w:val="20"/>
          <w:jc w:val="center"/>
        </w:trPr>
        <w:tc>
          <w:tcPr>
            <w:tcW w:w="3521" w:type="dxa"/>
            <w:tcBorders>
              <w:top w:val="single" w:sz="4" w:space="0" w:color="auto"/>
              <w:left w:val="single" w:sz="4" w:space="0" w:color="auto"/>
              <w:bottom w:val="single" w:sz="4" w:space="0" w:color="auto"/>
              <w:right w:val="single" w:sz="4" w:space="0" w:color="auto"/>
            </w:tcBorders>
          </w:tcPr>
          <w:p w:rsidR="00F6453B" w:rsidRPr="00611DC3" w:rsidRDefault="00F6453B" w:rsidP="003243A5">
            <w:pPr>
              <w:rPr>
                <w:rFonts w:cs="Arial"/>
                <w:sz w:val="16"/>
                <w:szCs w:val="16"/>
              </w:rPr>
            </w:pPr>
            <w:r w:rsidRPr="00611DC3">
              <w:rPr>
                <w:rFonts w:cs="Arial"/>
                <w:sz w:val="16"/>
                <w:szCs w:val="16"/>
              </w:rPr>
              <w:t>INDEPENDENCIA</w:t>
            </w:r>
          </w:p>
        </w:tc>
        <w:tc>
          <w:tcPr>
            <w:tcW w:w="1675" w:type="dxa"/>
            <w:tcBorders>
              <w:top w:val="single" w:sz="4" w:space="0" w:color="auto"/>
              <w:left w:val="single" w:sz="4" w:space="0" w:color="auto"/>
              <w:bottom w:val="single" w:sz="4" w:space="0" w:color="auto"/>
              <w:right w:val="single" w:sz="4" w:space="0" w:color="auto"/>
            </w:tcBorders>
          </w:tcPr>
          <w:p w:rsidR="00F6453B" w:rsidRPr="00611DC3" w:rsidRDefault="00F6453B" w:rsidP="003243A5">
            <w:pPr>
              <w:jc w:val="center"/>
              <w:rPr>
                <w:rFonts w:cs="Arial"/>
                <w:sz w:val="16"/>
                <w:szCs w:val="16"/>
              </w:rPr>
            </w:pPr>
            <w:r>
              <w:rPr>
                <w:rFonts w:cs="Arial"/>
                <w:sz w:val="16"/>
                <w:szCs w:val="16"/>
              </w:rPr>
              <w:t>4</w:t>
            </w:r>
          </w:p>
        </w:tc>
      </w:tr>
      <w:tr w:rsidR="00F6453B" w:rsidRPr="00611DC3" w:rsidTr="003243A5">
        <w:trPr>
          <w:trHeight w:val="20"/>
          <w:jc w:val="center"/>
        </w:trPr>
        <w:tc>
          <w:tcPr>
            <w:tcW w:w="352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F6453B" w:rsidRPr="00611DC3" w:rsidRDefault="00F6453B" w:rsidP="003243A5">
            <w:pPr>
              <w:jc w:val="center"/>
              <w:rPr>
                <w:rFonts w:cs="Arial"/>
                <w:sz w:val="16"/>
                <w:szCs w:val="16"/>
              </w:rPr>
            </w:pPr>
            <w:r w:rsidRPr="00611DC3">
              <w:rPr>
                <w:rFonts w:cs="Arial"/>
                <w:sz w:val="16"/>
                <w:szCs w:val="16"/>
              </w:rPr>
              <w:t>TOTAL JURISDICCIONAL</w:t>
            </w:r>
          </w:p>
        </w:tc>
        <w:tc>
          <w:tcPr>
            <w:tcW w:w="167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F6453B" w:rsidRPr="00611DC3" w:rsidRDefault="00F6453B" w:rsidP="003243A5">
            <w:pPr>
              <w:jc w:val="center"/>
              <w:rPr>
                <w:rFonts w:cs="Arial"/>
                <w:b/>
                <w:sz w:val="16"/>
                <w:szCs w:val="16"/>
              </w:rPr>
            </w:pPr>
            <w:r>
              <w:rPr>
                <w:rFonts w:cs="Arial"/>
                <w:b/>
                <w:sz w:val="16"/>
                <w:szCs w:val="16"/>
              </w:rPr>
              <w:fldChar w:fldCharType="begin"/>
            </w:r>
            <w:r>
              <w:rPr>
                <w:rFonts w:cs="Arial"/>
                <w:b/>
                <w:sz w:val="16"/>
                <w:szCs w:val="16"/>
              </w:rPr>
              <w:instrText xml:space="preserve"> =SUM(ABOVE) </w:instrText>
            </w:r>
            <w:r>
              <w:rPr>
                <w:rFonts w:cs="Arial"/>
                <w:b/>
                <w:sz w:val="16"/>
                <w:szCs w:val="16"/>
              </w:rPr>
              <w:fldChar w:fldCharType="separate"/>
            </w:r>
            <w:r>
              <w:rPr>
                <w:rFonts w:cs="Arial"/>
                <w:b/>
                <w:noProof/>
                <w:sz w:val="16"/>
                <w:szCs w:val="16"/>
              </w:rPr>
              <w:t>194</w:t>
            </w:r>
            <w:r>
              <w:rPr>
                <w:rFonts w:cs="Arial"/>
                <w:b/>
                <w:sz w:val="16"/>
                <w:szCs w:val="16"/>
              </w:rPr>
              <w:fldChar w:fldCharType="end"/>
            </w:r>
          </w:p>
        </w:tc>
      </w:tr>
    </w:tbl>
    <w:p w:rsidR="00F6453B" w:rsidRDefault="00F6453B" w:rsidP="00F6453B">
      <w:pPr>
        <w:pStyle w:val="Tabladeilustraciones"/>
        <w:jc w:val="right"/>
        <w:rPr>
          <w:rFonts w:ascii="Arial" w:eastAsia="Times New Roman" w:hAnsi="Arial" w:cs="Arial"/>
          <w:color w:val="000000" w:themeColor="text1"/>
          <w:sz w:val="14"/>
          <w:szCs w:val="14"/>
        </w:rPr>
      </w:pPr>
      <w:r w:rsidRPr="0015242C">
        <w:rPr>
          <w:rFonts w:ascii="Arial" w:eastAsia="Times New Roman" w:hAnsi="Arial" w:cs="Arial"/>
          <w:color w:val="000000" w:themeColor="text1"/>
          <w:sz w:val="14"/>
          <w:szCs w:val="14"/>
        </w:rPr>
        <w:t>FUENTE: FORMATO DE UNIDADES MEDICAS DE CONSULTA EXTERNA SINERHIAS</w:t>
      </w:r>
    </w:p>
    <w:p w:rsidR="00024B67" w:rsidRDefault="00FF62E8" w:rsidP="00FF62E8">
      <w:pPr>
        <w:pStyle w:val="Ttulo2"/>
      </w:pPr>
      <w:bookmarkStart w:id="121" w:name="_Toc23956221"/>
      <w:r>
        <w:t>6</w:t>
      </w:r>
      <w:r w:rsidR="00024B67">
        <w:t>.4. Indicadores básicos de servicios.</w:t>
      </w:r>
      <w:bookmarkEnd w:id="121"/>
    </w:p>
    <w:p w:rsidR="00024B67" w:rsidRDefault="00024B67" w:rsidP="00024B67"/>
    <w:p w:rsidR="000C570A" w:rsidRPr="00B020E6" w:rsidRDefault="00FF62E8" w:rsidP="00B020E6">
      <w:pPr>
        <w:pStyle w:val="Ttulo3"/>
      </w:pPr>
      <w:bookmarkStart w:id="122" w:name="_Toc23956222"/>
      <w:r w:rsidRPr="00B020E6">
        <w:t>6</w:t>
      </w:r>
      <w:r w:rsidR="00024B67" w:rsidRPr="00B020E6">
        <w:t xml:space="preserve">.4.1. </w:t>
      </w:r>
      <w:r w:rsidR="000D1F7C" w:rsidRPr="00B020E6">
        <w:t>Recursos Físicos</w:t>
      </w:r>
      <w:bookmarkEnd w:id="122"/>
    </w:p>
    <w:p w:rsidR="000C570A" w:rsidRDefault="000C570A" w:rsidP="000C570A"/>
    <w:p w:rsidR="00BA21FF" w:rsidRPr="009F1EB6" w:rsidRDefault="00BA21FF" w:rsidP="009F1EB6">
      <w:pPr>
        <w:spacing w:line="480" w:lineRule="auto"/>
        <w:jc w:val="both"/>
        <w:rPr>
          <w:rFonts w:ascii="Arial" w:hAnsi="Arial" w:cs="Arial"/>
        </w:rPr>
      </w:pPr>
      <w:r w:rsidRPr="009F1EB6">
        <w:rPr>
          <w:rFonts w:ascii="Arial" w:hAnsi="Arial" w:cs="Arial"/>
        </w:rPr>
        <w:t xml:space="preserve">En la siguiente tabla se aprecian los recursos físicos para la salud con que cuenta el municipio de </w:t>
      </w:r>
      <w:r w:rsidRPr="009F1EB6">
        <w:rPr>
          <w:rFonts w:ascii="Arial" w:hAnsi="Arial" w:cs="Arial"/>
          <w:b/>
        </w:rPr>
        <w:t>La Independencia,</w:t>
      </w:r>
      <w:r w:rsidRPr="009F1EB6">
        <w:rPr>
          <w:rFonts w:ascii="Arial" w:hAnsi="Arial" w:cs="Arial"/>
        </w:rPr>
        <w:t xml:space="preserve"> cabe mencionar que aquí se consideran únicamente las micro regiones de primer nivel de atención, incluye Hospitales Básicos Comunitarios, UNEME-CAPA, Casas Maternas, Hospitales Rurales de Zona de IMSS. En la columna de otros se tomaron en cuenta los establecimientos donde se otorga atención médica de manera particular, bien sea en consultorios particulares, consultorios de farmacias, y clínicas que ofrecen además servicios de especialidades. </w:t>
      </w:r>
    </w:p>
    <w:tbl>
      <w:tblPr>
        <w:tblStyle w:val="Tabladecuadrcula4-nfasis2"/>
        <w:tblW w:w="4987" w:type="dxa"/>
        <w:jc w:val="center"/>
        <w:tblLook w:val="04A0" w:firstRow="1" w:lastRow="0" w:firstColumn="1" w:lastColumn="0" w:noHBand="0" w:noVBand="1"/>
      </w:tblPr>
      <w:tblGrid>
        <w:gridCol w:w="2800"/>
        <w:gridCol w:w="587"/>
        <w:gridCol w:w="780"/>
        <w:gridCol w:w="820"/>
      </w:tblGrid>
      <w:tr w:rsidR="00A3547F" w:rsidRPr="00A3547F" w:rsidTr="00BB271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87" w:type="dxa"/>
            <w:gridSpan w:val="4"/>
            <w:noWrap/>
            <w:hideMark/>
          </w:tcPr>
          <w:p w:rsidR="00A3547F" w:rsidRPr="00A3547F" w:rsidRDefault="00A3547F" w:rsidP="00A3547F">
            <w:pPr>
              <w:jc w:val="center"/>
              <w:rPr>
                <w:rFonts w:ascii="Arial" w:eastAsia="Times New Roman" w:hAnsi="Arial" w:cs="Arial"/>
                <w:sz w:val="22"/>
                <w:szCs w:val="22"/>
              </w:rPr>
            </w:pPr>
            <w:r w:rsidRPr="00A3547F">
              <w:rPr>
                <w:rFonts w:ascii="Arial" w:eastAsia="Times New Roman" w:hAnsi="Arial" w:cs="Arial"/>
                <w:sz w:val="22"/>
                <w:szCs w:val="22"/>
              </w:rPr>
              <w:t>Jurisdicción Sanitaria III</w:t>
            </w:r>
          </w:p>
        </w:tc>
      </w:tr>
      <w:tr w:rsidR="00A3547F" w:rsidRPr="00A3547F" w:rsidTr="00BB271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87" w:type="dxa"/>
            <w:gridSpan w:val="4"/>
            <w:noWrap/>
            <w:hideMark/>
          </w:tcPr>
          <w:p w:rsidR="00A3547F" w:rsidRPr="00A3547F" w:rsidRDefault="00A3547F" w:rsidP="00A3547F">
            <w:pPr>
              <w:jc w:val="center"/>
              <w:rPr>
                <w:rFonts w:ascii="Arial" w:eastAsia="Times New Roman" w:hAnsi="Arial" w:cs="Arial"/>
                <w:sz w:val="22"/>
                <w:szCs w:val="22"/>
              </w:rPr>
            </w:pPr>
            <w:r w:rsidRPr="00A3547F">
              <w:rPr>
                <w:rFonts w:ascii="Arial" w:eastAsia="Times New Roman" w:hAnsi="Arial" w:cs="Arial"/>
                <w:sz w:val="22"/>
                <w:szCs w:val="22"/>
              </w:rPr>
              <w:t>Indicadores Básicos de Servicios de Salud</w:t>
            </w:r>
          </w:p>
        </w:tc>
      </w:tr>
      <w:tr w:rsidR="00A3547F" w:rsidRPr="00A3547F" w:rsidTr="00BB2715">
        <w:trPr>
          <w:trHeight w:val="300"/>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rsidR="00A3547F" w:rsidRPr="00A3547F" w:rsidRDefault="00A3547F" w:rsidP="00A3547F">
            <w:pPr>
              <w:jc w:val="center"/>
              <w:rPr>
                <w:rFonts w:ascii="Arial" w:eastAsia="Times New Roman" w:hAnsi="Arial" w:cs="Arial"/>
                <w:sz w:val="22"/>
                <w:szCs w:val="22"/>
              </w:rPr>
            </w:pPr>
          </w:p>
        </w:tc>
        <w:tc>
          <w:tcPr>
            <w:tcW w:w="587"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78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82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r>
      <w:tr w:rsidR="00A3547F" w:rsidRPr="00A3547F" w:rsidTr="00BB27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0" w:type="dxa"/>
            <w:vMerge w:val="restart"/>
            <w:noWrap/>
            <w:hideMark/>
          </w:tcPr>
          <w:p w:rsidR="00A3547F" w:rsidRPr="00A3547F" w:rsidRDefault="00A3547F" w:rsidP="00A3547F">
            <w:pPr>
              <w:jc w:val="center"/>
              <w:rPr>
                <w:rFonts w:ascii="Arial" w:eastAsia="Times New Roman" w:hAnsi="Arial" w:cs="Arial"/>
                <w:sz w:val="20"/>
                <w:szCs w:val="20"/>
              </w:rPr>
            </w:pPr>
            <w:r w:rsidRPr="00A3547F">
              <w:rPr>
                <w:rFonts w:ascii="Arial" w:eastAsia="Times New Roman" w:hAnsi="Arial" w:cs="Arial"/>
                <w:sz w:val="20"/>
                <w:szCs w:val="20"/>
              </w:rPr>
              <w:t>Municipio</w:t>
            </w:r>
          </w:p>
        </w:tc>
        <w:tc>
          <w:tcPr>
            <w:tcW w:w="2187" w:type="dxa"/>
            <w:gridSpan w:val="3"/>
            <w:noWrap/>
            <w:hideMark/>
          </w:tcPr>
          <w:p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Recursos Físicos</w:t>
            </w:r>
          </w:p>
        </w:tc>
      </w:tr>
      <w:tr w:rsidR="00A3547F" w:rsidRPr="00A3547F" w:rsidTr="00BB2715">
        <w:trPr>
          <w:trHeight w:val="255"/>
          <w:jc w:val="center"/>
        </w:trPr>
        <w:tc>
          <w:tcPr>
            <w:cnfStyle w:val="001000000000" w:firstRow="0" w:lastRow="0" w:firstColumn="1" w:lastColumn="0" w:oddVBand="0" w:evenVBand="0" w:oddHBand="0" w:evenHBand="0" w:firstRowFirstColumn="0" w:firstRowLastColumn="0" w:lastRowFirstColumn="0" w:lastRowLastColumn="0"/>
            <w:tcW w:w="2800" w:type="dxa"/>
            <w:vMerge/>
            <w:hideMark/>
          </w:tcPr>
          <w:p w:rsidR="00A3547F" w:rsidRPr="00A3547F" w:rsidRDefault="00A3547F" w:rsidP="00A3547F">
            <w:pPr>
              <w:rPr>
                <w:rFonts w:ascii="Arial" w:eastAsia="Times New Roman" w:hAnsi="Arial" w:cs="Arial"/>
                <w:sz w:val="20"/>
                <w:szCs w:val="20"/>
              </w:rPr>
            </w:pPr>
          </w:p>
        </w:tc>
        <w:tc>
          <w:tcPr>
            <w:tcW w:w="587"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SSA</w:t>
            </w:r>
          </w:p>
        </w:tc>
        <w:tc>
          <w:tcPr>
            <w:tcW w:w="78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IMSS</w:t>
            </w:r>
          </w:p>
        </w:tc>
        <w:tc>
          <w:tcPr>
            <w:tcW w:w="82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Otros</w:t>
            </w:r>
          </w:p>
        </w:tc>
      </w:tr>
      <w:tr w:rsidR="00A3547F" w:rsidRPr="00A3547F" w:rsidTr="00BB27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0" w:type="dxa"/>
            <w:hideMark/>
          </w:tcPr>
          <w:p w:rsidR="00A3547F" w:rsidRPr="00A3547F" w:rsidRDefault="00A3547F" w:rsidP="00A3547F">
            <w:pPr>
              <w:rPr>
                <w:rFonts w:ascii="Arial" w:eastAsia="Times New Roman" w:hAnsi="Arial" w:cs="Arial"/>
                <w:sz w:val="18"/>
                <w:szCs w:val="18"/>
              </w:rPr>
            </w:pPr>
            <w:r w:rsidRPr="00A3547F">
              <w:rPr>
                <w:rFonts w:ascii="Arial" w:eastAsia="Times New Roman" w:hAnsi="Arial" w:cs="Arial"/>
                <w:sz w:val="18"/>
                <w:szCs w:val="18"/>
              </w:rPr>
              <w:t>La Independencia</w:t>
            </w:r>
          </w:p>
        </w:tc>
        <w:tc>
          <w:tcPr>
            <w:tcW w:w="587" w:type="dxa"/>
            <w:hideMark/>
          </w:tcPr>
          <w:p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8</w:t>
            </w:r>
          </w:p>
        </w:tc>
        <w:tc>
          <w:tcPr>
            <w:tcW w:w="780" w:type="dxa"/>
            <w:hideMark/>
          </w:tcPr>
          <w:p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10</w:t>
            </w:r>
          </w:p>
        </w:tc>
        <w:tc>
          <w:tcPr>
            <w:tcW w:w="820" w:type="dxa"/>
            <w:noWrap/>
            <w:hideMark/>
          </w:tcPr>
          <w:p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A3547F">
              <w:rPr>
                <w:rFonts w:ascii="Arial" w:eastAsia="Times New Roman" w:hAnsi="Arial" w:cs="Arial"/>
                <w:sz w:val="20"/>
                <w:szCs w:val="20"/>
              </w:rPr>
              <w:t>6</w:t>
            </w:r>
          </w:p>
        </w:tc>
      </w:tr>
      <w:tr w:rsidR="00A3547F" w:rsidRPr="00A3547F" w:rsidTr="00BB2715">
        <w:trPr>
          <w:trHeight w:val="255"/>
          <w:jc w:val="center"/>
        </w:trPr>
        <w:tc>
          <w:tcPr>
            <w:cnfStyle w:val="001000000000" w:firstRow="0" w:lastRow="0" w:firstColumn="1" w:lastColumn="0" w:oddVBand="0" w:evenVBand="0" w:oddHBand="0" w:evenHBand="0" w:firstRowFirstColumn="0" w:firstRowLastColumn="0" w:lastRowFirstColumn="0" w:lastRowLastColumn="0"/>
            <w:tcW w:w="2800" w:type="dxa"/>
            <w:hideMark/>
          </w:tcPr>
          <w:p w:rsidR="00A3547F" w:rsidRPr="00A3547F" w:rsidRDefault="00A3547F" w:rsidP="00A3547F">
            <w:pPr>
              <w:jc w:val="center"/>
              <w:rPr>
                <w:rFonts w:ascii="Arial" w:eastAsia="Times New Roman" w:hAnsi="Arial" w:cs="Arial"/>
                <w:sz w:val="18"/>
                <w:szCs w:val="18"/>
              </w:rPr>
            </w:pPr>
            <w:r w:rsidRPr="00A3547F">
              <w:rPr>
                <w:rFonts w:ascii="Arial" w:eastAsia="Times New Roman" w:hAnsi="Arial" w:cs="Arial"/>
                <w:sz w:val="18"/>
                <w:szCs w:val="18"/>
              </w:rPr>
              <w:t>Total</w:t>
            </w:r>
          </w:p>
        </w:tc>
        <w:tc>
          <w:tcPr>
            <w:tcW w:w="587"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127</w:t>
            </w:r>
          </w:p>
        </w:tc>
        <w:tc>
          <w:tcPr>
            <w:tcW w:w="78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88</w:t>
            </w:r>
          </w:p>
        </w:tc>
        <w:tc>
          <w:tcPr>
            <w:tcW w:w="82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135</w:t>
            </w:r>
          </w:p>
        </w:tc>
      </w:tr>
      <w:tr w:rsidR="00A3547F" w:rsidRPr="00A3547F" w:rsidTr="00BB2715">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987" w:type="dxa"/>
            <w:gridSpan w:val="4"/>
            <w:hideMark/>
          </w:tcPr>
          <w:p w:rsidR="00A3547F" w:rsidRPr="00A3547F" w:rsidRDefault="00A3547F" w:rsidP="00A3547F">
            <w:pPr>
              <w:rPr>
                <w:rFonts w:ascii="Arial" w:eastAsia="Times New Roman" w:hAnsi="Arial" w:cs="Arial"/>
                <w:b w:val="0"/>
                <w:sz w:val="18"/>
                <w:szCs w:val="18"/>
              </w:rPr>
            </w:pPr>
            <w:r w:rsidRPr="00A3547F">
              <w:rPr>
                <w:rFonts w:ascii="Arial" w:eastAsia="Times New Roman" w:hAnsi="Arial" w:cs="Arial"/>
                <w:sz w:val="18"/>
                <w:szCs w:val="18"/>
              </w:rPr>
              <w:t>Fuente: Plataforma de información SINERHIAS 2016</w:t>
            </w:r>
          </w:p>
        </w:tc>
      </w:tr>
    </w:tbl>
    <w:p w:rsidR="00A3547F" w:rsidRDefault="00A3547F" w:rsidP="000C570A">
      <w:pPr>
        <w:spacing w:line="360" w:lineRule="auto"/>
        <w:jc w:val="both"/>
      </w:pPr>
    </w:p>
    <w:p w:rsidR="00A3547F" w:rsidRPr="00B020E6" w:rsidRDefault="00FF62E8" w:rsidP="00B020E6">
      <w:pPr>
        <w:pStyle w:val="Ttulo3"/>
      </w:pPr>
      <w:bookmarkStart w:id="123" w:name="_Toc23956223"/>
      <w:r w:rsidRPr="00B020E6">
        <w:lastRenderedPageBreak/>
        <w:t>6</w:t>
      </w:r>
      <w:r w:rsidR="00A3547F" w:rsidRPr="00B020E6">
        <w:t>.4.2. Recursos Humanos</w:t>
      </w:r>
      <w:bookmarkEnd w:id="123"/>
    </w:p>
    <w:p w:rsidR="00A3547F" w:rsidRPr="009F1EB6" w:rsidRDefault="00A3547F" w:rsidP="009F1EB6">
      <w:pPr>
        <w:spacing w:line="480" w:lineRule="auto"/>
        <w:jc w:val="both"/>
        <w:rPr>
          <w:rFonts w:ascii="Arial" w:hAnsi="Arial" w:cs="Arial"/>
        </w:rPr>
      </w:pPr>
    </w:p>
    <w:p w:rsidR="00A3547F" w:rsidRPr="009F1EB6" w:rsidRDefault="00A3547F" w:rsidP="009F1EB6">
      <w:pPr>
        <w:spacing w:line="480" w:lineRule="auto"/>
        <w:jc w:val="both"/>
        <w:rPr>
          <w:rFonts w:ascii="Arial" w:hAnsi="Arial" w:cs="Arial"/>
        </w:rPr>
      </w:pPr>
      <w:r w:rsidRPr="009F1EB6">
        <w:rPr>
          <w:rFonts w:ascii="Arial" w:hAnsi="Arial" w:cs="Arial"/>
        </w:rPr>
        <w:t>Utilizando como fuente de datos la Plataforma SINERHIAS con corte a diciembre del 201</w:t>
      </w:r>
      <w:r w:rsidR="007B39D4" w:rsidRPr="009F1EB6">
        <w:rPr>
          <w:rFonts w:ascii="Arial" w:hAnsi="Arial" w:cs="Arial"/>
        </w:rPr>
        <w:t>7</w:t>
      </w:r>
      <w:r w:rsidRPr="009F1EB6">
        <w:rPr>
          <w:rFonts w:ascii="Arial" w:hAnsi="Arial" w:cs="Arial"/>
        </w:rPr>
        <w:t>, se integra la siguiente tabla donde se toma en cuenta al personal de los Hospitales Básicos Comunitarios, UNEME-CAPA.</w:t>
      </w:r>
    </w:p>
    <w:p w:rsidR="000C570A" w:rsidRDefault="000C570A" w:rsidP="000C570A">
      <w:pPr>
        <w:spacing w:line="360" w:lineRule="auto"/>
        <w:jc w:val="both"/>
      </w:pPr>
    </w:p>
    <w:p w:rsidR="000C570A" w:rsidRDefault="000C570A" w:rsidP="000C570A"/>
    <w:tbl>
      <w:tblPr>
        <w:tblStyle w:val="Tabladecuadrcula4-nfasis2"/>
        <w:tblW w:w="5740" w:type="dxa"/>
        <w:jc w:val="center"/>
        <w:tblLook w:val="04A0" w:firstRow="1" w:lastRow="0" w:firstColumn="1" w:lastColumn="0" w:noHBand="0" w:noVBand="1"/>
      </w:tblPr>
      <w:tblGrid>
        <w:gridCol w:w="2800"/>
        <w:gridCol w:w="940"/>
        <w:gridCol w:w="1180"/>
        <w:gridCol w:w="820"/>
      </w:tblGrid>
      <w:tr w:rsidR="00A3547F" w:rsidRPr="00A3547F" w:rsidTr="00B474C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4"/>
            <w:noWrap/>
            <w:hideMark/>
          </w:tcPr>
          <w:p w:rsidR="00A3547F" w:rsidRPr="00A3547F" w:rsidRDefault="00A3547F" w:rsidP="00A3547F">
            <w:pPr>
              <w:jc w:val="center"/>
              <w:rPr>
                <w:rFonts w:ascii="Arial" w:eastAsia="Times New Roman" w:hAnsi="Arial" w:cs="Arial"/>
                <w:sz w:val="22"/>
                <w:szCs w:val="22"/>
              </w:rPr>
            </w:pPr>
            <w:r w:rsidRPr="00A3547F">
              <w:rPr>
                <w:rFonts w:ascii="Arial" w:eastAsia="Times New Roman" w:hAnsi="Arial" w:cs="Arial"/>
                <w:sz w:val="22"/>
                <w:szCs w:val="22"/>
              </w:rPr>
              <w:t>Jurisdicción Sanitaria III</w:t>
            </w:r>
          </w:p>
        </w:tc>
      </w:tr>
      <w:tr w:rsidR="00A3547F" w:rsidRPr="00A3547F" w:rsidTr="00B474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4"/>
            <w:noWrap/>
            <w:hideMark/>
          </w:tcPr>
          <w:p w:rsidR="00A3547F" w:rsidRPr="00A3547F" w:rsidRDefault="00A3547F" w:rsidP="00A3547F">
            <w:pPr>
              <w:jc w:val="center"/>
              <w:rPr>
                <w:rFonts w:ascii="Arial" w:eastAsia="Times New Roman" w:hAnsi="Arial" w:cs="Arial"/>
                <w:sz w:val="22"/>
                <w:szCs w:val="22"/>
              </w:rPr>
            </w:pPr>
            <w:r w:rsidRPr="00A3547F">
              <w:rPr>
                <w:rFonts w:ascii="Arial" w:eastAsia="Times New Roman" w:hAnsi="Arial" w:cs="Arial"/>
                <w:sz w:val="22"/>
                <w:szCs w:val="22"/>
              </w:rPr>
              <w:t>Indicadores Básicos de Servicios de Salud</w:t>
            </w:r>
          </w:p>
        </w:tc>
      </w:tr>
      <w:tr w:rsidR="00A3547F" w:rsidRPr="00A3547F" w:rsidTr="00B474CD">
        <w:trPr>
          <w:trHeight w:val="300"/>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rsidR="00A3547F" w:rsidRPr="00A3547F" w:rsidRDefault="00A3547F" w:rsidP="00A3547F">
            <w:pPr>
              <w:jc w:val="center"/>
              <w:rPr>
                <w:rFonts w:ascii="Arial" w:eastAsia="Times New Roman" w:hAnsi="Arial" w:cs="Arial"/>
                <w:sz w:val="22"/>
                <w:szCs w:val="22"/>
              </w:rPr>
            </w:pPr>
          </w:p>
        </w:tc>
        <w:tc>
          <w:tcPr>
            <w:tcW w:w="94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118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82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r>
      <w:tr w:rsidR="00A3547F" w:rsidRPr="00A3547F" w:rsidTr="00B474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0" w:type="dxa"/>
            <w:vMerge w:val="restart"/>
            <w:noWrap/>
            <w:hideMark/>
          </w:tcPr>
          <w:p w:rsidR="00A3547F" w:rsidRPr="00A3547F" w:rsidRDefault="00A3547F" w:rsidP="00A3547F">
            <w:pPr>
              <w:jc w:val="center"/>
              <w:rPr>
                <w:rFonts w:ascii="Arial" w:eastAsia="Times New Roman" w:hAnsi="Arial" w:cs="Arial"/>
                <w:sz w:val="20"/>
                <w:szCs w:val="20"/>
              </w:rPr>
            </w:pPr>
            <w:r w:rsidRPr="00A3547F">
              <w:rPr>
                <w:rFonts w:ascii="Arial" w:eastAsia="Times New Roman" w:hAnsi="Arial" w:cs="Arial"/>
                <w:sz w:val="20"/>
                <w:szCs w:val="20"/>
              </w:rPr>
              <w:t>Municipio</w:t>
            </w:r>
          </w:p>
        </w:tc>
        <w:tc>
          <w:tcPr>
            <w:tcW w:w="2120" w:type="dxa"/>
            <w:gridSpan w:val="2"/>
            <w:noWrap/>
            <w:hideMark/>
          </w:tcPr>
          <w:p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Recursos Humanos</w:t>
            </w:r>
          </w:p>
        </w:tc>
        <w:tc>
          <w:tcPr>
            <w:tcW w:w="820" w:type="dxa"/>
            <w:noWrap/>
            <w:hideMark/>
          </w:tcPr>
          <w:p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A3547F" w:rsidRPr="00A3547F" w:rsidTr="00B474CD">
        <w:trPr>
          <w:trHeight w:val="255"/>
          <w:jc w:val="center"/>
        </w:trPr>
        <w:tc>
          <w:tcPr>
            <w:cnfStyle w:val="001000000000" w:firstRow="0" w:lastRow="0" w:firstColumn="1" w:lastColumn="0" w:oddVBand="0" w:evenVBand="0" w:oddHBand="0" w:evenHBand="0" w:firstRowFirstColumn="0" w:firstRowLastColumn="0" w:lastRowFirstColumn="0" w:lastRowLastColumn="0"/>
            <w:tcW w:w="2800" w:type="dxa"/>
            <w:vMerge/>
            <w:hideMark/>
          </w:tcPr>
          <w:p w:rsidR="00A3547F" w:rsidRPr="00A3547F" w:rsidRDefault="00A3547F" w:rsidP="00A3547F">
            <w:pPr>
              <w:rPr>
                <w:rFonts w:ascii="Arial" w:eastAsia="Times New Roman" w:hAnsi="Arial" w:cs="Arial"/>
                <w:sz w:val="20"/>
                <w:szCs w:val="20"/>
              </w:rPr>
            </w:pPr>
          </w:p>
        </w:tc>
        <w:tc>
          <w:tcPr>
            <w:tcW w:w="94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SSA</w:t>
            </w:r>
          </w:p>
        </w:tc>
        <w:tc>
          <w:tcPr>
            <w:tcW w:w="118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IMSS</w:t>
            </w:r>
          </w:p>
        </w:tc>
        <w:tc>
          <w:tcPr>
            <w:tcW w:w="82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p>
        </w:tc>
      </w:tr>
      <w:tr w:rsidR="00A3547F" w:rsidRPr="00A3547F" w:rsidTr="00B474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0" w:type="dxa"/>
            <w:hideMark/>
          </w:tcPr>
          <w:p w:rsidR="00A3547F" w:rsidRPr="00A3547F" w:rsidRDefault="00A3547F" w:rsidP="00A3547F">
            <w:pPr>
              <w:rPr>
                <w:rFonts w:ascii="Arial" w:eastAsia="Times New Roman" w:hAnsi="Arial" w:cs="Arial"/>
                <w:sz w:val="18"/>
                <w:szCs w:val="18"/>
              </w:rPr>
            </w:pPr>
            <w:r w:rsidRPr="00A3547F">
              <w:rPr>
                <w:rFonts w:ascii="Arial" w:eastAsia="Times New Roman" w:hAnsi="Arial" w:cs="Arial"/>
                <w:sz w:val="18"/>
                <w:szCs w:val="18"/>
              </w:rPr>
              <w:t>La Independencia</w:t>
            </w:r>
          </w:p>
        </w:tc>
        <w:tc>
          <w:tcPr>
            <w:tcW w:w="940" w:type="dxa"/>
            <w:hideMark/>
          </w:tcPr>
          <w:p w:rsidR="00A3547F" w:rsidRPr="00A3547F" w:rsidRDefault="00F6453B"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160</w:t>
            </w:r>
          </w:p>
        </w:tc>
        <w:tc>
          <w:tcPr>
            <w:tcW w:w="1180" w:type="dxa"/>
            <w:hideMark/>
          </w:tcPr>
          <w:p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45</w:t>
            </w:r>
          </w:p>
        </w:tc>
        <w:tc>
          <w:tcPr>
            <w:tcW w:w="820" w:type="dxa"/>
            <w:noWrap/>
            <w:hideMark/>
          </w:tcPr>
          <w:p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p>
        </w:tc>
      </w:tr>
      <w:tr w:rsidR="00A3547F" w:rsidRPr="00A3547F" w:rsidTr="00B474CD">
        <w:trPr>
          <w:trHeight w:val="255"/>
          <w:jc w:val="center"/>
        </w:trPr>
        <w:tc>
          <w:tcPr>
            <w:cnfStyle w:val="001000000000" w:firstRow="0" w:lastRow="0" w:firstColumn="1" w:lastColumn="0" w:oddVBand="0" w:evenVBand="0" w:oddHBand="0" w:evenHBand="0" w:firstRowFirstColumn="0" w:firstRowLastColumn="0" w:lastRowFirstColumn="0" w:lastRowLastColumn="0"/>
            <w:tcW w:w="2800" w:type="dxa"/>
            <w:hideMark/>
          </w:tcPr>
          <w:p w:rsidR="00A3547F" w:rsidRPr="00A3547F" w:rsidRDefault="00A3547F" w:rsidP="00A3547F">
            <w:pPr>
              <w:jc w:val="center"/>
              <w:rPr>
                <w:rFonts w:ascii="Arial" w:eastAsia="Times New Roman" w:hAnsi="Arial" w:cs="Arial"/>
                <w:sz w:val="18"/>
                <w:szCs w:val="18"/>
              </w:rPr>
            </w:pPr>
            <w:r w:rsidRPr="00A3547F">
              <w:rPr>
                <w:rFonts w:ascii="Arial" w:eastAsia="Times New Roman" w:hAnsi="Arial" w:cs="Arial"/>
                <w:sz w:val="18"/>
                <w:szCs w:val="18"/>
              </w:rPr>
              <w:t>Total</w:t>
            </w:r>
          </w:p>
        </w:tc>
        <w:tc>
          <w:tcPr>
            <w:tcW w:w="940" w:type="dxa"/>
            <w:noWrap/>
            <w:hideMark/>
          </w:tcPr>
          <w:p w:rsidR="00A3547F" w:rsidRPr="00A3547F" w:rsidRDefault="00F6453B"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2818</w:t>
            </w:r>
          </w:p>
        </w:tc>
        <w:tc>
          <w:tcPr>
            <w:tcW w:w="118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3547F">
              <w:rPr>
                <w:rFonts w:ascii="Arial" w:eastAsia="Times New Roman" w:hAnsi="Arial" w:cs="Arial"/>
                <w:sz w:val="20"/>
                <w:szCs w:val="20"/>
              </w:rPr>
              <w:t>419</w:t>
            </w:r>
          </w:p>
        </w:tc>
        <w:tc>
          <w:tcPr>
            <w:tcW w:w="820" w:type="dxa"/>
            <w:noWrap/>
            <w:hideMark/>
          </w:tcPr>
          <w:p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 </w:t>
            </w:r>
          </w:p>
        </w:tc>
      </w:tr>
      <w:tr w:rsidR="00A3547F" w:rsidRPr="00A3547F" w:rsidTr="00B474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rsidR="00A3547F" w:rsidRPr="00A3547F" w:rsidRDefault="00A3547F" w:rsidP="00A3547F">
            <w:pPr>
              <w:jc w:val="center"/>
              <w:rPr>
                <w:rFonts w:ascii="Arial" w:eastAsia="Times New Roman" w:hAnsi="Arial" w:cs="Arial"/>
                <w:sz w:val="20"/>
                <w:szCs w:val="20"/>
              </w:rPr>
            </w:pPr>
          </w:p>
        </w:tc>
        <w:tc>
          <w:tcPr>
            <w:tcW w:w="940" w:type="dxa"/>
            <w:noWrap/>
            <w:hideMark/>
          </w:tcPr>
          <w:p w:rsidR="00A3547F" w:rsidRPr="00A3547F" w:rsidRDefault="00A3547F" w:rsidP="00A35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1180" w:type="dxa"/>
            <w:noWrap/>
            <w:hideMark/>
          </w:tcPr>
          <w:p w:rsidR="00A3547F" w:rsidRPr="00A3547F" w:rsidRDefault="00A3547F" w:rsidP="00A35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820" w:type="dxa"/>
            <w:noWrap/>
            <w:hideMark/>
          </w:tcPr>
          <w:p w:rsidR="00A3547F" w:rsidRPr="00A3547F" w:rsidRDefault="00A3547F" w:rsidP="00A35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r>
      <w:tr w:rsidR="00A3547F" w:rsidRPr="00A3547F" w:rsidTr="00B474CD">
        <w:trPr>
          <w:trHeight w:val="255"/>
          <w:jc w:val="center"/>
        </w:trPr>
        <w:tc>
          <w:tcPr>
            <w:cnfStyle w:val="001000000000" w:firstRow="0" w:lastRow="0" w:firstColumn="1" w:lastColumn="0" w:oddVBand="0" w:evenVBand="0" w:oddHBand="0" w:evenHBand="0" w:firstRowFirstColumn="0" w:firstRowLastColumn="0" w:lastRowFirstColumn="0" w:lastRowLastColumn="0"/>
            <w:tcW w:w="4920" w:type="dxa"/>
            <w:gridSpan w:val="3"/>
            <w:hideMark/>
          </w:tcPr>
          <w:p w:rsidR="00A3547F" w:rsidRPr="00A3547F" w:rsidRDefault="00A3547F" w:rsidP="00F6453B">
            <w:pPr>
              <w:rPr>
                <w:rFonts w:ascii="Arial" w:eastAsia="Times New Roman" w:hAnsi="Arial" w:cs="Arial"/>
                <w:sz w:val="18"/>
                <w:szCs w:val="18"/>
              </w:rPr>
            </w:pPr>
            <w:r w:rsidRPr="00A3547F">
              <w:rPr>
                <w:rFonts w:ascii="Arial" w:eastAsia="Times New Roman" w:hAnsi="Arial" w:cs="Arial"/>
                <w:sz w:val="18"/>
                <w:szCs w:val="18"/>
              </w:rPr>
              <w:t>Fuente: Plataforma de información SINERHIAS 201</w:t>
            </w:r>
            <w:r w:rsidR="00F6453B">
              <w:rPr>
                <w:rFonts w:ascii="Arial" w:eastAsia="Times New Roman" w:hAnsi="Arial" w:cs="Arial"/>
                <w:sz w:val="18"/>
                <w:szCs w:val="18"/>
              </w:rPr>
              <w:t>7</w:t>
            </w:r>
          </w:p>
        </w:tc>
        <w:tc>
          <w:tcPr>
            <w:tcW w:w="820" w:type="dxa"/>
            <w:hideMark/>
          </w:tcPr>
          <w:p w:rsidR="00A3547F" w:rsidRPr="00A3547F" w:rsidRDefault="00A3547F" w:rsidP="00A354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A3547F">
              <w:rPr>
                <w:rFonts w:ascii="Times New Roman" w:eastAsia="Times New Roman" w:hAnsi="Times New Roman"/>
                <w:sz w:val="18"/>
                <w:szCs w:val="18"/>
              </w:rPr>
              <w:t> </w:t>
            </w:r>
          </w:p>
        </w:tc>
      </w:tr>
    </w:tbl>
    <w:p w:rsidR="00A3547F" w:rsidRDefault="00A3547F" w:rsidP="000C570A"/>
    <w:p w:rsidR="00A3547F" w:rsidRDefault="00A3547F" w:rsidP="000C570A"/>
    <w:p w:rsidR="00DF52BF" w:rsidRPr="00B020E6" w:rsidRDefault="00FF62E8" w:rsidP="00B020E6">
      <w:pPr>
        <w:pStyle w:val="Ttulo3"/>
      </w:pPr>
      <w:bookmarkStart w:id="124" w:name="_Toc23956224"/>
      <w:r w:rsidRPr="00B020E6">
        <w:t>6</w:t>
      </w:r>
      <w:r w:rsidR="00DF52BF" w:rsidRPr="00B020E6">
        <w:t>.4.3. Servicios otorgados</w:t>
      </w:r>
      <w:bookmarkEnd w:id="124"/>
    </w:p>
    <w:p w:rsidR="00A3547F" w:rsidRDefault="00A3547F" w:rsidP="000C570A"/>
    <w:p w:rsidR="000D1F7C" w:rsidRPr="009F1EB6" w:rsidRDefault="00DF52BF" w:rsidP="009F1EB6">
      <w:pPr>
        <w:spacing w:line="480" w:lineRule="auto"/>
        <w:jc w:val="both"/>
        <w:rPr>
          <w:rFonts w:ascii="Arial" w:hAnsi="Arial" w:cs="Arial"/>
        </w:rPr>
      </w:pPr>
      <w:r w:rsidRPr="009F1EB6">
        <w:rPr>
          <w:rFonts w:ascii="Arial" w:hAnsi="Arial" w:cs="Arial"/>
        </w:rPr>
        <w:t>En 117</w:t>
      </w:r>
      <w:r w:rsidR="00F35BEF" w:rsidRPr="009F1EB6">
        <w:rPr>
          <w:rFonts w:ascii="Arial" w:hAnsi="Arial" w:cs="Arial"/>
        </w:rPr>
        <w:t xml:space="preserve"> </w:t>
      </w:r>
      <w:r w:rsidRPr="009F1EB6">
        <w:rPr>
          <w:rFonts w:ascii="Arial" w:hAnsi="Arial" w:cs="Arial"/>
        </w:rPr>
        <w:t>microrregiones</w:t>
      </w:r>
      <w:r w:rsidR="00F35BEF" w:rsidRPr="009F1EB6">
        <w:rPr>
          <w:rFonts w:ascii="Arial" w:hAnsi="Arial" w:cs="Arial"/>
        </w:rPr>
        <w:t xml:space="preserve"> operativas del ISECH y  87 micro regiones del IMSS se otorga atención de consulta externa, medicina preventiva, y de promoción para la salud y prevención de enfermedades. Los Hospitales localizados en Comitán de Domínguez, y en la localidad de Guadalupe Tepeyac, ofrecen además servicios de especialidades básicas, laboratorio y de imagenologia básica. A la red de infraestructura en salud, se suman las actividades de prevención y tratamiento de las adicciones en las UNEMES-CAPA de Comitán de Domínguez, y Frontera Comalapa. </w:t>
      </w:r>
      <w:r w:rsidRPr="009F1EB6">
        <w:rPr>
          <w:rFonts w:ascii="Arial" w:hAnsi="Arial" w:cs="Arial"/>
        </w:rPr>
        <w:t>Además,</w:t>
      </w:r>
      <w:r w:rsidR="00F35BEF" w:rsidRPr="009F1EB6">
        <w:rPr>
          <w:rFonts w:ascii="Arial" w:hAnsi="Arial" w:cs="Arial"/>
        </w:rPr>
        <w:t xml:space="preserve"> para coadyuvar en la promoción para la salud y prevención de enfermedades de la mujer, se cuenta con dos clínicas de la Mujer, ubicadas en Comitán de Domínguez y Frontera Comalapa. La población puede además tener acceso a la medicina privada, principalmente en la cabecera municipal de Comitán de Domínguez, Frontera </w:t>
      </w:r>
      <w:r w:rsidR="00F35BEF" w:rsidRPr="009F1EB6">
        <w:rPr>
          <w:rFonts w:ascii="Arial" w:hAnsi="Arial" w:cs="Arial"/>
        </w:rPr>
        <w:lastRenderedPageBreak/>
        <w:t xml:space="preserve">Comalapa. En el resto de los municipios la medicina privada se traduce en consultorios particulares y algunos establecimientos de laboratorio </w:t>
      </w:r>
      <w:r w:rsidRPr="009F1EB6">
        <w:rPr>
          <w:rFonts w:ascii="Arial" w:hAnsi="Arial" w:cs="Arial"/>
        </w:rPr>
        <w:t>clínico e</w:t>
      </w:r>
      <w:r w:rsidR="00F35BEF" w:rsidRPr="009F1EB6">
        <w:rPr>
          <w:rFonts w:ascii="Arial" w:hAnsi="Arial" w:cs="Arial"/>
        </w:rPr>
        <w:t xml:space="preserve"> imagenologia.</w:t>
      </w:r>
    </w:p>
    <w:p w:rsidR="00863C0D" w:rsidRPr="005C183E" w:rsidRDefault="00FF62E8" w:rsidP="005C183E">
      <w:pPr>
        <w:pStyle w:val="Ttulo2"/>
      </w:pPr>
      <w:bookmarkStart w:id="125" w:name="_Toc23956225"/>
      <w:r w:rsidRPr="005C183E">
        <w:t>6</w:t>
      </w:r>
      <w:r w:rsidR="009966C3" w:rsidRPr="005C183E">
        <w:t>.5. Productividad</w:t>
      </w:r>
      <w:bookmarkEnd w:id="125"/>
    </w:p>
    <w:p w:rsidR="00100E62" w:rsidRPr="009F1EB6" w:rsidRDefault="00100E62" w:rsidP="009F1EB6">
      <w:pPr>
        <w:spacing w:line="480" w:lineRule="auto"/>
        <w:jc w:val="both"/>
        <w:rPr>
          <w:rFonts w:ascii="Arial" w:hAnsi="Arial" w:cs="Arial"/>
        </w:rPr>
      </w:pPr>
      <w:r w:rsidRPr="009F1EB6">
        <w:rPr>
          <w:rFonts w:ascii="Arial" w:hAnsi="Arial" w:cs="Arial"/>
        </w:rPr>
        <w:t xml:space="preserve">La productividad de las unidades operativas del municipio de </w:t>
      </w:r>
      <w:r w:rsidRPr="009F1EB6">
        <w:rPr>
          <w:rFonts w:ascii="Arial" w:hAnsi="Arial" w:cs="Arial"/>
          <w:b/>
        </w:rPr>
        <w:t>La Independencia</w:t>
      </w:r>
      <w:r w:rsidRPr="009F1EB6">
        <w:rPr>
          <w:rFonts w:ascii="Arial" w:hAnsi="Arial" w:cs="Arial"/>
        </w:rPr>
        <w:t>, de  los programas más significativos se resumen en el siguiente cuadro. Se puede apreciar que el total de consultas otorgadas a nivel jurisdiccional durante el 201</w:t>
      </w:r>
      <w:r w:rsidR="0054009B" w:rsidRPr="009F1EB6">
        <w:rPr>
          <w:rFonts w:ascii="Arial" w:hAnsi="Arial" w:cs="Arial"/>
        </w:rPr>
        <w:t>7</w:t>
      </w:r>
      <w:r w:rsidRPr="009F1EB6">
        <w:rPr>
          <w:rFonts w:ascii="Arial" w:hAnsi="Arial" w:cs="Arial"/>
        </w:rPr>
        <w:t xml:space="preserve"> fue </w:t>
      </w:r>
      <w:r w:rsidR="0054009B" w:rsidRPr="009F1EB6">
        <w:rPr>
          <w:rFonts w:ascii="Arial" w:hAnsi="Arial" w:cs="Arial"/>
        </w:rPr>
        <w:t>517872. En el municipio</w:t>
      </w:r>
      <w:r w:rsidRPr="009F1EB6">
        <w:rPr>
          <w:rFonts w:ascii="Arial" w:hAnsi="Arial" w:cs="Arial"/>
        </w:rPr>
        <w:t xml:space="preserve"> solo el </w:t>
      </w:r>
      <w:r w:rsidR="0054009B" w:rsidRPr="009F1EB6">
        <w:rPr>
          <w:rFonts w:ascii="Arial" w:hAnsi="Arial" w:cs="Arial"/>
        </w:rPr>
        <w:t>58.8</w:t>
      </w:r>
      <w:r w:rsidRPr="009F1EB6">
        <w:rPr>
          <w:rFonts w:ascii="Arial" w:hAnsi="Arial" w:cs="Arial"/>
        </w:rPr>
        <w:t>% de los pacientes fueron contra</w:t>
      </w:r>
      <w:r w:rsidR="0054009B" w:rsidRPr="009F1EB6">
        <w:rPr>
          <w:rFonts w:ascii="Arial" w:hAnsi="Arial" w:cs="Arial"/>
        </w:rPr>
        <w:t xml:space="preserve"> </w:t>
      </w:r>
      <w:r w:rsidRPr="009F1EB6">
        <w:rPr>
          <w:rFonts w:ascii="Arial" w:hAnsi="Arial" w:cs="Arial"/>
        </w:rPr>
        <w:t>referidos, el 2</w:t>
      </w:r>
      <w:r w:rsidR="0054009B" w:rsidRPr="009F1EB6">
        <w:rPr>
          <w:rFonts w:ascii="Arial" w:hAnsi="Arial" w:cs="Arial"/>
        </w:rPr>
        <w:t>3</w:t>
      </w:r>
      <w:r w:rsidRPr="009F1EB6">
        <w:rPr>
          <w:rFonts w:ascii="Arial" w:hAnsi="Arial" w:cs="Arial"/>
        </w:rPr>
        <w:t xml:space="preserve">% del total de consultas fueron no médicas, el </w:t>
      </w:r>
      <w:r w:rsidR="0054009B" w:rsidRPr="009F1EB6">
        <w:rPr>
          <w:rFonts w:ascii="Arial" w:hAnsi="Arial" w:cs="Arial"/>
        </w:rPr>
        <w:t>90.6</w:t>
      </w:r>
      <w:r w:rsidRPr="009F1EB6">
        <w:rPr>
          <w:rFonts w:ascii="Arial" w:hAnsi="Arial" w:cs="Arial"/>
        </w:rPr>
        <w:t>% se otorgaron a población afiliada al seguro popular</w:t>
      </w:r>
      <w:r w:rsidR="0054009B" w:rsidRPr="009F1EB6">
        <w:rPr>
          <w:rFonts w:ascii="Arial" w:hAnsi="Arial" w:cs="Arial"/>
        </w:rPr>
        <w:t>,</w:t>
      </w:r>
      <w:r w:rsidRPr="009F1EB6">
        <w:rPr>
          <w:rFonts w:ascii="Arial" w:hAnsi="Arial" w:cs="Arial"/>
        </w:rPr>
        <w:t xml:space="preserve"> el total de consultas fue de </w:t>
      </w:r>
      <w:r w:rsidR="0054009B" w:rsidRPr="009F1EB6">
        <w:rPr>
          <w:rFonts w:ascii="Arial" w:hAnsi="Arial" w:cs="Arial"/>
        </w:rPr>
        <w:t>34,745</w:t>
      </w:r>
      <w:r w:rsidR="006D5CAD" w:rsidRPr="009F1EB6">
        <w:rPr>
          <w:rFonts w:ascii="Arial" w:hAnsi="Arial" w:cs="Arial"/>
        </w:rPr>
        <w:t>.</w:t>
      </w:r>
    </w:p>
    <w:p w:rsidR="00E23503" w:rsidRPr="007C4C5C" w:rsidRDefault="00E23503" w:rsidP="00E23503">
      <w:pPr>
        <w:jc w:val="center"/>
        <w:rPr>
          <w:b/>
        </w:rPr>
      </w:pPr>
      <w:r w:rsidRPr="007C4C5C">
        <w:rPr>
          <w:b/>
        </w:rPr>
        <w:t>JURISDICCION SANITARIA III</w:t>
      </w:r>
    </w:p>
    <w:p w:rsidR="00E23503" w:rsidRDefault="00E23503" w:rsidP="00E23503">
      <w:pPr>
        <w:jc w:val="center"/>
        <w:rPr>
          <w:b/>
        </w:rPr>
      </w:pPr>
      <w:r w:rsidRPr="007C4C5C">
        <w:rPr>
          <w:b/>
        </w:rPr>
        <w:t>MUNICIPIO DE</w:t>
      </w:r>
      <w:r w:rsidRPr="00881CD7">
        <w:rPr>
          <w:b/>
        </w:rPr>
        <w:t xml:space="preserve"> </w:t>
      </w:r>
      <w:r>
        <w:rPr>
          <w:b/>
        </w:rPr>
        <w:t>LA INDEPENDENCIA</w:t>
      </w:r>
    </w:p>
    <w:p w:rsidR="00E23503" w:rsidRPr="007C4C5C" w:rsidRDefault="00E23503" w:rsidP="00E23503">
      <w:pPr>
        <w:jc w:val="center"/>
        <w:rPr>
          <w:b/>
        </w:rPr>
      </w:pPr>
      <w:r w:rsidRPr="007C4C5C">
        <w:rPr>
          <w:b/>
        </w:rPr>
        <w:t>PRODUCTIVIDAD 201</w:t>
      </w:r>
      <w:r>
        <w:rPr>
          <w:b/>
        </w:rPr>
        <w:t>8</w:t>
      </w:r>
    </w:p>
    <w:tbl>
      <w:tblPr>
        <w:tblStyle w:val="Tablaconcuadrcula"/>
        <w:tblW w:w="0" w:type="auto"/>
        <w:tblLook w:val="04A0" w:firstRow="1" w:lastRow="0" w:firstColumn="1" w:lastColumn="0" w:noHBand="0" w:noVBand="1"/>
      </w:tblPr>
      <w:tblGrid>
        <w:gridCol w:w="4152"/>
        <w:gridCol w:w="3131"/>
        <w:gridCol w:w="2257"/>
      </w:tblGrid>
      <w:tr w:rsidR="00E23503" w:rsidTr="007412C0">
        <w:trPr>
          <w:trHeight w:val="526"/>
        </w:trPr>
        <w:tc>
          <w:tcPr>
            <w:tcW w:w="4152" w:type="dxa"/>
            <w:shd w:val="clear" w:color="auto" w:fill="FABF8F" w:themeFill="accent6" w:themeFillTint="99"/>
          </w:tcPr>
          <w:p w:rsidR="00E23503" w:rsidRPr="007C4C5C" w:rsidRDefault="00E23503" w:rsidP="007412C0">
            <w:pPr>
              <w:jc w:val="center"/>
              <w:rPr>
                <w:b/>
              </w:rPr>
            </w:pPr>
            <w:r w:rsidRPr="007C4C5C">
              <w:rPr>
                <w:b/>
              </w:rPr>
              <w:t>ACTIVIDAD</w:t>
            </w:r>
          </w:p>
        </w:tc>
        <w:tc>
          <w:tcPr>
            <w:tcW w:w="2509" w:type="dxa"/>
            <w:shd w:val="clear" w:color="auto" w:fill="FABF8F" w:themeFill="accent6" w:themeFillTint="99"/>
          </w:tcPr>
          <w:p w:rsidR="00E23503" w:rsidRPr="007C4C5C" w:rsidRDefault="00E23503" w:rsidP="00E23503">
            <w:pPr>
              <w:jc w:val="center"/>
              <w:rPr>
                <w:b/>
              </w:rPr>
            </w:pPr>
            <w:r w:rsidRPr="007C4C5C">
              <w:rPr>
                <w:b/>
              </w:rPr>
              <w:t xml:space="preserve">MUNICIPIO: </w:t>
            </w:r>
            <w:r>
              <w:rPr>
                <w:b/>
              </w:rPr>
              <w:t>LA INDEPENDENCIA</w:t>
            </w:r>
          </w:p>
        </w:tc>
        <w:tc>
          <w:tcPr>
            <w:tcW w:w="2257" w:type="dxa"/>
            <w:shd w:val="clear" w:color="auto" w:fill="FABF8F" w:themeFill="accent6" w:themeFillTint="99"/>
          </w:tcPr>
          <w:p w:rsidR="00E23503" w:rsidRPr="007C4C5C" w:rsidRDefault="00E23503" w:rsidP="007412C0">
            <w:pPr>
              <w:jc w:val="center"/>
              <w:rPr>
                <w:b/>
              </w:rPr>
            </w:pPr>
            <w:r w:rsidRPr="007C4C5C">
              <w:rPr>
                <w:b/>
              </w:rPr>
              <w:t>TOTAL JURISDICCIONAL</w:t>
            </w:r>
          </w:p>
        </w:tc>
      </w:tr>
      <w:tr w:rsidR="00E23503" w:rsidTr="007412C0">
        <w:trPr>
          <w:trHeight w:val="258"/>
        </w:trPr>
        <w:tc>
          <w:tcPr>
            <w:tcW w:w="4152" w:type="dxa"/>
          </w:tcPr>
          <w:p w:rsidR="00E23503" w:rsidRPr="00470748" w:rsidRDefault="00E23503" w:rsidP="007412C0">
            <w:pPr>
              <w:rPr>
                <w:sz w:val="18"/>
                <w:szCs w:val="18"/>
              </w:rPr>
            </w:pPr>
            <w:r w:rsidRPr="00470748">
              <w:rPr>
                <w:sz w:val="18"/>
                <w:szCs w:val="18"/>
              </w:rPr>
              <w:t>Total de consultas</w:t>
            </w:r>
          </w:p>
        </w:tc>
        <w:tc>
          <w:tcPr>
            <w:tcW w:w="2509" w:type="dxa"/>
          </w:tcPr>
          <w:p w:rsidR="00E23503" w:rsidRPr="00470748" w:rsidRDefault="00E23503" w:rsidP="00E23503">
            <w:pPr>
              <w:tabs>
                <w:tab w:val="left" w:pos="1526"/>
              </w:tabs>
              <w:ind w:right="888"/>
              <w:rPr>
                <w:sz w:val="18"/>
                <w:szCs w:val="18"/>
              </w:rPr>
            </w:pPr>
            <w:r>
              <w:rPr>
                <w:sz w:val="18"/>
                <w:szCs w:val="18"/>
              </w:rPr>
              <w:tab/>
              <w:t>41086</w:t>
            </w:r>
          </w:p>
        </w:tc>
        <w:tc>
          <w:tcPr>
            <w:tcW w:w="2257" w:type="dxa"/>
          </w:tcPr>
          <w:p w:rsidR="00E23503" w:rsidRPr="00470748" w:rsidRDefault="00E23503" w:rsidP="007412C0">
            <w:pPr>
              <w:ind w:right="645"/>
              <w:jc w:val="right"/>
              <w:rPr>
                <w:sz w:val="18"/>
                <w:szCs w:val="18"/>
              </w:rPr>
            </w:pPr>
            <w:r>
              <w:rPr>
                <w:sz w:val="18"/>
                <w:szCs w:val="18"/>
              </w:rPr>
              <w:t>600219</w:t>
            </w:r>
          </w:p>
        </w:tc>
      </w:tr>
      <w:tr w:rsidR="00E23503" w:rsidTr="00E23503">
        <w:trPr>
          <w:trHeight w:val="331"/>
        </w:trPr>
        <w:tc>
          <w:tcPr>
            <w:tcW w:w="4152" w:type="dxa"/>
          </w:tcPr>
          <w:p w:rsidR="00E23503" w:rsidRPr="00470748" w:rsidRDefault="00E23503" w:rsidP="007412C0">
            <w:pPr>
              <w:rPr>
                <w:sz w:val="18"/>
                <w:szCs w:val="18"/>
              </w:rPr>
            </w:pPr>
            <w:r w:rsidRPr="00470748">
              <w:rPr>
                <w:sz w:val="18"/>
                <w:szCs w:val="18"/>
              </w:rPr>
              <w:t>Pacientes referidos</w:t>
            </w:r>
          </w:p>
        </w:tc>
        <w:tc>
          <w:tcPr>
            <w:tcW w:w="2509" w:type="dxa"/>
          </w:tcPr>
          <w:p w:rsidR="00E23503" w:rsidRPr="00470748" w:rsidRDefault="00E23503" w:rsidP="007412C0">
            <w:pPr>
              <w:ind w:right="888"/>
              <w:jc w:val="right"/>
              <w:rPr>
                <w:sz w:val="18"/>
                <w:szCs w:val="18"/>
              </w:rPr>
            </w:pPr>
            <w:r>
              <w:rPr>
                <w:sz w:val="18"/>
                <w:szCs w:val="18"/>
              </w:rPr>
              <w:t>658</w:t>
            </w:r>
          </w:p>
        </w:tc>
        <w:tc>
          <w:tcPr>
            <w:tcW w:w="2257" w:type="dxa"/>
          </w:tcPr>
          <w:p w:rsidR="00E23503" w:rsidRPr="00470748" w:rsidRDefault="00E23503" w:rsidP="007412C0">
            <w:pPr>
              <w:ind w:right="645"/>
              <w:jc w:val="right"/>
              <w:rPr>
                <w:sz w:val="18"/>
                <w:szCs w:val="18"/>
              </w:rPr>
            </w:pPr>
            <w:r>
              <w:rPr>
                <w:sz w:val="18"/>
                <w:szCs w:val="18"/>
              </w:rPr>
              <w:t>11162</w:t>
            </w:r>
          </w:p>
        </w:tc>
      </w:tr>
      <w:tr w:rsidR="00E23503" w:rsidTr="007412C0">
        <w:trPr>
          <w:trHeight w:val="267"/>
        </w:trPr>
        <w:tc>
          <w:tcPr>
            <w:tcW w:w="4152" w:type="dxa"/>
          </w:tcPr>
          <w:p w:rsidR="00E23503" w:rsidRPr="00470748" w:rsidRDefault="00E23503" w:rsidP="007412C0">
            <w:pPr>
              <w:rPr>
                <w:sz w:val="18"/>
                <w:szCs w:val="18"/>
              </w:rPr>
            </w:pPr>
            <w:r w:rsidRPr="00470748">
              <w:rPr>
                <w:sz w:val="18"/>
                <w:szCs w:val="18"/>
              </w:rPr>
              <w:t>Pacientes contra referidos</w:t>
            </w:r>
          </w:p>
        </w:tc>
        <w:tc>
          <w:tcPr>
            <w:tcW w:w="2509" w:type="dxa"/>
          </w:tcPr>
          <w:p w:rsidR="00E23503" w:rsidRPr="00470748" w:rsidRDefault="00E23503" w:rsidP="007412C0">
            <w:pPr>
              <w:ind w:right="888"/>
              <w:jc w:val="right"/>
              <w:rPr>
                <w:sz w:val="18"/>
                <w:szCs w:val="18"/>
              </w:rPr>
            </w:pPr>
            <w:r>
              <w:rPr>
                <w:sz w:val="18"/>
                <w:szCs w:val="18"/>
              </w:rPr>
              <w:t>470</w:t>
            </w:r>
          </w:p>
        </w:tc>
        <w:tc>
          <w:tcPr>
            <w:tcW w:w="2257" w:type="dxa"/>
          </w:tcPr>
          <w:p w:rsidR="00E23503" w:rsidRPr="00470748" w:rsidRDefault="00E23503" w:rsidP="007412C0">
            <w:pPr>
              <w:ind w:right="645"/>
              <w:jc w:val="right"/>
              <w:rPr>
                <w:sz w:val="18"/>
                <w:szCs w:val="18"/>
              </w:rPr>
            </w:pPr>
            <w:r>
              <w:rPr>
                <w:sz w:val="18"/>
                <w:szCs w:val="18"/>
              </w:rPr>
              <w:t>7312</w:t>
            </w:r>
          </w:p>
        </w:tc>
      </w:tr>
      <w:tr w:rsidR="00E23503" w:rsidTr="007412C0">
        <w:trPr>
          <w:trHeight w:val="258"/>
        </w:trPr>
        <w:tc>
          <w:tcPr>
            <w:tcW w:w="4152" w:type="dxa"/>
          </w:tcPr>
          <w:p w:rsidR="00E23503" w:rsidRPr="00470748" w:rsidRDefault="00E23503" w:rsidP="007412C0">
            <w:pPr>
              <w:rPr>
                <w:sz w:val="18"/>
                <w:szCs w:val="18"/>
              </w:rPr>
            </w:pPr>
            <w:r w:rsidRPr="00470748">
              <w:rPr>
                <w:sz w:val="18"/>
                <w:szCs w:val="18"/>
              </w:rPr>
              <w:t>Consultas no médicas</w:t>
            </w:r>
          </w:p>
        </w:tc>
        <w:tc>
          <w:tcPr>
            <w:tcW w:w="2509" w:type="dxa"/>
          </w:tcPr>
          <w:p w:rsidR="00E23503" w:rsidRPr="00470748" w:rsidRDefault="00E23503" w:rsidP="007412C0">
            <w:pPr>
              <w:ind w:right="888"/>
              <w:jc w:val="right"/>
              <w:rPr>
                <w:sz w:val="18"/>
                <w:szCs w:val="18"/>
              </w:rPr>
            </w:pPr>
            <w:r>
              <w:rPr>
                <w:sz w:val="18"/>
                <w:szCs w:val="18"/>
              </w:rPr>
              <w:t>14219</w:t>
            </w:r>
          </w:p>
        </w:tc>
        <w:tc>
          <w:tcPr>
            <w:tcW w:w="2257" w:type="dxa"/>
          </w:tcPr>
          <w:p w:rsidR="00E23503" w:rsidRPr="00470748" w:rsidRDefault="00E23503" w:rsidP="007412C0">
            <w:pPr>
              <w:ind w:right="645"/>
              <w:jc w:val="right"/>
              <w:rPr>
                <w:sz w:val="18"/>
                <w:szCs w:val="18"/>
              </w:rPr>
            </w:pPr>
            <w:r>
              <w:rPr>
                <w:sz w:val="18"/>
                <w:szCs w:val="18"/>
              </w:rPr>
              <w:t>153952</w:t>
            </w:r>
          </w:p>
        </w:tc>
      </w:tr>
      <w:tr w:rsidR="00E23503" w:rsidTr="007412C0">
        <w:trPr>
          <w:trHeight w:val="258"/>
        </w:trPr>
        <w:tc>
          <w:tcPr>
            <w:tcW w:w="4152" w:type="dxa"/>
          </w:tcPr>
          <w:p w:rsidR="00E23503" w:rsidRPr="00470748" w:rsidRDefault="00E23503" w:rsidP="007412C0">
            <w:pPr>
              <w:rPr>
                <w:sz w:val="18"/>
                <w:szCs w:val="18"/>
              </w:rPr>
            </w:pPr>
            <w:r w:rsidRPr="00470748">
              <w:rPr>
                <w:sz w:val="18"/>
                <w:szCs w:val="18"/>
              </w:rPr>
              <w:t>Consultas seguro popular</w:t>
            </w:r>
          </w:p>
        </w:tc>
        <w:tc>
          <w:tcPr>
            <w:tcW w:w="2509" w:type="dxa"/>
          </w:tcPr>
          <w:p w:rsidR="00E23503" w:rsidRPr="00470748" w:rsidRDefault="00E23503" w:rsidP="007412C0">
            <w:pPr>
              <w:ind w:right="888"/>
              <w:jc w:val="right"/>
              <w:rPr>
                <w:sz w:val="18"/>
                <w:szCs w:val="18"/>
              </w:rPr>
            </w:pPr>
            <w:r>
              <w:rPr>
                <w:sz w:val="18"/>
                <w:szCs w:val="18"/>
              </w:rPr>
              <w:t>36476</w:t>
            </w:r>
          </w:p>
        </w:tc>
        <w:tc>
          <w:tcPr>
            <w:tcW w:w="2257" w:type="dxa"/>
          </w:tcPr>
          <w:p w:rsidR="00E23503" w:rsidRPr="00470748" w:rsidRDefault="00E23503" w:rsidP="007412C0">
            <w:pPr>
              <w:ind w:right="645"/>
              <w:jc w:val="right"/>
              <w:rPr>
                <w:sz w:val="18"/>
                <w:szCs w:val="18"/>
              </w:rPr>
            </w:pPr>
            <w:r>
              <w:rPr>
                <w:sz w:val="18"/>
                <w:szCs w:val="18"/>
              </w:rPr>
              <w:t>525139</w:t>
            </w:r>
          </w:p>
        </w:tc>
      </w:tr>
      <w:tr w:rsidR="00E23503" w:rsidTr="007412C0">
        <w:trPr>
          <w:trHeight w:val="267"/>
        </w:trPr>
        <w:tc>
          <w:tcPr>
            <w:tcW w:w="4152" w:type="dxa"/>
          </w:tcPr>
          <w:p w:rsidR="00E23503" w:rsidRPr="00470748" w:rsidRDefault="00E23503" w:rsidP="007412C0">
            <w:pPr>
              <w:rPr>
                <w:sz w:val="18"/>
                <w:szCs w:val="18"/>
              </w:rPr>
            </w:pPr>
            <w:r w:rsidRPr="00470748">
              <w:rPr>
                <w:sz w:val="18"/>
                <w:szCs w:val="18"/>
              </w:rPr>
              <w:t>Consulta PROSPERA</w:t>
            </w:r>
          </w:p>
        </w:tc>
        <w:tc>
          <w:tcPr>
            <w:tcW w:w="2509" w:type="dxa"/>
          </w:tcPr>
          <w:p w:rsidR="00E23503" w:rsidRPr="00470748" w:rsidRDefault="00E23503" w:rsidP="007412C0">
            <w:pPr>
              <w:ind w:right="888"/>
              <w:jc w:val="right"/>
              <w:rPr>
                <w:sz w:val="18"/>
                <w:szCs w:val="18"/>
              </w:rPr>
            </w:pPr>
            <w:r>
              <w:rPr>
                <w:sz w:val="18"/>
                <w:szCs w:val="18"/>
              </w:rPr>
              <w:t>23577</w:t>
            </w:r>
          </w:p>
        </w:tc>
        <w:tc>
          <w:tcPr>
            <w:tcW w:w="2257" w:type="dxa"/>
          </w:tcPr>
          <w:p w:rsidR="00E23503" w:rsidRPr="00470748" w:rsidRDefault="00E23503" w:rsidP="007412C0">
            <w:pPr>
              <w:ind w:right="645"/>
              <w:jc w:val="right"/>
              <w:rPr>
                <w:sz w:val="18"/>
                <w:szCs w:val="18"/>
              </w:rPr>
            </w:pPr>
            <w:r>
              <w:rPr>
                <w:sz w:val="18"/>
                <w:szCs w:val="18"/>
              </w:rPr>
              <w:t>290571</w:t>
            </w:r>
          </w:p>
        </w:tc>
      </w:tr>
      <w:tr w:rsidR="00E23503" w:rsidTr="007412C0">
        <w:trPr>
          <w:trHeight w:val="258"/>
        </w:trPr>
        <w:tc>
          <w:tcPr>
            <w:tcW w:w="4152" w:type="dxa"/>
          </w:tcPr>
          <w:p w:rsidR="00E23503" w:rsidRPr="00470748" w:rsidRDefault="00E23503" w:rsidP="007412C0">
            <w:pPr>
              <w:rPr>
                <w:sz w:val="18"/>
                <w:szCs w:val="18"/>
              </w:rPr>
            </w:pPr>
            <w:r w:rsidRPr="00470748">
              <w:rPr>
                <w:sz w:val="18"/>
                <w:szCs w:val="18"/>
              </w:rPr>
              <w:t>Migrantes atendidos</w:t>
            </w:r>
          </w:p>
        </w:tc>
        <w:tc>
          <w:tcPr>
            <w:tcW w:w="2509" w:type="dxa"/>
          </w:tcPr>
          <w:p w:rsidR="00E23503" w:rsidRPr="00470748" w:rsidRDefault="00E23503" w:rsidP="007412C0">
            <w:pPr>
              <w:ind w:right="888"/>
              <w:jc w:val="right"/>
              <w:rPr>
                <w:sz w:val="18"/>
                <w:szCs w:val="18"/>
              </w:rPr>
            </w:pPr>
            <w:r>
              <w:rPr>
                <w:sz w:val="18"/>
                <w:szCs w:val="18"/>
              </w:rPr>
              <w:t>0</w:t>
            </w:r>
          </w:p>
        </w:tc>
        <w:tc>
          <w:tcPr>
            <w:tcW w:w="2257" w:type="dxa"/>
          </w:tcPr>
          <w:p w:rsidR="00E23503" w:rsidRPr="00470748" w:rsidRDefault="00E23503" w:rsidP="00E23503">
            <w:pPr>
              <w:ind w:right="645"/>
              <w:jc w:val="right"/>
              <w:rPr>
                <w:sz w:val="18"/>
                <w:szCs w:val="18"/>
              </w:rPr>
            </w:pPr>
            <w:r>
              <w:rPr>
                <w:sz w:val="18"/>
                <w:szCs w:val="18"/>
              </w:rPr>
              <w:t>1277</w:t>
            </w:r>
          </w:p>
        </w:tc>
      </w:tr>
      <w:tr w:rsidR="00E23503" w:rsidTr="007412C0">
        <w:trPr>
          <w:trHeight w:val="258"/>
        </w:trPr>
        <w:tc>
          <w:tcPr>
            <w:tcW w:w="4152" w:type="dxa"/>
          </w:tcPr>
          <w:p w:rsidR="00E23503" w:rsidRPr="00470748" w:rsidRDefault="00E23503" w:rsidP="007412C0">
            <w:pPr>
              <w:rPr>
                <w:sz w:val="18"/>
                <w:szCs w:val="18"/>
              </w:rPr>
            </w:pPr>
            <w:r w:rsidRPr="00470748">
              <w:rPr>
                <w:sz w:val="18"/>
                <w:szCs w:val="18"/>
              </w:rPr>
              <w:t>Indígenas atendidos</w:t>
            </w:r>
          </w:p>
        </w:tc>
        <w:tc>
          <w:tcPr>
            <w:tcW w:w="2509" w:type="dxa"/>
          </w:tcPr>
          <w:p w:rsidR="00E23503" w:rsidRPr="00470748" w:rsidRDefault="00E23503" w:rsidP="007412C0">
            <w:pPr>
              <w:ind w:right="888"/>
              <w:jc w:val="right"/>
              <w:rPr>
                <w:sz w:val="18"/>
                <w:szCs w:val="18"/>
              </w:rPr>
            </w:pPr>
            <w:r>
              <w:rPr>
                <w:sz w:val="18"/>
                <w:szCs w:val="18"/>
              </w:rPr>
              <w:t>0</w:t>
            </w:r>
          </w:p>
        </w:tc>
        <w:tc>
          <w:tcPr>
            <w:tcW w:w="2257" w:type="dxa"/>
          </w:tcPr>
          <w:p w:rsidR="00E23503" w:rsidRPr="00470748" w:rsidRDefault="00E23503" w:rsidP="00E23503">
            <w:pPr>
              <w:tabs>
                <w:tab w:val="center" w:pos="698"/>
                <w:tab w:val="right" w:pos="1396"/>
              </w:tabs>
              <w:ind w:right="645"/>
              <w:jc w:val="right"/>
              <w:rPr>
                <w:sz w:val="18"/>
                <w:szCs w:val="18"/>
              </w:rPr>
            </w:pPr>
            <w:r>
              <w:rPr>
                <w:sz w:val="18"/>
                <w:szCs w:val="18"/>
              </w:rPr>
              <w:t>59749</w:t>
            </w:r>
          </w:p>
        </w:tc>
      </w:tr>
      <w:tr w:rsidR="00E23503" w:rsidTr="007412C0">
        <w:trPr>
          <w:trHeight w:val="258"/>
        </w:trPr>
        <w:tc>
          <w:tcPr>
            <w:tcW w:w="4152" w:type="dxa"/>
          </w:tcPr>
          <w:p w:rsidR="00E23503" w:rsidRPr="00470748" w:rsidRDefault="00E23503" w:rsidP="007412C0">
            <w:pPr>
              <w:rPr>
                <w:sz w:val="18"/>
                <w:szCs w:val="18"/>
              </w:rPr>
            </w:pPr>
            <w:r w:rsidRPr="00470748">
              <w:rPr>
                <w:sz w:val="18"/>
                <w:szCs w:val="18"/>
              </w:rPr>
              <w:t>Consultas a embarazadas</w:t>
            </w:r>
          </w:p>
        </w:tc>
        <w:tc>
          <w:tcPr>
            <w:tcW w:w="2509" w:type="dxa"/>
          </w:tcPr>
          <w:p w:rsidR="00E23503" w:rsidRPr="00470748" w:rsidRDefault="00E23503" w:rsidP="007412C0">
            <w:pPr>
              <w:ind w:right="888"/>
              <w:jc w:val="right"/>
              <w:rPr>
                <w:sz w:val="18"/>
                <w:szCs w:val="18"/>
              </w:rPr>
            </w:pPr>
            <w:r>
              <w:rPr>
                <w:sz w:val="18"/>
                <w:szCs w:val="18"/>
              </w:rPr>
              <w:t>230</w:t>
            </w:r>
          </w:p>
        </w:tc>
        <w:tc>
          <w:tcPr>
            <w:tcW w:w="2257" w:type="dxa"/>
          </w:tcPr>
          <w:p w:rsidR="00E23503" w:rsidRPr="00470748" w:rsidRDefault="00E23503" w:rsidP="007412C0">
            <w:pPr>
              <w:ind w:right="645"/>
              <w:jc w:val="right"/>
              <w:rPr>
                <w:sz w:val="18"/>
                <w:szCs w:val="18"/>
              </w:rPr>
            </w:pPr>
            <w:r>
              <w:rPr>
                <w:sz w:val="18"/>
                <w:szCs w:val="18"/>
              </w:rPr>
              <w:t>6069</w:t>
            </w:r>
          </w:p>
        </w:tc>
      </w:tr>
      <w:tr w:rsidR="00E23503" w:rsidTr="007412C0">
        <w:trPr>
          <w:trHeight w:val="267"/>
        </w:trPr>
        <w:tc>
          <w:tcPr>
            <w:tcW w:w="4152" w:type="dxa"/>
          </w:tcPr>
          <w:p w:rsidR="00E23503" w:rsidRPr="00470748" w:rsidRDefault="00E23503" w:rsidP="007412C0">
            <w:pPr>
              <w:rPr>
                <w:sz w:val="18"/>
                <w:szCs w:val="18"/>
              </w:rPr>
            </w:pPr>
            <w:r w:rsidRPr="00470748">
              <w:rPr>
                <w:sz w:val="18"/>
                <w:szCs w:val="18"/>
              </w:rPr>
              <w:t>Consultas a puérperas</w:t>
            </w:r>
          </w:p>
        </w:tc>
        <w:tc>
          <w:tcPr>
            <w:tcW w:w="2509" w:type="dxa"/>
          </w:tcPr>
          <w:p w:rsidR="00E23503" w:rsidRPr="00470748" w:rsidRDefault="00E23503" w:rsidP="007412C0">
            <w:pPr>
              <w:ind w:right="888"/>
              <w:jc w:val="right"/>
              <w:rPr>
                <w:sz w:val="18"/>
                <w:szCs w:val="18"/>
              </w:rPr>
            </w:pPr>
            <w:r>
              <w:rPr>
                <w:sz w:val="18"/>
                <w:szCs w:val="18"/>
              </w:rPr>
              <w:t>216</w:t>
            </w:r>
          </w:p>
        </w:tc>
        <w:tc>
          <w:tcPr>
            <w:tcW w:w="2257" w:type="dxa"/>
          </w:tcPr>
          <w:p w:rsidR="00E23503" w:rsidRPr="00470748" w:rsidRDefault="00E23503" w:rsidP="00E23503">
            <w:pPr>
              <w:ind w:right="645"/>
              <w:jc w:val="right"/>
              <w:rPr>
                <w:sz w:val="18"/>
                <w:szCs w:val="18"/>
              </w:rPr>
            </w:pPr>
            <w:r>
              <w:rPr>
                <w:sz w:val="18"/>
                <w:szCs w:val="18"/>
              </w:rPr>
              <w:t>7427</w:t>
            </w:r>
          </w:p>
        </w:tc>
      </w:tr>
      <w:tr w:rsidR="00E23503" w:rsidTr="007412C0">
        <w:trPr>
          <w:trHeight w:val="258"/>
        </w:trPr>
        <w:tc>
          <w:tcPr>
            <w:tcW w:w="4152" w:type="dxa"/>
          </w:tcPr>
          <w:p w:rsidR="00E23503" w:rsidRPr="00470748" w:rsidRDefault="00E23503" w:rsidP="007412C0">
            <w:pPr>
              <w:rPr>
                <w:sz w:val="18"/>
                <w:szCs w:val="18"/>
              </w:rPr>
            </w:pPr>
            <w:r w:rsidRPr="00470748">
              <w:rPr>
                <w:sz w:val="18"/>
                <w:szCs w:val="18"/>
              </w:rPr>
              <w:t>Consulta atención integrada línea de vida</w:t>
            </w:r>
          </w:p>
        </w:tc>
        <w:tc>
          <w:tcPr>
            <w:tcW w:w="2509" w:type="dxa"/>
          </w:tcPr>
          <w:p w:rsidR="00E23503" w:rsidRPr="00470748" w:rsidRDefault="00E02E89" w:rsidP="007412C0">
            <w:pPr>
              <w:ind w:right="888"/>
              <w:jc w:val="right"/>
              <w:rPr>
                <w:sz w:val="18"/>
                <w:szCs w:val="18"/>
              </w:rPr>
            </w:pPr>
            <w:r>
              <w:rPr>
                <w:sz w:val="18"/>
                <w:szCs w:val="18"/>
              </w:rPr>
              <w:t>70</w:t>
            </w:r>
          </w:p>
        </w:tc>
        <w:tc>
          <w:tcPr>
            <w:tcW w:w="2257" w:type="dxa"/>
          </w:tcPr>
          <w:p w:rsidR="00E23503" w:rsidRPr="00470748" w:rsidRDefault="00E02E89" w:rsidP="007412C0">
            <w:pPr>
              <w:ind w:right="645"/>
              <w:jc w:val="right"/>
              <w:rPr>
                <w:sz w:val="18"/>
                <w:szCs w:val="18"/>
              </w:rPr>
            </w:pPr>
            <w:r>
              <w:rPr>
                <w:sz w:val="18"/>
                <w:szCs w:val="18"/>
              </w:rPr>
              <w:t>37276</w:t>
            </w:r>
          </w:p>
        </w:tc>
      </w:tr>
      <w:tr w:rsidR="00E23503" w:rsidTr="007412C0">
        <w:trPr>
          <w:trHeight w:val="258"/>
        </w:trPr>
        <w:tc>
          <w:tcPr>
            <w:tcW w:w="4152" w:type="dxa"/>
          </w:tcPr>
          <w:p w:rsidR="00E23503" w:rsidRPr="00470748" w:rsidRDefault="00E23503" w:rsidP="007412C0">
            <w:pPr>
              <w:rPr>
                <w:sz w:val="18"/>
                <w:szCs w:val="18"/>
              </w:rPr>
            </w:pPr>
            <w:r w:rsidRPr="00470748">
              <w:rPr>
                <w:sz w:val="18"/>
                <w:szCs w:val="18"/>
              </w:rPr>
              <w:t>Consulta con presentación de cartilla</w:t>
            </w:r>
          </w:p>
        </w:tc>
        <w:tc>
          <w:tcPr>
            <w:tcW w:w="2509" w:type="dxa"/>
          </w:tcPr>
          <w:p w:rsidR="00E23503" w:rsidRPr="00470748" w:rsidRDefault="00E02E89" w:rsidP="007412C0">
            <w:pPr>
              <w:ind w:right="888"/>
              <w:jc w:val="right"/>
              <w:rPr>
                <w:sz w:val="18"/>
                <w:szCs w:val="18"/>
              </w:rPr>
            </w:pPr>
            <w:r>
              <w:rPr>
                <w:sz w:val="18"/>
                <w:szCs w:val="18"/>
              </w:rPr>
              <w:t>23227</w:t>
            </w:r>
          </w:p>
        </w:tc>
        <w:tc>
          <w:tcPr>
            <w:tcW w:w="2257" w:type="dxa"/>
          </w:tcPr>
          <w:p w:rsidR="00E23503" w:rsidRPr="00470748" w:rsidRDefault="00E23503" w:rsidP="007412C0">
            <w:pPr>
              <w:ind w:right="645"/>
              <w:jc w:val="right"/>
              <w:rPr>
                <w:sz w:val="18"/>
                <w:szCs w:val="18"/>
              </w:rPr>
            </w:pPr>
            <w:r>
              <w:rPr>
                <w:sz w:val="18"/>
                <w:szCs w:val="18"/>
              </w:rPr>
              <w:t>293793</w:t>
            </w:r>
          </w:p>
        </w:tc>
      </w:tr>
      <w:tr w:rsidR="00E23503" w:rsidTr="007412C0">
        <w:trPr>
          <w:trHeight w:val="267"/>
        </w:trPr>
        <w:tc>
          <w:tcPr>
            <w:tcW w:w="4152" w:type="dxa"/>
          </w:tcPr>
          <w:p w:rsidR="00E23503" w:rsidRPr="00470748" w:rsidRDefault="00E23503" w:rsidP="007412C0">
            <w:pPr>
              <w:rPr>
                <w:sz w:val="18"/>
                <w:szCs w:val="18"/>
              </w:rPr>
            </w:pPr>
            <w:r w:rsidRPr="00470748">
              <w:rPr>
                <w:sz w:val="18"/>
                <w:szCs w:val="18"/>
              </w:rPr>
              <w:t>Detecciones</w:t>
            </w:r>
          </w:p>
        </w:tc>
        <w:tc>
          <w:tcPr>
            <w:tcW w:w="2509" w:type="dxa"/>
          </w:tcPr>
          <w:p w:rsidR="00E23503" w:rsidRPr="00470748" w:rsidRDefault="00E02E89" w:rsidP="00E02E89">
            <w:pPr>
              <w:ind w:right="888"/>
              <w:jc w:val="right"/>
              <w:rPr>
                <w:sz w:val="18"/>
                <w:szCs w:val="18"/>
              </w:rPr>
            </w:pPr>
            <w:r>
              <w:rPr>
                <w:sz w:val="18"/>
                <w:szCs w:val="18"/>
              </w:rPr>
              <w:t>16462</w:t>
            </w:r>
          </w:p>
        </w:tc>
        <w:tc>
          <w:tcPr>
            <w:tcW w:w="2257" w:type="dxa"/>
          </w:tcPr>
          <w:p w:rsidR="00E23503" w:rsidRPr="00470748" w:rsidRDefault="00E23503" w:rsidP="007412C0">
            <w:pPr>
              <w:ind w:right="645"/>
              <w:jc w:val="right"/>
              <w:rPr>
                <w:sz w:val="18"/>
                <w:szCs w:val="18"/>
              </w:rPr>
            </w:pPr>
            <w:r>
              <w:rPr>
                <w:sz w:val="18"/>
                <w:szCs w:val="18"/>
              </w:rPr>
              <w:t>266072</w:t>
            </w:r>
          </w:p>
        </w:tc>
      </w:tr>
      <w:tr w:rsidR="00E23503" w:rsidTr="007412C0">
        <w:trPr>
          <w:trHeight w:val="267"/>
        </w:trPr>
        <w:tc>
          <w:tcPr>
            <w:tcW w:w="4152" w:type="dxa"/>
          </w:tcPr>
          <w:p w:rsidR="00E23503" w:rsidRPr="00470748" w:rsidRDefault="00E23503" w:rsidP="007412C0">
            <w:pPr>
              <w:rPr>
                <w:sz w:val="18"/>
                <w:szCs w:val="18"/>
              </w:rPr>
            </w:pPr>
            <w:r w:rsidRPr="00470748">
              <w:rPr>
                <w:sz w:val="18"/>
                <w:szCs w:val="18"/>
              </w:rPr>
              <w:t>Estudios de laboratorio realizados</w:t>
            </w:r>
          </w:p>
        </w:tc>
        <w:tc>
          <w:tcPr>
            <w:tcW w:w="2509" w:type="dxa"/>
          </w:tcPr>
          <w:p w:rsidR="00E23503" w:rsidRPr="00470748" w:rsidRDefault="00E02E89" w:rsidP="007412C0">
            <w:pPr>
              <w:ind w:right="888"/>
              <w:jc w:val="right"/>
              <w:rPr>
                <w:sz w:val="18"/>
                <w:szCs w:val="18"/>
              </w:rPr>
            </w:pPr>
            <w:r>
              <w:rPr>
                <w:sz w:val="18"/>
                <w:szCs w:val="18"/>
              </w:rPr>
              <w:t>26715</w:t>
            </w:r>
          </w:p>
        </w:tc>
        <w:tc>
          <w:tcPr>
            <w:tcW w:w="2257" w:type="dxa"/>
          </w:tcPr>
          <w:p w:rsidR="00E23503" w:rsidRPr="00470748" w:rsidRDefault="00E23503" w:rsidP="007412C0">
            <w:pPr>
              <w:ind w:right="645"/>
              <w:jc w:val="right"/>
              <w:rPr>
                <w:sz w:val="18"/>
                <w:szCs w:val="18"/>
              </w:rPr>
            </w:pPr>
            <w:r>
              <w:rPr>
                <w:sz w:val="18"/>
                <w:szCs w:val="18"/>
              </w:rPr>
              <w:t>1151396</w:t>
            </w:r>
          </w:p>
        </w:tc>
      </w:tr>
    </w:tbl>
    <w:p w:rsidR="00E23503" w:rsidRPr="00DB74E0" w:rsidRDefault="00E23503" w:rsidP="00E23503">
      <w:pPr>
        <w:rPr>
          <w:sz w:val="18"/>
          <w:szCs w:val="18"/>
        </w:rPr>
      </w:pPr>
      <w:r w:rsidRPr="00DB74E0">
        <w:rPr>
          <w:sz w:val="18"/>
          <w:szCs w:val="18"/>
        </w:rPr>
        <w:t xml:space="preserve">Fuente: Plataforma Integral de Información en Salud. Corte </w:t>
      </w:r>
      <w:r>
        <w:rPr>
          <w:sz w:val="18"/>
          <w:szCs w:val="18"/>
        </w:rPr>
        <w:t>DICIEMBRE 2018</w:t>
      </w:r>
      <w:r w:rsidRPr="00DB74E0">
        <w:rPr>
          <w:sz w:val="18"/>
          <w:szCs w:val="18"/>
        </w:rPr>
        <w:t>. Jurisdicción Sanitaria III</w:t>
      </w:r>
      <w:r w:rsidRPr="00DB74E0">
        <w:rPr>
          <w:sz w:val="18"/>
          <w:szCs w:val="18"/>
        </w:rPr>
        <w:br/>
      </w:r>
    </w:p>
    <w:p w:rsidR="00E23503" w:rsidRDefault="00E23503" w:rsidP="00E23503">
      <w:pPr>
        <w:spacing w:line="480" w:lineRule="auto"/>
      </w:pPr>
    </w:p>
    <w:p w:rsidR="0097281E" w:rsidRDefault="0097281E" w:rsidP="0097281E"/>
    <w:p w:rsidR="00A17347" w:rsidRDefault="00FF62E8" w:rsidP="00FF62E8">
      <w:pPr>
        <w:pStyle w:val="Ttulo2"/>
      </w:pPr>
      <w:bookmarkStart w:id="126" w:name="_Toc23956226"/>
      <w:r>
        <w:t>6</w:t>
      </w:r>
      <w:r w:rsidR="00A17347">
        <w:t xml:space="preserve">.6. Referencia y </w:t>
      </w:r>
      <w:r w:rsidR="00F319A5">
        <w:t>Contrarreferencia</w:t>
      </w:r>
      <w:bookmarkEnd w:id="126"/>
    </w:p>
    <w:p w:rsidR="00A17347" w:rsidRDefault="00A17347" w:rsidP="00A17347"/>
    <w:p w:rsidR="00A17347" w:rsidRPr="009F1EB6" w:rsidRDefault="00A17347" w:rsidP="009F1EB6">
      <w:pPr>
        <w:spacing w:line="480" w:lineRule="auto"/>
        <w:jc w:val="both"/>
        <w:rPr>
          <w:rFonts w:ascii="Arial" w:hAnsi="Arial" w:cs="Arial"/>
        </w:rPr>
      </w:pPr>
      <w:r w:rsidRPr="009F1EB6">
        <w:rPr>
          <w:rFonts w:ascii="Arial" w:hAnsi="Arial" w:cs="Arial"/>
        </w:rPr>
        <w:lastRenderedPageBreak/>
        <w:t xml:space="preserve">El sistema de </w:t>
      </w:r>
      <w:r w:rsidR="007A4A0E" w:rsidRPr="009F1EB6">
        <w:rPr>
          <w:rFonts w:ascii="Arial" w:hAnsi="Arial" w:cs="Arial"/>
        </w:rPr>
        <w:t>Referencia y</w:t>
      </w:r>
      <w:r w:rsidRPr="009F1EB6">
        <w:rPr>
          <w:rFonts w:ascii="Arial" w:hAnsi="Arial" w:cs="Arial"/>
        </w:rPr>
        <w:t xml:space="preserve"> </w:t>
      </w:r>
      <w:r w:rsidR="00F319A5" w:rsidRPr="009F1EB6">
        <w:rPr>
          <w:rFonts w:ascii="Arial" w:hAnsi="Arial" w:cs="Arial"/>
        </w:rPr>
        <w:t>Contrarreferencia</w:t>
      </w:r>
      <w:r w:rsidRPr="009F1EB6">
        <w:rPr>
          <w:rFonts w:ascii="Arial" w:hAnsi="Arial" w:cs="Arial"/>
        </w:rPr>
        <w:t xml:space="preserve"> se encuentra integrado de la siguiente manera en </w:t>
      </w:r>
      <w:r w:rsidR="00F6394A" w:rsidRPr="009F1EB6">
        <w:rPr>
          <w:rFonts w:ascii="Arial" w:hAnsi="Arial" w:cs="Arial"/>
        </w:rPr>
        <w:t>el municipio de La Independencia</w:t>
      </w:r>
      <w:r w:rsidRPr="009F1EB6">
        <w:rPr>
          <w:rFonts w:ascii="Arial" w:hAnsi="Arial" w:cs="Arial"/>
        </w:rPr>
        <w:t>.</w:t>
      </w:r>
      <w:r w:rsidR="002A32E4" w:rsidRPr="009F1EB6">
        <w:rPr>
          <w:rFonts w:ascii="Arial" w:hAnsi="Arial" w:cs="Arial"/>
        </w:rPr>
        <w:t xml:space="preserve"> La mayoría de las unidades operativas refieren a los hospitales de concentración ubicados en Comitán de Dom</w:t>
      </w:r>
      <w:r w:rsidR="007A4A0E" w:rsidRPr="009F1EB6">
        <w:rPr>
          <w:rFonts w:ascii="Arial" w:hAnsi="Arial" w:cs="Arial"/>
        </w:rPr>
        <w:t>ínguez, y éstos a las unidades de 2º nivel en Tuxtla Gutiérrez y Tapachula.</w:t>
      </w:r>
    </w:p>
    <w:p w:rsidR="001E7DB5" w:rsidRPr="00432986" w:rsidRDefault="001E7DB5" w:rsidP="001E7DB5">
      <w:pPr>
        <w:spacing w:line="360" w:lineRule="auto"/>
        <w:jc w:val="center"/>
        <w:rPr>
          <w:b/>
          <w:sz w:val="22"/>
          <w:szCs w:val="22"/>
        </w:rPr>
      </w:pPr>
      <w:r w:rsidRPr="00432986">
        <w:rPr>
          <w:b/>
          <w:sz w:val="22"/>
          <w:szCs w:val="22"/>
        </w:rPr>
        <w:t>JURISDICCION SANITARIA III</w:t>
      </w:r>
    </w:p>
    <w:p w:rsidR="001E7DB5" w:rsidRPr="00432986" w:rsidRDefault="00F6394A" w:rsidP="001E7DB5">
      <w:pPr>
        <w:spacing w:line="360" w:lineRule="auto"/>
        <w:jc w:val="center"/>
        <w:rPr>
          <w:b/>
          <w:sz w:val="22"/>
          <w:szCs w:val="22"/>
        </w:rPr>
      </w:pPr>
      <w:r>
        <w:rPr>
          <w:b/>
          <w:sz w:val="22"/>
          <w:szCs w:val="22"/>
        </w:rPr>
        <w:t xml:space="preserve">REFERENCIA </w:t>
      </w:r>
      <w:r w:rsidR="001E7DB5" w:rsidRPr="00432986">
        <w:rPr>
          <w:b/>
          <w:sz w:val="22"/>
          <w:szCs w:val="22"/>
        </w:rPr>
        <w:t>201</w:t>
      </w:r>
      <w:r w:rsidR="007412C0">
        <w:rPr>
          <w:b/>
          <w:sz w:val="22"/>
          <w:szCs w:val="22"/>
        </w:rPr>
        <w:t>9</w:t>
      </w:r>
    </w:p>
    <w:p w:rsidR="001E7DB5" w:rsidRPr="00432986" w:rsidRDefault="001E7DB5" w:rsidP="001E7DB5">
      <w:pPr>
        <w:spacing w:line="360" w:lineRule="auto"/>
        <w:jc w:val="center"/>
        <w:rPr>
          <w:b/>
          <w:sz w:val="22"/>
          <w:szCs w:val="22"/>
        </w:rPr>
      </w:pPr>
      <w:r w:rsidRPr="00432986">
        <w:rPr>
          <w:b/>
          <w:sz w:val="22"/>
          <w:szCs w:val="22"/>
        </w:rPr>
        <w:t>LA INDEPENDENCIA</w:t>
      </w:r>
    </w:p>
    <w:tbl>
      <w:tblPr>
        <w:tblStyle w:val="Tablaconcuadrcula"/>
        <w:tblW w:w="0" w:type="auto"/>
        <w:tblLayout w:type="fixed"/>
        <w:tblLook w:val="04A0" w:firstRow="1" w:lastRow="0" w:firstColumn="1" w:lastColumn="0" w:noHBand="0" w:noVBand="1"/>
      </w:tblPr>
      <w:tblGrid>
        <w:gridCol w:w="704"/>
        <w:gridCol w:w="1587"/>
        <w:gridCol w:w="1158"/>
        <w:gridCol w:w="1293"/>
        <w:gridCol w:w="1532"/>
        <w:gridCol w:w="2085"/>
        <w:gridCol w:w="786"/>
        <w:gridCol w:w="830"/>
      </w:tblGrid>
      <w:tr w:rsidR="001E7DB5" w:rsidTr="00BF3749">
        <w:tc>
          <w:tcPr>
            <w:tcW w:w="704" w:type="dxa"/>
            <w:shd w:val="clear" w:color="auto" w:fill="D9D9D9" w:themeFill="background1" w:themeFillShade="D9"/>
          </w:tcPr>
          <w:p w:rsidR="001E7DB5" w:rsidRPr="001E7DB5" w:rsidRDefault="001E7DB5" w:rsidP="00BF3749">
            <w:pPr>
              <w:jc w:val="center"/>
              <w:rPr>
                <w:b/>
                <w:sz w:val="16"/>
                <w:szCs w:val="16"/>
              </w:rPr>
            </w:pPr>
            <w:r w:rsidRPr="001E7DB5">
              <w:rPr>
                <w:b/>
                <w:sz w:val="16"/>
                <w:szCs w:val="16"/>
              </w:rPr>
              <w:t>No.</w:t>
            </w:r>
          </w:p>
        </w:tc>
        <w:tc>
          <w:tcPr>
            <w:tcW w:w="1587" w:type="dxa"/>
            <w:shd w:val="clear" w:color="auto" w:fill="D9D9D9" w:themeFill="background1" w:themeFillShade="D9"/>
          </w:tcPr>
          <w:p w:rsidR="001E7DB5" w:rsidRPr="001E7DB5" w:rsidRDefault="001E7DB5" w:rsidP="00BF3749">
            <w:pPr>
              <w:jc w:val="center"/>
              <w:rPr>
                <w:b/>
                <w:sz w:val="16"/>
                <w:szCs w:val="16"/>
              </w:rPr>
            </w:pPr>
            <w:r w:rsidRPr="001E7DB5">
              <w:rPr>
                <w:b/>
                <w:sz w:val="16"/>
                <w:szCs w:val="16"/>
              </w:rPr>
              <w:t>MUNICIPIO</w:t>
            </w:r>
          </w:p>
        </w:tc>
        <w:tc>
          <w:tcPr>
            <w:tcW w:w="1158" w:type="dxa"/>
            <w:shd w:val="clear" w:color="auto" w:fill="D9D9D9" w:themeFill="background1" w:themeFillShade="D9"/>
          </w:tcPr>
          <w:p w:rsidR="001E7DB5" w:rsidRPr="001E7DB5" w:rsidRDefault="001E7DB5" w:rsidP="00BF3749">
            <w:pPr>
              <w:jc w:val="center"/>
              <w:rPr>
                <w:b/>
                <w:sz w:val="16"/>
                <w:szCs w:val="16"/>
              </w:rPr>
            </w:pPr>
            <w:r w:rsidRPr="001E7DB5">
              <w:rPr>
                <w:b/>
                <w:sz w:val="16"/>
                <w:szCs w:val="16"/>
              </w:rPr>
              <w:t>TIPO DE UNIDAD</w:t>
            </w:r>
          </w:p>
        </w:tc>
        <w:tc>
          <w:tcPr>
            <w:tcW w:w="1293" w:type="dxa"/>
            <w:shd w:val="clear" w:color="auto" w:fill="D9D9D9" w:themeFill="background1" w:themeFillShade="D9"/>
          </w:tcPr>
          <w:p w:rsidR="001E7DB5" w:rsidRPr="001E7DB5" w:rsidRDefault="001E7DB5" w:rsidP="00BF3749">
            <w:pPr>
              <w:jc w:val="center"/>
              <w:rPr>
                <w:b/>
                <w:sz w:val="16"/>
                <w:szCs w:val="16"/>
              </w:rPr>
            </w:pPr>
            <w:r w:rsidRPr="001E7DB5">
              <w:rPr>
                <w:b/>
                <w:sz w:val="16"/>
                <w:szCs w:val="16"/>
              </w:rPr>
              <w:t>CLAVE CLUES</w:t>
            </w:r>
          </w:p>
        </w:tc>
        <w:tc>
          <w:tcPr>
            <w:tcW w:w="1532" w:type="dxa"/>
            <w:shd w:val="clear" w:color="auto" w:fill="D9D9D9" w:themeFill="background1" w:themeFillShade="D9"/>
          </w:tcPr>
          <w:p w:rsidR="001E7DB5" w:rsidRPr="001E7DB5" w:rsidRDefault="001E7DB5" w:rsidP="00BF3749">
            <w:pPr>
              <w:jc w:val="center"/>
              <w:rPr>
                <w:b/>
                <w:sz w:val="16"/>
                <w:szCs w:val="16"/>
              </w:rPr>
            </w:pPr>
            <w:r w:rsidRPr="001E7DB5">
              <w:rPr>
                <w:b/>
                <w:sz w:val="16"/>
                <w:szCs w:val="16"/>
              </w:rPr>
              <w:t>UNIDAD MEDICA</w:t>
            </w:r>
          </w:p>
        </w:tc>
        <w:tc>
          <w:tcPr>
            <w:tcW w:w="2085" w:type="dxa"/>
            <w:shd w:val="clear" w:color="auto" w:fill="D9D9D9" w:themeFill="background1" w:themeFillShade="D9"/>
          </w:tcPr>
          <w:p w:rsidR="001E7DB5" w:rsidRPr="001E7DB5" w:rsidRDefault="001E7DB5" w:rsidP="00BF3749">
            <w:pPr>
              <w:jc w:val="center"/>
              <w:rPr>
                <w:b/>
                <w:sz w:val="16"/>
                <w:szCs w:val="16"/>
              </w:rPr>
            </w:pPr>
            <w:r w:rsidRPr="001E7DB5">
              <w:rPr>
                <w:b/>
                <w:sz w:val="16"/>
                <w:szCs w:val="16"/>
              </w:rPr>
              <w:t>UNIDAD A LA QUE REFIERE 1ER NIVEL</w:t>
            </w:r>
          </w:p>
        </w:tc>
        <w:tc>
          <w:tcPr>
            <w:tcW w:w="786" w:type="dxa"/>
            <w:shd w:val="clear" w:color="auto" w:fill="D9D9D9" w:themeFill="background1" w:themeFillShade="D9"/>
          </w:tcPr>
          <w:p w:rsidR="001E7DB5" w:rsidRPr="001E7DB5" w:rsidRDefault="001E7DB5" w:rsidP="00BF3749">
            <w:pPr>
              <w:jc w:val="center"/>
              <w:rPr>
                <w:b/>
                <w:sz w:val="16"/>
                <w:szCs w:val="16"/>
              </w:rPr>
            </w:pPr>
            <w:r w:rsidRPr="001E7DB5">
              <w:rPr>
                <w:b/>
                <w:sz w:val="16"/>
                <w:szCs w:val="16"/>
              </w:rPr>
              <w:t>DISTANCIA KM</w:t>
            </w:r>
          </w:p>
        </w:tc>
        <w:tc>
          <w:tcPr>
            <w:tcW w:w="830" w:type="dxa"/>
            <w:shd w:val="clear" w:color="auto" w:fill="D9D9D9" w:themeFill="background1" w:themeFillShade="D9"/>
          </w:tcPr>
          <w:p w:rsidR="001E7DB5" w:rsidRPr="001E7DB5" w:rsidRDefault="001E7DB5" w:rsidP="00BF3749">
            <w:pPr>
              <w:jc w:val="center"/>
              <w:rPr>
                <w:b/>
                <w:sz w:val="16"/>
                <w:szCs w:val="16"/>
              </w:rPr>
            </w:pPr>
            <w:r w:rsidRPr="001E7DB5">
              <w:rPr>
                <w:b/>
                <w:sz w:val="16"/>
                <w:szCs w:val="16"/>
              </w:rPr>
              <w:t>TIEMPO MIN</w:t>
            </w:r>
          </w:p>
        </w:tc>
      </w:tr>
      <w:tr w:rsidR="001E7DB5" w:rsidTr="00BF3749">
        <w:tc>
          <w:tcPr>
            <w:tcW w:w="704" w:type="dxa"/>
          </w:tcPr>
          <w:p w:rsidR="001E7DB5" w:rsidRPr="006D5CAD" w:rsidRDefault="001E7DB5" w:rsidP="00BF3749">
            <w:pPr>
              <w:rPr>
                <w:sz w:val="16"/>
                <w:szCs w:val="16"/>
              </w:rPr>
            </w:pPr>
            <w:r w:rsidRPr="006D5CAD">
              <w:rPr>
                <w:sz w:val="16"/>
                <w:szCs w:val="16"/>
              </w:rPr>
              <w:t>1</w:t>
            </w:r>
          </w:p>
        </w:tc>
        <w:tc>
          <w:tcPr>
            <w:tcW w:w="1587" w:type="dxa"/>
            <w:vMerge w:val="restart"/>
          </w:tcPr>
          <w:p w:rsidR="001E7DB5" w:rsidRDefault="001E7DB5" w:rsidP="00BF3749">
            <w:pPr>
              <w:rPr>
                <w:sz w:val="16"/>
                <w:szCs w:val="16"/>
              </w:rPr>
            </w:pPr>
          </w:p>
          <w:p w:rsidR="001E7DB5" w:rsidRDefault="001E7DB5" w:rsidP="00BF3749">
            <w:pPr>
              <w:rPr>
                <w:sz w:val="16"/>
                <w:szCs w:val="16"/>
              </w:rPr>
            </w:pPr>
          </w:p>
          <w:p w:rsidR="001E7DB5" w:rsidRDefault="001E7DB5" w:rsidP="00BF3749">
            <w:pPr>
              <w:rPr>
                <w:sz w:val="16"/>
                <w:szCs w:val="16"/>
              </w:rPr>
            </w:pPr>
          </w:p>
          <w:p w:rsidR="001E7DB5" w:rsidRDefault="001E7DB5" w:rsidP="00BF3749">
            <w:pPr>
              <w:rPr>
                <w:sz w:val="16"/>
                <w:szCs w:val="16"/>
              </w:rPr>
            </w:pPr>
          </w:p>
          <w:p w:rsidR="00AA246C" w:rsidRDefault="00AA246C" w:rsidP="00BF3749">
            <w:pPr>
              <w:rPr>
                <w:b/>
                <w:sz w:val="16"/>
                <w:szCs w:val="16"/>
              </w:rPr>
            </w:pPr>
          </w:p>
          <w:p w:rsidR="00AA246C" w:rsidRDefault="00AA246C" w:rsidP="00BF3749">
            <w:pPr>
              <w:rPr>
                <w:b/>
                <w:sz w:val="16"/>
                <w:szCs w:val="16"/>
              </w:rPr>
            </w:pPr>
          </w:p>
          <w:p w:rsidR="001E7DB5" w:rsidRPr="001E7DB5" w:rsidRDefault="001E7DB5" w:rsidP="00BF3749">
            <w:pPr>
              <w:rPr>
                <w:b/>
                <w:sz w:val="16"/>
                <w:szCs w:val="16"/>
              </w:rPr>
            </w:pPr>
            <w:r w:rsidRPr="001E7DB5">
              <w:rPr>
                <w:b/>
                <w:sz w:val="16"/>
                <w:szCs w:val="16"/>
              </w:rPr>
              <w:t>LA</w:t>
            </w:r>
          </w:p>
          <w:p w:rsidR="001E7DB5" w:rsidRPr="006D5CAD" w:rsidRDefault="001E7DB5" w:rsidP="00BF3749">
            <w:pPr>
              <w:rPr>
                <w:sz w:val="16"/>
                <w:szCs w:val="16"/>
              </w:rPr>
            </w:pPr>
            <w:r w:rsidRPr="001E7DB5">
              <w:rPr>
                <w:b/>
                <w:sz w:val="16"/>
                <w:szCs w:val="16"/>
              </w:rPr>
              <w:t>INDEPENDENCIA</w:t>
            </w:r>
          </w:p>
        </w:tc>
        <w:tc>
          <w:tcPr>
            <w:tcW w:w="1158" w:type="dxa"/>
          </w:tcPr>
          <w:p w:rsidR="001E7DB5" w:rsidRPr="006D5CAD" w:rsidRDefault="001E7DB5" w:rsidP="00BF3749">
            <w:pPr>
              <w:rPr>
                <w:sz w:val="16"/>
                <w:szCs w:val="16"/>
              </w:rPr>
            </w:pPr>
            <w:r>
              <w:rPr>
                <w:sz w:val="16"/>
                <w:szCs w:val="16"/>
              </w:rPr>
              <w:t>C.S. URBANO</w:t>
            </w:r>
          </w:p>
        </w:tc>
        <w:tc>
          <w:tcPr>
            <w:tcW w:w="1293" w:type="dxa"/>
          </w:tcPr>
          <w:p w:rsidR="001E7DB5" w:rsidRPr="006D5CAD" w:rsidRDefault="001E7DB5" w:rsidP="00BF3749">
            <w:pPr>
              <w:rPr>
                <w:sz w:val="16"/>
                <w:szCs w:val="16"/>
              </w:rPr>
            </w:pPr>
            <w:r>
              <w:rPr>
                <w:sz w:val="16"/>
                <w:szCs w:val="16"/>
              </w:rPr>
              <w:t>CSSSA002710</w:t>
            </w:r>
          </w:p>
        </w:tc>
        <w:tc>
          <w:tcPr>
            <w:tcW w:w="1532" w:type="dxa"/>
          </w:tcPr>
          <w:p w:rsidR="001E7DB5" w:rsidRPr="006D5CAD" w:rsidRDefault="001E7DB5" w:rsidP="00BF3749">
            <w:pPr>
              <w:rPr>
                <w:sz w:val="16"/>
                <w:szCs w:val="16"/>
              </w:rPr>
            </w:pPr>
            <w:r>
              <w:rPr>
                <w:sz w:val="16"/>
                <w:szCs w:val="16"/>
              </w:rPr>
              <w:t>LA INDEPENDENCIA</w:t>
            </w:r>
          </w:p>
        </w:tc>
        <w:tc>
          <w:tcPr>
            <w:tcW w:w="2085" w:type="dxa"/>
          </w:tcPr>
          <w:p w:rsidR="001E7DB5" w:rsidRDefault="001E7DB5" w:rsidP="00BF3749">
            <w:pPr>
              <w:rPr>
                <w:sz w:val="16"/>
                <w:szCs w:val="16"/>
              </w:rPr>
            </w:pPr>
            <w:r>
              <w:rPr>
                <w:sz w:val="16"/>
                <w:szCs w:val="16"/>
              </w:rPr>
              <w:t xml:space="preserve">HOSP. GRAL. MA. IGNACIA GANDULFO </w:t>
            </w:r>
          </w:p>
          <w:p w:rsidR="001E7DB5" w:rsidRPr="006D5CAD" w:rsidRDefault="001E7DB5" w:rsidP="00BF3749">
            <w:pPr>
              <w:rPr>
                <w:sz w:val="16"/>
                <w:szCs w:val="16"/>
              </w:rPr>
            </w:pPr>
            <w:r>
              <w:rPr>
                <w:sz w:val="16"/>
                <w:szCs w:val="16"/>
              </w:rPr>
              <w:t>HOSP DE LA MUJER</w:t>
            </w:r>
          </w:p>
        </w:tc>
        <w:tc>
          <w:tcPr>
            <w:tcW w:w="786" w:type="dxa"/>
          </w:tcPr>
          <w:p w:rsidR="001E7DB5" w:rsidRPr="006D5CAD" w:rsidRDefault="001E7DB5" w:rsidP="00BF3749">
            <w:pPr>
              <w:rPr>
                <w:sz w:val="16"/>
                <w:szCs w:val="16"/>
              </w:rPr>
            </w:pPr>
            <w:r>
              <w:rPr>
                <w:sz w:val="16"/>
                <w:szCs w:val="16"/>
              </w:rPr>
              <w:t>24</w:t>
            </w:r>
          </w:p>
        </w:tc>
        <w:tc>
          <w:tcPr>
            <w:tcW w:w="830" w:type="dxa"/>
          </w:tcPr>
          <w:p w:rsidR="001E7DB5" w:rsidRPr="006D5CAD" w:rsidRDefault="001E7DB5" w:rsidP="00BF3749">
            <w:pPr>
              <w:rPr>
                <w:sz w:val="16"/>
                <w:szCs w:val="16"/>
              </w:rPr>
            </w:pPr>
            <w:r>
              <w:rPr>
                <w:sz w:val="16"/>
                <w:szCs w:val="16"/>
              </w:rPr>
              <w:t>30</w:t>
            </w:r>
          </w:p>
        </w:tc>
      </w:tr>
      <w:tr w:rsidR="001E7DB5" w:rsidTr="00BF3749">
        <w:tc>
          <w:tcPr>
            <w:tcW w:w="704" w:type="dxa"/>
          </w:tcPr>
          <w:p w:rsidR="001E7DB5" w:rsidRPr="006D5CAD" w:rsidRDefault="001E7DB5" w:rsidP="00BF3749">
            <w:pPr>
              <w:rPr>
                <w:sz w:val="16"/>
                <w:szCs w:val="16"/>
              </w:rPr>
            </w:pPr>
            <w:r w:rsidRPr="006D5CAD">
              <w:rPr>
                <w:sz w:val="16"/>
                <w:szCs w:val="16"/>
              </w:rPr>
              <w:t>2</w:t>
            </w:r>
          </w:p>
        </w:tc>
        <w:tc>
          <w:tcPr>
            <w:tcW w:w="1587" w:type="dxa"/>
            <w:vMerge/>
          </w:tcPr>
          <w:p w:rsidR="001E7DB5" w:rsidRPr="006D5CAD" w:rsidRDefault="001E7DB5" w:rsidP="00BF3749">
            <w:pPr>
              <w:rPr>
                <w:sz w:val="16"/>
                <w:szCs w:val="16"/>
              </w:rPr>
            </w:pPr>
          </w:p>
        </w:tc>
        <w:tc>
          <w:tcPr>
            <w:tcW w:w="1158" w:type="dxa"/>
          </w:tcPr>
          <w:p w:rsidR="001E7DB5" w:rsidRPr="006D5CAD" w:rsidRDefault="001E7DB5" w:rsidP="00BF3749">
            <w:pPr>
              <w:rPr>
                <w:sz w:val="16"/>
                <w:szCs w:val="16"/>
              </w:rPr>
            </w:pPr>
            <w:r>
              <w:rPr>
                <w:sz w:val="16"/>
                <w:szCs w:val="16"/>
              </w:rPr>
              <w:t>C. S. RURAL</w:t>
            </w:r>
          </w:p>
        </w:tc>
        <w:tc>
          <w:tcPr>
            <w:tcW w:w="1293" w:type="dxa"/>
          </w:tcPr>
          <w:p w:rsidR="001E7DB5" w:rsidRPr="006D5CAD" w:rsidRDefault="001E7DB5" w:rsidP="00BF3749">
            <w:pPr>
              <w:rPr>
                <w:sz w:val="16"/>
                <w:szCs w:val="16"/>
              </w:rPr>
            </w:pPr>
            <w:r>
              <w:rPr>
                <w:sz w:val="16"/>
                <w:szCs w:val="16"/>
              </w:rPr>
              <w:t>CSSSA002722</w:t>
            </w:r>
          </w:p>
        </w:tc>
        <w:tc>
          <w:tcPr>
            <w:tcW w:w="1532" w:type="dxa"/>
          </w:tcPr>
          <w:p w:rsidR="001E7DB5" w:rsidRPr="006D5CAD" w:rsidRDefault="001E7DB5" w:rsidP="00BF3749">
            <w:pPr>
              <w:rPr>
                <w:sz w:val="16"/>
                <w:szCs w:val="16"/>
              </w:rPr>
            </w:pPr>
            <w:r>
              <w:rPr>
                <w:sz w:val="16"/>
                <w:szCs w:val="16"/>
              </w:rPr>
              <w:t>ROSARIO BADENIA</w:t>
            </w:r>
          </w:p>
        </w:tc>
        <w:tc>
          <w:tcPr>
            <w:tcW w:w="2085" w:type="dxa"/>
          </w:tcPr>
          <w:p w:rsidR="001E7DB5" w:rsidRPr="006D5CAD" w:rsidRDefault="001E7DB5" w:rsidP="00BF3749">
            <w:pPr>
              <w:rPr>
                <w:sz w:val="16"/>
                <w:szCs w:val="16"/>
              </w:rPr>
            </w:pPr>
            <w:r>
              <w:rPr>
                <w:sz w:val="16"/>
                <w:szCs w:val="16"/>
              </w:rPr>
              <w:t>CESS LA TRINITARIA</w:t>
            </w:r>
          </w:p>
        </w:tc>
        <w:tc>
          <w:tcPr>
            <w:tcW w:w="786" w:type="dxa"/>
          </w:tcPr>
          <w:p w:rsidR="001E7DB5" w:rsidRPr="006D5CAD" w:rsidRDefault="001E7DB5" w:rsidP="00BF3749">
            <w:pPr>
              <w:rPr>
                <w:sz w:val="16"/>
                <w:szCs w:val="16"/>
              </w:rPr>
            </w:pPr>
            <w:r>
              <w:rPr>
                <w:sz w:val="16"/>
                <w:szCs w:val="16"/>
              </w:rPr>
              <w:t>66</w:t>
            </w:r>
          </w:p>
        </w:tc>
        <w:tc>
          <w:tcPr>
            <w:tcW w:w="830" w:type="dxa"/>
          </w:tcPr>
          <w:p w:rsidR="001E7DB5" w:rsidRPr="006D5CAD" w:rsidRDefault="001E7DB5" w:rsidP="00BF3749">
            <w:pPr>
              <w:rPr>
                <w:sz w:val="16"/>
                <w:szCs w:val="16"/>
              </w:rPr>
            </w:pPr>
            <w:r>
              <w:rPr>
                <w:sz w:val="16"/>
                <w:szCs w:val="16"/>
              </w:rPr>
              <w:t>75</w:t>
            </w:r>
          </w:p>
        </w:tc>
      </w:tr>
      <w:tr w:rsidR="001E7DB5" w:rsidTr="00BF3749">
        <w:tc>
          <w:tcPr>
            <w:tcW w:w="704" w:type="dxa"/>
          </w:tcPr>
          <w:p w:rsidR="001E7DB5" w:rsidRPr="006D5CAD" w:rsidRDefault="001E7DB5" w:rsidP="00BF3749">
            <w:pPr>
              <w:rPr>
                <w:sz w:val="16"/>
                <w:szCs w:val="16"/>
              </w:rPr>
            </w:pPr>
            <w:r w:rsidRPr="006D5CAD">
              <w:rPr>
                <w:sz w:val="16"/>
                <w:szCs w:val="16"/>
              </w:rPr>
              <w:t>3</w:t>
            </w:r>
          </w:p>
        </w:tc>
        <w:tc>
          <w:tcPr>
            <w:tcW w:w="1587" w:type="dxa"/>
            <w:vMerge/>
          </w:tcPr>
          <w:p w:rsidR="001E7DB5" w:rsidRPr="006D5CAD" w:rsidRDefault="001E7DB5" w:rsidP="00BF3749">
            <w:pPr>
              <w:rPr>
                <w:sz w:val="16"/>
                <w:szCs w:val="16"/>
              </w:rPr>
            </w:pPr>
          </w:p>
        </w:tc>
        <w:tc>
          <w:tcPr>
            <w:tcW w:w="1158" w:type="dxa"/>
          </w:tcPr>
          <w:p w:rsidR="001E7DB5" w:rsidRPr="006D5CAD" w:rsidRDefault="001E7DB5" w:rsidP="00BF3749">
            <w:pPr>
              <w:rPr>
                <w:sz w:val="16"/>
                <w:szCs w:val="16"/>
              </w:rPr>
            </w:pPr>
            <w:r>
              <w:rPr>
                <w:sz w:val="16"/>
                <w:szCs w:val="16"/>
              </w:rPr>
              <w:t>C. S. RURAL</w:t>
            </w:r>
          </w:p>
        </w:tc>
        <w:tc>
          <w:tcPr>
            <w:tcW w:w="1293" w:type="dxa"/>
          </w:tcPr>
          <w:p w:rsidR="001E7DB5" w:rsidRPr="006D5CAD" w:rsidRDefault="001E7DB5" w:rsidP="00BF3749">
            <w:pPr>
              <w:rPr>
                <w:sz w:val="16"/>
                <w:szCs w:val="16"/>
              </w:rPr>
            </w:pPr>
            <w:r>
              <w:rPr>
                <w:sz w:val="16"/>
                <w:szCs w:val="16"/>
              </w:rPr>
              <w:t>CSSSA002734</w:t>
            </w:r>
          </w:p>
        </w:tc>
        <w:tc>
          <w:tcPr>
            <w:tcW w:w="1532" w:type="dxa"/>
          </w:tcPr>
          <w:p w:rsidR="001E7DB5" w:rsidRPr="006D5CAD" w:rsidRDefault="001E7DB5" w:rsidP="00BF3749">
            <w:pPr>
              <w:rPr>
                <w:sz w:val="16"/>
                <w:szCs w:val="16"/>
              </w:rPr>
            </w:pPr>
            <w:r>
              <w:rPr>
                <w:sz w:val="16"/>
                <w:szCs w:val="16"/>
              </w:rPr>
              <w:t>EMILIANO ZAPATA</w:t>
            </w:r>
          </w:p>
        </w:tc>
        <w:tc>
          <w:tcPr>
            <w:tcW w:w="2085" w:type="dxa"/>
          </w:tcPr>
          <w:p w:rsidR="001E7DB5" w:rsidRPr="006D5CAD" w:rsidRDefault="001E7DB5" w:rsidP="00BF3749">
            <w:pPr>
              <w:rPr>
                <w:sz w:val="16"/>
                <w:szCs w:val="16"/>
              </w:rPr>
            </w:pPr>
            <w:r>
              <w:rPr>
                <w:sz w:val="16"/>
                <w:szCs w:val="16"/>
              </w:rPr>
              <w:t>CESS LA TRINITARIA</w:t>
            </w:r>
          </w:p>
        </w:tc>
        <w:tc>
          <w:tcPr>
            <w:tcW w:w="786" w:type="dxa"/>
          </w:tcPr>
          <w:p w:rsidR="001E7DB5" w:rsidRPr="006D5CAD" w:rsidRDefault="001E7DB5" w:rsidP="00BF3749">
            <w:pPr>
              <w:rPr>
                <w:sz w:val="16"/>
                <w:szCs w:val="16"/>
              </w:rPr>
            </w:pPr>
            <w:r>
              <w:rPr>
                <w:sz w:val="16"/>
                <w:szCs w:val="16"/>
              </w:rPr>
              <w:t>20</w:t>
            </w:r>
          </w:p>
        </w:tc>
        <w:tc>
          <w:tcPr>
            <w:tcW w:w="830" w:type="dxa"/>
          </w:tcPr>
          <w:p w:rsidR="001E7DB5" w:rsidRPr="006D5CAD" w:rsidRDefault="001E7DB5" w:rsidP="00BF3749">
            <w:pPr>
              <w:rPr>
                <w:sz w:val="16"/>
                <w:szCs w:val="16"/>
              </w:rPr>
            </w:pPr>
            <w:r>
              <w:rPr>
                <w:sz w:val="16"/>
                <w:szCs w:val="16"/>
              </w:rPr>
              <w:t>20</w:t>
            </w:r>
          </w:p>
        </w:tc>
      </w:tr>
      <w:tr w:rsidR="001E7DB5" w:rsidTr="00BF3749">
        <w:tc>
          <w:tcPr>
            <w:tcW w:w="704" w:type="dxa"/>
          </w:tcPr>
          <w:p w:rsidR="001E7DB5" w:rsidRPr="006D5CAD" w:rsidRDefault="001E7DB5" w:rsidP="00BF3749">
            <w:pPr>
              <w:rPr>
                <w:sz w:val="16"/>
                <w:szCs w:val="16"/>
              </w:rPr>
            </w:pPr>
            <w:r w:rsidRPr="006D5CAD">
              <w:rPr>
                <w:sz w:val="16"/>
                <w:szCs w:val="16"/>
              </w:rPr>
              <w:t>4</w:t>
            </w:r>
          </w:p>
        </w:tc>
        <w:tc>
          <w:tcPr>
            <w:tcW w:w="1587" w:type="dxa"/>
            <w:vMerge/>
          </w:tcPr>
          <w:p w:rsidR="001E7DB5" w:rsidRPr="006D5CAD" w:rsidRDefault="001E7DB5" w:rsidP="00BF3749">
            <w:pPr>
              <w:rPr>
                <w:sz w:val="16"/>
                <w:szCs w:val="16"/>
              </w:rPr>
            </w:pPr>
          </w:p>
        </w:tc>
        <w:tc>
          <w:tcPr>
            <w:tcW w:w="1158" w:type="dxa"/>
          </w:tcPr>
          <w:p w:rsidR="001E7DB5" w:rsidRPr="006D5CAD" w:rsidRDefault="001E7DB5" w:rsidP="00BF3749">
            <w:pPr>
              <w:rPr>
                <w:sz w:val="16"/>
                <w:szCs w:val="16"/>
              </w:rPr>
            </w:pPr>
            <w:r>
              <w:rPr>
                <w:sz w:val="16"/>
                <w:szCs w:val="16"/>
              </w:rPr>
              <w:t>CASA DE SALUD</w:t>
            </w:r>
          </w:p>
        </w:tc>
        <w:tc>
          <w:tcPr>
            <w:tcW w:w="1293" w:type="dxa"/>
          </w:tcPr>
          <w:p w:rsidR="001E7DB5" w:rsidRPr="006D5CAD" w:rsidRDefault="001E7DB5" w:rsidP="00BF3749">
            <w:pPr>
              <w:rPr>
                <w:sz w:val="16"/>
                <w:szCs w:val="16"/>
              </w:rPr>
            </w:pPr>
            <w:r>
              <w:rPr>
                <w:sz w:val="16"/>
                <w:szCs w:val="16"/>
              </w:rPr>
              <w:t>CSSSA002000</w:t>
            </w:r>
          </w:p>
        </w:tc>
        <w:tc>
          <w:tcPr>
            <w:tcW w:w="1532" w:type="dxa"/>
          </w:tcPr>
          <w:p w:rsidR="001E7DB5" w:rsidRPr="006D5CAD" w:rsidRDefault="001E7DB5" w:rsidP="00BF3749">
            <w:pPr>
              <w:rPr>
                <w:sz w:val="16"/>
                <w:szCs w:val="16"/>
              </w:rPr>
            </w:pPr>
            <w:r>
              <w:rPr>
                <w:sz w:val="16"/>
                <w:szCs w:val="16"/>
              </w:rPr>
              <w:t>FRANCISO SARABIA</w:t>
            </w:r>
          </w:p>
        </w:tc>
        <w:tc>
          <w:tcPr>
            <w:tcW w:w="2085" w:type="dxa"/>
          </w:tcPr>
          <w:p w:rsidR="001E7DB5" w:rsidRPr="006D5CAD" w:rsidRDefault="001E7DB5" w:rsidP="00BF3749">
            <w:pPr>
              <w:rPr>
                <w:sz w:val="16"/>
                <w:szCs w:val="16"/>
              </w:rPr>
            </w:pPr>
            <w:r>
              <w:rPr>
                <w:sz w:val="16"/>
                <w:szCs w:val="16"/>
              </w:rPr>
              <w:t>C.S.U. LA INDEPENDENCIA</w:t>
            </w:r>
          </w:p>
        </w:tc>
        <w:tc>
          <w:tcPr>
            <w:tcW w:w="786" w:type="dxa"/>
          </w:tcPr>
          <w:p w:rsidR="001E7DB5" w:rsidRPr="006D5CAD" w:rsidRDefault="001E7DB5" w:rsidP="00BF3749">
            <w:pPr>
              <w:rPr>
                <w:sz w:val="16"/>
                <w:szCs w:val="16"/>
              </w:rPr>
            </w:pPr>
            <w:r>
              <w:rPr>
                <w:sz w:val="16"/>
                <w:szCs w:val="16"/>
              </w:rPr>
              <w:t>8</w:t>
            </w:r>
          </w:p>
        </w:tc>
        <w:tc>
          <w:tcPr>
            <w:tcW w:w="830" w:type="dxa"/>
          </w:tcPr>
          <w:p w:rsidR="001E7DB5" w:rsidRPr="006D5CAD" w:rsidRDefault="001E7DB5" w:rsidP="00BF3749">
            <w:pPr>
              <w:rPr>
                <w:sz w:val="16"/>
                <w:szCs w:val="16"/>
              </w:rPr>
            </w:pPr>
            <w:r>
              <w:rPr>
                <w:sz w:val="16"/>
                <w:szCs w:val="16"/>
              </w:rPr>
              <w:t>15</w:t>
            </w:r>
          </w:p>
        </w:tc>
      </w:tr>
      <w:tr w:rsidR="001E7DB5" w:rsidTr="00BF3749">
        <w:tc>
          <w:tcPr>
            <w:tcW w:w="704" w:type="dxa"/>
          </w:tcPr>
          <w:p w:rsidR="001E7DB5" w:rsidRPr="006D5CAD" w:rsidRDefault="001E7DB5" w:rsidP="00BF3749">
            <w:pPr>
              <w:rPr>
                <w:sz w:val="16"/>
                <w:szCs w:val="16"/>
              </w:rPr>
            </w:pPr>
            <w:r w:rsidRPr="006D5CAD">
              <w:rPr>
                <w:sz w:val="16"/>
                <w:szCs w:val="16"/>
              </w:rPr>
              <w:t>5</w:t>
            </w:r>
          </w:p>
        </w:tc>
        <w:tc>
          <w:tcPr>
            <w:tcW w:w="1587" w:type="dxa"/>
            <w:vMerge/>
          </w:tcPr>
          <w:p w:rsidR="001E7DB5" w:rsidRPr="006D5CAD" w:rsidRDefault="001E7DB5" w:rsidP="00BF3749">
            <w:pPr>
              <w:rPr>
                <w:sz w:val="16"/>
                <w:szCs w:val="16"/>
              </w:rPr>
            </w:pPr>
          </w:p>
        </w:tc>
        <w:tc>
          <w:tcPr>
            <w:tcW w:w="1158" w:type="dxa"/>
          </w:tcPr>
          <w:p w:rsidR="001E7DB5" w:rsidRPr="006D5CAD" w:rsidRDefault="001E7DB5" w:rsidP="00BF3749">
            <w:pPr>
              <w:rPr>
                <w:sz w:val="16"/>
                <w:szCs w:val="16"/>
              </w:rPr>
            </w:pPr>
            <w:r>
              <w:rPr>
                <w:sz w:val="16"/>
                <w:szCs w:val="16"/>
              </w:rPr>
              <w:t>CASA DE SALUD</w:t>
            </w:r>
          </w:p>
        </w:tc>
        <w:tc>
          <w:tcPr>
            <w:tcW w:w="1293" w:type="dxa"/>
          </w:tcPr>
          <w:p w:rsidR="001E7DB5" w:rsidRPr="006D5CAD" w:rsidRDefault="001E7DB5" w:rsidP="00BF3749">
            <w:pPr>
              <w:rPr>
                <w:sz w:val="16"/>
                <w:szCs w:val="16"/>
              </w:rPr>
            </w:pPr>
            <w:r>
              <w:rPr>
                <w:sz w:val="16"/>
                <w:szCs w:val="16"/>
              </w:rPr>
              <w:t>CSSSA002763</w:t>
            </w:r>
          </w:p>
        </w:tc>
        <w:tc>
          <w:tcPr>
            <w:tcW w:w="1532" w:type="dxa"/>
          </w:tcPr>
          <w:p w:rsidR="001E7DB5" w:rsidRPr="006D5CAD" w:rsidRDefault="001E7DB5" w:rsidP="00BF3749">
            <w:pPr>
              <w:rPr>
                <w:sz w:val="16"/>
                <w:szCs w:val="16"/>
              </w:rPr>
            </w:pPr>
            <w:r>
              <w:rPr>
                <w:sz w:val="16"/>
                <w:szCs w:val="16"/>
              </w:rPr>
              <w:t>OJO DE AGUA</w:t>
            </w:r>
          </w:p>
        </w:tc>
        <w:tc>
          <w:tcPr>
            <w:tcW w:w="2085" w:type="dxa"/>
          </w:tcPr>
          <w:p w:rsidR="001E7DB5" w:rsidRPr="006D5CAD" w:rsidRDefault="001E7DB5" w:rsidP="00BF3749">
            <w:pPr>
              <w:rPr>
                <w:sz w:val="16"/>
                <w:szCs w:val="16"/>
              </w:rPr>
            </w:pPr>
            <w:r>
              <w:rPr>
                <w:sz w:val="16"/>
                <w:szCs w:val="16"/>
              </w:rPr>
              <w:t>C.S.U. LA INDEPENDENCIA</w:t>
            </w:r>
          </w:p>
        </w:tc>
        <w:tc>
          <w:tcPr>
            <w:tcW w:w="786" w:type="dxa"/>
          </w:tcPr>
          <w:p w:rsidR="001E7DB5" w:rsidRPr="006D5CAD" w:rsidRDefault="001E7DB5" w:rsidP="00BF3749">
            <w:pPr>
              <w:rPr>
                <w:sz w:val="16"/>
                <w:szCs w:val="16"/>
              </w:rPr>
            </w:pPr>
            <w:r>
              <w:rPr>
                <w:sz w:val="16"/>
                <w:szCs w:val="16"/>
              </w:rPr>
              <w:t>57</w:t>
            </w:r>
          </w:p>
        </w:tc>
        <w:tc>
          <w:tcPr>
            <w:tcW w:w="830" w:type="dxa"/>
          </w:tcPr>
          <w:p w:rsidR="001E7DB5" w:rsidRPr="006D5CAD" w:rsidRDefault="001E7DB5" w:rsidP="00BF3749">
            <w:pPr>
              <w:rPr>
                <w:sz w:val="16"/>
                <w:szCs w:val="16"/>
              </w:rPr>
            </w:pPr>
            <w:r>
              <w:rPr>
                <w:sz w:val="16"/>
                <w:szCs w:val="16"/>
              </w:rPr>
              <w:t>120</w:t>
            </w:r>
          </w:p>
        </w:tc>
      </w:tr>
      <w:tr w:rsidR="001E7DB5" w:rsidTr="00BF3749">
        <w:tc>
          <w:tcPr>
            <w:tcW w:w="704" w:type="dxa"/>
          </w:tcPr>
          <w:p w:rsidR="001E7DB5" w:rsidRPr="006D5CAD" w:rsidRDefault="001E7DB5" w:rsidP="00BF3749">
            <w:pPr>
              <w:rPr>
                <w:sz w:val="16"/>
                <w:szCs w:val="16"/>
              </w:rPr>
            </w:pPr>
            <w:r w:rsidRPr="006D5CAD">
              <w:rPr>
                <w:sz w:val="16"/>
                <w:szCs w:val="16"/>
              </w:rPr>
              <w:t>6</w:t>
            </w:r>
          </w:p>
        </w:tc>
        <w:tc>
          <w:tcPr>
            <w:tcW w:w="1587" w:type="dxa"/>
            <w:vMerge/>
          </w:tcPr>
          <w:p w:rsidR="001E7DB5" w:rsidRPr="006D5CAD" w:rsidRDefault="001E7DB5" w:rsidP="00BF3749">
            <w:pPr>
              <w:rPr>
                <w:sz w:val="16"/>
                <w:szCs w:val="16"/>
              </w:rPr>
            </w:pPr>
          </w:p>
        </w:tc>
        <w:tc>
          <w:tcPr>
            <w:tcW w:w="1158" w:type="dxa"/>
          </w:tcPr>
          <w:p w:rsidR="001E7DB5" w:rsidRPr="006D5CAD" w:rsidRDefault="001E7DB5" w:rsidP="00BF3749">
            <w:pPr>
              <w:rPr>
                <w:sz w:val="16"/>
                <w:szCs w:val="16"/>
              </w:rPr>
            </w:pPr>
            <w:r>
              <w:rPr>
                <w:sz w:val="16"/>
                <w:szCs w:val="16"/>
              </w:rPr>
              <w:t>C.S. RURAL</w:t>
            </w:r>
          </w:p>
        </w:tc>
        <w:tc>
          <w:tcPr>
            <w:tcW w:w="1293" w:type="dxa"/>
          </w:tcPr>
          <w:p w:rsidR="001E7DB5" w:rsidRPr="006D5CAD" w:rsidRDefault="001E7DB5" w:rsidP="00BF3749">
            <w:pPr>
              <w:rPr>
                <w:sz w:val="16"/>
                <w:szCs w:val="16"/>
              </w:rPr>
            </w:pPr>
            <w:r>
              <w:rPr>
                <w:sz w:val="16"/>
                <w:szCs w:val="16"/>
              </w:rPr>
              <w:t>CSSSA003405</w:t>
            </w:r>
          </w:p>
        </w:tc>
        <w:tc>
          <w:tcPr>
            <w:tcW w:w="1532" w:type="dxa"/>
          </w:tcPr>
          <w:p w:rsidR="001E7DB5" w:rsidRPr="006D5CAD" w:rsidRDefault="001E7DB5" w:rsidP="00BF3749">
            <w:pPr>
              <w:rPr>
                <w:sz w:val="16"/>
                <w:szCs w:val="16"/>
              </w:rPr>
            </w:pPr>
            <w:r>
              <w:rPr>
                <w:sz w:val="16"/>
                <w:szCs w:val="16"/>
              </w:rPr>
              <w:t>LA PATRIA</w:t>
            </w:r>
          </w:p>
        </w:tc>
        <w:tc>
          <w:tcPr>
            <w:tcW w:w="2085" w:type="dxa"/>
          </w:tcPr>
          <w:p w:rsidR="001E7DB5" w:rsidRPr="006D5CAD" w:rsidRDefault="001E7DB5" w:rsidP="00BF3749">
            <w:pPr>
              <w:rPr>
                <w:sz w:val="16"/>
                <w:szCs w:val="16"/>
              </w:rPr>
            </w:pPr>
            <w:r>
              <w:rPr>
                <w:sz w:val="16"/>
                <w:szCs w:val="16"/>
              </w:rPr>
              <w:t>C.S.U. LA INDEPENDENCIA</w:t>
            </w:r>
          </w:p>
        </w:tc>
        <w:tc>
          <w:tcPr>
            <w:tcW w:w="786" w:type="dxa"/>
          </w:tcPr>
          <w:p w:rsidR="001E7DB5" w:rsidRPr="006D5CAD" w:rsidRDefault="001E7DB5" w:rsidP="00BF3749">
            <w:pPr>
              <w:rPr>
                <w:sz w:val="16"/>
                <w:szCs w:val="16"/>
              </w:rPr>
            </w:pPr>
            <w:r>
              <w:rPr>
                <w:sz w:val="16"/>
                <w:szCs w:val="16"/>
              </w:rPr>
              <w:t>25</w:t>
            </w:r>
          </w:p>
        </w:tc>
        <w:tc>
          <w:tcPr>
            <w:tcW w:w="830" w:type="dxa"/>
          </w:tcPr>
          <w:p w:rsidR="001E7DB5" w:rsidRPr="006D5CAD" w:rsidRDefault="001E7DB5" w:rsidP="00BF3749">
            <w:pPr>
              <w:rPr>
                <w:sz w:val="16"/>
                <w:szCs w:val="16"/>
              </w:rPr>
            </w:pPr>
            <w:r>
              <w:rPr>
                <w:sz w:val="16"/>
                <w:szCs w:val="16"/>
              </w:rPr>
              <w:t>30</w:t>
            </w:r>
          </w:p>
        </w:tc>
      </w:tr>
      <w:tr w:rsidR="001E7DB5" w:rsidTr="00BF3749">
        <w:tc>
          <w:tcPr>
            <w:tcW w:w="704" w:type="dxa"/>
          </w:tcPr>
          <w:p w:rsidR="001E7DB5" w:rsidRPr="006D5CAD" w:rsidRDefault="001E7DB5" w:rsidP="00BF3749">
            <w:pPr>
              <w:rPr>
                <w:sz w:val="16"/>
                <w:szCs w:val="16"/>
              </w:rPr>
            </w:pPr>
            <w:r w:rsidRPr="006D5CAD">
              <w:rPr>
                <w:sz w:val="16"/>
                <w:szCs w:val="16"/>
              </w:rPr>
              <w:t>7</w:t>
            </w:r>
          </w:p>
        </w:tc>
        <w:tc>
          <w:tcPr>
            <w:tcW w:w="1587" w:type="dxa"/>
            <w:vMerge/>
          </w:tcPr>
          <w:p w:rsidR="001E7DB5" w:rsidRPr="006D5CAD" w:rsidRDefault="001E7DB5" w:rsidP="00BF3749">
            <w:pPr>
              <w:rPr>
                <w:sz w:val="16"/>
                <w:szCs w:val="16"/>
              </w:rPr>
            </w:pPr>
          </w:p>
        </w:tc>
        <w:tc>
          <w:tcPr>
            <w:tcW w:w="1158" w:type="dxa"/>
          </w:tcPr>
          <w:p w:rsidR="001E7DB5" w:rsidRPr="006D5CAD" w:rsidRDefault="001E7DB5" w:rsidP="00BF3749">
            <w:pPr>
              <w:rPr>
                <w:sz w:val="16"/>
                <w:szCs w:val="16"/>
              </w:rPr>
            </w:pPr>
            <w:r>
              <w:rPr>
                <w:sz w:val="16"/>
                <w:szCs w:val="16"/>
              </w:rPr>
              <w:t>E.S.I. (317)</w:t>
            </w:r>
          </w:p>
        </w:tc>
        <w:tc>
          <w:tcPr>
            <w:tcW w:w="1293" w:type="dxa"/>
          </w:tcPr>
          <w:p w:rsidR="001E7DB5" w:rsidRPr="006D5CAD" w:rsidRDefault="001E7DB5" w:rsidP="00BF3749">
            <w:pPr>
              <w:rPr>
                <w:sz w:val="16"/>
                <w:szCs w:val="16"/>
              </w:rPr>
            </w:pPr>
            <w:r>
              <w:rPr>
                <w:sz w:val="16"/>
                <w:szCs w:val="16"/>
              </w:rPr>
              <w:t>CSSSA002775</w:t>
            </w:r>
          </w:p>
        </w:tc>
        <w:tc>
          <w:tcPr>
            <w:tcW w:w="1532" w:type="dxa"/>
          </w:tcPr>
          <w:p w:rsidR="001E7DB5" w:rsidRPr="006D5CAD" w:rsidRDefault="001E7DB5" w:rsidP="00BF3749">
            <w:pPr>
              <w:rPr>
                <w:sz w:val="16"/>
                <w:szCs w:val="16"/>
              </w:rPr>
            </w:pPr>
            <w:r>
              <w:rPr>
                <w:sz w:val="16"/>
                <w:szCs w:val="16"/>
              </w:rPr>
              <w:t>SANTA MARTHA</w:t>
            </w:r>
          </w:p>
        </w:tc>
        <w:tc>
          <w:tcPr>
            <w:tcW w:w="2085" w:type="dxa"/>
          </w:tcPr>
          <w:p w:rsidR="001E7DB5" w:rsidRPr="006D5CAD" w:rsidRDefault="001E7DB5" w:rsidP="00BF3749">
            <w:pPr>
              <w:rPr>
                <w:sz w:val="16"/>
                <w:szCs w:val="16"/>
              </w:rPr>
            </w:pPr>
            <w:r>
              <w:rPr>
                <w:sz w:val="16"/>
                <w:szCs w:val="16"/>
              </w:rPr>
              <w:t>CESS LA TRINITARIA</w:t>
            </w:r>
          </w:p>
        </w:tc>
        <w:tc>
          <w:tcPr>
            <w:tcW w:w="786" w:type="dxa"/>
          </w:tcPr>
          <w:p w:rsidR="001E7DB5" w:rsidRPr="006D5CAD" w:rsidRDefault="001E7DB5" w:rsidP="00BF3749">
            <w:pPr>
              <w:rPr>
                <w:sz w:val="16"/>
                <w:szCs w:val="16"/>
              </w:rPr>
            </w:pPr>
            <w:r>
              <w:rPr>
                <w:sz w:val="16"/>
                <w:szCs w:val="16"/>
              </w:rPr>
              <w:t>50</w:t>
            </w:r>
          </w:p>
        </w:tc>
        <w:tc>
          <w:tcPr>
            <w:tcW w:w="830" w:type="dxa"/>
          </w:tcPr>
          <w:p w:rsidR="001E7DB5" w:rsidRPr="006D5CAD" w:rsidRDefault="001E7DB5" w:rsidP="00BF3749">
            <w:pPr>
              <w:rPr>
                <w:sz w:val="16"/>
                <w:szCs w:val="16"/>
              </w:rPr>
            </w:pPr>
            <w:r>
              <w:rPr>
                <w:sz w:val="16"/>
                <w:szCs w:val="16"/>
              </w:rPr>
              <w:t>80</w:t>
            </w:r>
          </w:p>
        </w:tc>
      </w:tr>
      <w:tr w:rsidR="001E7DB5" w:rsidTr="00BF3749">
        <w:tc>
          <w:tcPr>
            <w:tcW w:w="704" w:type="dxa"/>
          </w:tcPr>
          <w:p w:rsidR="001E7DB5" w:rsidRPr="006D5CAD" w:rsidRDefault="001E7DB5" w:rsidP="00BF3749">
            <w:pPr>
              <w:rPr>
                <w:sz w:val="16"/>
                <w:szCs w:val="16"/>
              </w:rPr>
            </w:pPr>
            <w:r w:rsidRPr="006D5CAD">
              <w:rPr>
                <w:sz w:val="16"/>
                <w:szCs w:val="16"/>
              </w:rPr>
              <w:t>8</w:t>
            </w:r>
          </w:p>
        </w:tc>
        <w:tc>
          <w:tcPr>
            <w:tcW w:w="1587" w:type="dxa"/>
            <w:vMerge/>
          </w:tcPr>
          <w:p w:rsidR="001E7DB5" w:rsidRPr="006D5CAD" w:rsidRDefault="001E7DB5" w:rsidP="00BF3749">
            <w:pPr>
              <w:rPr>
                <w:sz w:val="16"/>
                <w:szCs w:val="16"/>
              </w:rPr>
            </w:pPr>
          </w:p>
        </w:tc>
        <w:tc>
          <w:tcPr>
            <w:tcW w:w="1158" w:type="dxa"/>
          </w:tcPr>
          <w:p w:rsidR="001E7DB5" w:rsidRPr="006D5CAD" w:rsidRDefault="001E7DB5" w:rsidP="00BF3749">
            <w:pPr>
              <w:rPr>
                <w:sz w:val="16"/>
                <w:szCs w:val="16"/>
              </w:rPr>
            </w:pPr>
            <w:r>
              <w:rPr>
                <w:sz w:val="16"/>
                <w:szCs w:val="16"/>
              </w:rPr>
              <w:t>CSA DE SALUD</w:t>
            </w:r>
          </w:p>
        </w:tc>
        <w:tc>
          <w:tcPr>
            <w:tcW w:w="1293" w:type="dxa"/>
          </w:tcPr>
          <w:p w:rsidR="001E7DB5" w:rsidRPr="006D5CAD" w:rsidRDefault="001E7DB5" w:rsidP="00BF3749">
            <w:pPr>
              <w:rPr>
                <w:sz w:val="16"/>
                <w:szCs w:val="16"/>
              </w:rPr>
            </w:pPr>
            <w:r>
              <w:rPr>
                <w:sz w:val="16"/>
                <w:szCs w:val="16"/>
              </w:rPr>
              <w:t>CSSSA00</w:t>
            </w:r>
          </w:p>
        </w:tc>
        <w:tc>
          <w:tcPr>
            <w:tcW w:w="1532" w:type="dxa"/>
          </w:tcPr>
          <w:p w:rsidR="001E7DB5" w:rsidRPr="006D5CAD" w:rsidRDefault="001E7DB5" w:rsidP="00BF3749">
            <w:pPr>
              <w:rPr>
                <w:sz w:val="16"/>
                <w:szCs w:val="16"/>
              </w:rPr>
            </w:pPr>
            <w:r>
              <w:rPr>
                <w:sz w:val="16"/>
                <w:szCs w:val="16"/>
              </w:rPr>
              <w:t>TIERRA BLANCA</w:t>
            </w:r>
          </w:p>
        </w:tc>
        <w:tc>
          <w:tcPr>
            <w:tcW w:w="2085" w:type="dxa"/>
          </w:tcPr>
          <w:p w:rsidR="001E7DB5" w:rsidRPr="006D5CAD" w:rsidRDefault="001E7DB5" w:rsidP="00BF3749">
            <w:pPr>
              <w:rPr>
                <w:sz w:val="16"/>
                <w:szCs w:val="16"/>
              </w:rPr>
            </w:pPr>
            <w:r>
              <w:rPr>
                <w:sz w:val="16"/>
                <w:szCs w:val="16"/>
              </w:rPr>
              <w:t>CESS LA TRINITARIA</w:t>
            </w:r>
          </w:p>
        </w:tc>
        <w:tc>
          <w:tcPr>
            <w:tcW w:w="786" w:type="dxa"/>
          </w:tcPr>
          <w:p w:rsidR="001E7DB5" w:rsidRPr="006D5CAD" w:rsidRDefault="001E7DB5" w:rsidP="00BF3749">
            <w:pPr>
              <w:rPr>
                <w:sz w:val="16"/>
                <w:szCs w:val="16"/>
              </w:rPr>
            </w:pPr>
            <w:r>
              <w:rPr>
                <w:sz w:val="16"/>
                <w:szCs w:val="16"/>
              </w:rPr>
              <w:t>101</w:t>
            </w:r>
          </w:p>
        </w:tc>
        <w:tc>
          <w:tcPr>
            <w:tcW w:w="830" w:type="dxa"/>
          </w:tcPr>
          <w:p w:rsidR="001E7DB5" w:rsidRPr="006D5CAD" w:rsidRDefault="001E7DB5" w:rsidP="00BF3749">
            <w:pPr>
              <w:rPr>
                <w:sz w:val="16"/>
                <w:szCs w:val="16"/>
              </w:rPr>
            </w:pPr>
            <w:r>
              <w:rPr>
                <w:sz w:val="16"/>
                <w:szCs w:val="16"/>
              </w:rPr>
              <w:t>150</w:t>
            </w:r>
          </w:p>
        </w:tc>
      </w:tr>
    </w:tbl>
    <w:p w:rsidR="001E7DB5" w:rsidRPr="00432986" w:rsidRDefault="001E7DB5" w:rsidP="001E7DB5">
      <w:pPr>
        <w:rPr>
          <w:sz w:val="16"/>
          <w:szCs w:val="16"/>
        </w:rPr>
      </w:pPr>
      <w:r w:rsidRPr="00432986">
        <w:rPr>
          <w:sz w:val="16"/>
          <w:szCs w:val="16"/>
        </w:rPr>
        <w:t>FUENTE: PLATAFORMA INTEGRAL DE INFORMACION EN SALUD. CORTE JUIO 2016. JURISDICCION SANITARIA III</w:t>
      </w:r>
    </w:p>
    <w:p w:rsidR="001E7DB5" w:rsidRDefault="001E7DB5" w:rsidP="001E7DB5">
      <w:pPr>
        <w:widowControl w:val="0"/>
        <w:autoSpaceDE w:val="0"/>
        <w:autoSpaceDN w:val="0"/>
        <w:adjustRightInd w:val="0"/>
        <w:spacing w:line="360" w:lineRule="auto"/>
        <w:jc w:val="both"/>
        <w:rPr>
          <w:rFonts w:ascii="Arial" w:hAnsi="Arial" w:cs="Arial"/>
          <w:sz w:val="22"/>
          <w:szCs w:val="22"/>
        </w:rPr>
      </w:pPr>
    </w:p>
    <w:p w:rsidR="0022090D" w:rsidRDefault="0022090D" w:rsidP="0022090D">
      <w:pPr>
        <w:widowControl w:val="0"/>
        <w:autoSpaceDE w:val="0"/>
        <w:autoSpaceDN w:val="0"/>
        <w:adjustRightInd w:val="0"/>
        <w:spacing w:line="360" w:lineRule="auto"/>
        <w:jc w:val="both"/>
        <w:rPr>
          <w:rFonts w:ascii="Arial" w:hAnsi="Arial" w:cs="Arial"/>
          <w:sz w:val="22"/>
          <w:szCs w:val="22"/>
        </w:rPr>
      </w:pPr>
    </w:p>
    <w:p w:rsidR="0022090D" w:rsidRDefault="0022090D" w:rsidP="0022090D">
      <w:pPr>
        <w:widowControl w:val="0"/>
        <w:autoSpaceDE w:val="0"/>
        <w:autoSpaceDN w:val="0"/>
        <w:adjustRightInd w:val="0"/>
        <w:spacing w:line="360" w:lineRule="auto"/>
        <w:jc w:val="both"/>
        <w:rPr>
          <w:rFonts w:ascii="Arial" w:hAnsi="Arial" w:cs="Arial"/>
          <w:sz w:val="22"/>
          <w:szCs w:val="22"/>
        </w:rPr>
      </w:pPr>
    </w:p>
    <w:p w:rsidR="007A4A0E" w:rsidRDefault="00FF62E8" w:rsidP="00FF62E8">
      <w:pPr>
        <w:pStyle w:val="Ttulo2"/>
      </w:pPr>
      <w:bookmarkStart w:id="127" w:name="_Toc23956227"/>
      <w:r>
        <w:t>6</w:t>
      </w:r>
      <w:r w:rsidR="007A4A0E">
        <w:t>.7. Población con acceso a servicios</w:t>
      </w:r>
      <w:bookmarkEnd w:id="127"/>
    </w:p>
    <w:p w:rsidR="00AA246C" w:rsidRDefault="00AA246C" w:rsidP="007E749A">
      <w:pPr>
        <w:widowControl w:val="0"/>
        <w:autoSpaceDE w:val="0"/>
        <w:autoSpaceDN w:val="0"/>
        <w:adjustRightInd w:val="0"/>
        <w:spacing w:line="360" w:lineRule="auto"/>
        <w:jc w:val="both"/>
        <w:rPr>
          <w:rFonts w:ascii="Arial" w:hAnsi="Arial" w:cs="Arial"/>
          <w:sz w:val="22"/>
          <w:szCs w:val="22"/>
        </w:rPr>
      </w:pPr>
    </w:p>
    <w:p w:rsidR="007E749A" w:rsidRPr="00840CBA" w:rsidRDefault="007E749A" w:rsidP="00840CBA">
      <w:pPr>
        <w:spacing w:line="480" w:lineRule="auto"/>
        <w:jc w:val="both"/>
        <w:rPr>
          <w:rFonts w:ascii="Arial" w:hAnsi="Arial" w:cs="Arial"/>
        </w:rPr>
      </w:pPr>
      <w:r w:rsidRPr="00840CBA">
        <w:rPr>
          <w:rFonts w:ascii="Arial" w:hAnsi="Arial" w:cs="Arial"/>
        </w:rPr>
        <w:t>Teniendo en cuenta los datos de INEGI: del Censo de Población y vivienda 2010, la población de la jurisdicción sanitaria III es de 465383 habitantes encontrándose distribuida de la siguiente manera: 267169 son derechohabientes de las instituciones brindadoras de salud de la región (IMSS, ISSSTE, SEDENA, Seguro Popular, instituciones privadas y otros), y 233,620 habitantes no son derechohabientes. No existe concordancia en los datos debido al flujo migratorio de la población.</w:t>
      </w:r>
    </w:p>
    <w:p w:rsidR="00AA246C" w:rsidRPr="00840CBA" w:rsidRDefault="00AA246C" w:rsidP="00840CBA">
      <w:pPr>
        <w:spacing w:line="480" w:lineRule="auto"/>
        <w:jc w:val="both"/>
        <w:rPr>
          <w:rFonts w:ascii="Arial" w:hAnsi="Arial" w:cs="Arial"/>
        </w:rPr>
      </w:pPr>
      <w:r w:rsidRPr="00840CBA">
        <w:rPr>
          <w:rFonts w:ascii="Arial" w:hAnsi="Arial" w:cs="Arial"/>
        </w:rPr>
        <w:t xml:space="preserve">En el municipio de </w:t>
      </w:r>
      <w:r w:rsidRPr="00840CBA">
        <w:rPr>
          <w:rFonts w:ascii="Arial" w:hAnsi="Arial" w:cs="Arial"/>
          <w:b/>
        </w:rPr>
        <w:t>La Independencia</w:t>
      </w:r>
      <w:r w:rsidRPr="00840CBA">
        <w:rPr>
          <w:rFonts w:ascii="Arial" w:hAnsi="Arial" w:cs="Arial"/>
        </w:rPr>
        <w:t xml:space="preserve"> se tenía una población de 40,286 habs. </w:t>
      </w:r>
    </w:p>
    <w:p w:rsidR="00AA246C" w:rsidRPr="00840CBA" w:rsidRDefault="00AA246C" w:rsidP="00840CBA">
      <w:pPr>
        <w:spacing w:line="480" w:lineRule="auto"/>
        <w:jc w:val="both"/>
        <w:rPr>
          <w:rFonts w:ascii="Arial" w:hAnsi="Arial" w:cs="Arial"/>
        </w:rPr>
      </w:pPr>
      <w:r w:rsidRPr="00840CBA">
        <w:rPr>
          <w:rFonts w:ascii="Arial" w:hAnsi="Arial" w:cs="Arial"/>
        </w:rPr>
        <w:lastRenderedPageBreak/>
        <w:t>Con servicios médicos 11,864 y sin servicios médicos 29,291 habitantes.</w:t>
      </w:r>
    </w:p>
    <w:p w:rsidR="00AA246C" w:rsidRDefault="00AA246C" w:rsidP="007E749A">
      <w:pPr>
        <w:widowControl w:val="0"/>
        <w:autoSpaceDE w:val="0"/>
        <w:autoSpaceDN w:val="0"/>
        <w:adjustRightInd w:val="0"/>
        <w:spacing w:line="360" w:lineRule="auto"/>
        <w:jc w:val="both"/>
        <w:rPr>
          <w:rFonts w:ascii="Arial" w:hAnsi="Arial" w:cs="Arial"/>
          <w:sz w:val="22"/>
          <w:szCs w:val="22"/>
        </w:rPr>
      </w:pPr>
    </w:p>
    <w:p w:rsidR="007E749A" w:rsidRDefault="007E749A" w:rsidP="007E749A">
      <w:pPr>
        <w:widowControl w:val="0"/>
        <w:autoSpaceDE w:val="0"/>
        <w:autoSpaceDN w:val="0"/>
        <w:adjustRightInd w:val="0"/>
        <w:spacing w:line="360" w:lineRule="auto"/>
        <w:jc w:val="center"/>
        <w:rPr>
          <w:rFonts w:ascii="Arial" w:hAnsi="Arial" w:cs="Arial"/>
          <w:b/>
          <w:sz w:val="20"/>
          <w:szCs w:val="20"/>
        </w:rPr>
      </w:pPr>
      <w:r w:rsidRPr="00536C1E">
        <w:rPr>
          <w:rFonts w:ascii="Arial" w:hAnsi="Arial" w:cs="Arial"/>
          <w:b/>
          <w:sz w:val="20"/>
          <w:szCs w:val="20"/>
        </w:rPr>
        <w:t xml:space="preserve">POBLACIÓN DERECHOHABIENTE JURISDICCIÓN SANITARIA No. III </w:t>
      </w:r>
      <w:r>
        <w:rPr>
          <w:rFonts w:ascii="Arial" w:hAnsi="Arial" w:cs="Arial"/>
          <w:b/>
          <w:sz w:val="20"/>
          <w:szCs w:val="20"/>
        </w:rPr>
        <w:t>2010</w:t>
      </w:r>
    </w:p>
    <w:tbl>
      <w:tblPr>
        <w:tblStyle w:val="Tablaconcuadrcula"/>
        <w:tblW w:w="0" w:type="auto"/>
        <w:jc w:val="center"/>
        <w:tblLook w:val="04A0" w:firstRow="1" w:lastRow="0" w:firstColumn="1" w:lastColumn="0" w:noHBand="0" w:noVBand="1"/>
      </w:tblPr>
      <w:tblGrid>
        <w:gridCol w:w="1980"/>
        <w:gridCol w:w="1134"/>
        <w:gridCol w:w="1276"/>
        <w:gridCol w:w="1373"/>
        <w:gridCol w:w="606"/>
        <w:gridCol w:w="714"/>
        <w:gridCol w:w="850"/>
        <w:gridCol w:w="993"/>
      </w:tblGrid>
      <w:tr w:rsidR="007E749A" w:rsidRPr="00F558E4" w:rsidTr="009E64B9">
        <w:trPr>
          <w:jc w:val="center"/>
        </w:trPr>
        <w:tc>
          <w:tcPr>
            <w:tcW w:w="1980" w:type="dxa"/>
            <w:vMerge w:val="restart"/>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t>MUNICIPIO</w:t>
            </w:r>
          </w:p>
        </w:tc>
        <w:tc>
          <w:tcPr>
            <w:tcW w:w="1134" w:type="dxa"/>
            <w:vMerge w:val="restart"/>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t>POBLACION 2010</w:t>
            </w:r>
          </w:p>
        </w:tc>
        <w:tc>
          <w:tcPr>
            <w:tcW w:w="5812" w:type="dxa"/>
            <w:gridSpan w:val="6"/>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t>DERECHOHABIENCIA</w:t>
            </w:r>
          </w:p>
        </w:tc>
      </w:tr>
      <w:tr w:rsidR="007E749A" w:rsidRPr="00F558E4" w:rsidTr="009E64B9">
        <w:trPr>
          <w:jc w:val="center"/>
        </w:trPr>
        <w:tc>
          <w:tcPr>
            <w:tcW w:w="1980" w:type="dxa"/>
            <w:vMerge/>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p>
        </w:tc>
        <w:tc>
          <w:tcPr>
            <w:tcW w:w="1134" w:type="dxa"/>
            <w:vMerge/>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p>
        </w:tc>
        <w:tc>
          <w:tcPr>
            <w:tcW w:w="1276"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SIN SERVICIOS MEDICOS</w:t>
            </w:r>
          </w:p>
        </w:tc>
        <w:tc>
          <w:tcPr>
            <w:tcW w:w="1373"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CON SERVICIOS MEDICOS</w:t>
            </w:r>
          </w:p>
        </w:tc>
        <w:tc>
          <w:tcPr>
            <w:tcW w:w="606"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IMSS</w:t>
            </w:r>
          </w:p>
        </w:tc>
        <w:tc>
          <w:tcPr>
            <w:tcW w:w="714"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ISSSTE</w:t>
            </w:r>
          </w:p>
        </w:tc>
        <w:tc>
          <w:tcPr>
            <w:tcW w:w="850"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ISSTECH</w:t>
            </w:r>
          </w:p>
        </w:tc>
        <w:tc>
          <w:tcPr>
            <w:tcW w:w="993" w:type="dxa"/>
            <w:shd w:val="clear" w:color="auto" w:fill="95B3D7" w:themeFill="accent1" w:themeFillTint="99"/>
          </w:tcPr>
          <w:p w:rsidR="007E749A"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t>SEGURO</w:t>
            </w:r>
          </w:p>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POPULAR</w:t>
            </w:r>
          </w:p>
        </w:tc>
      </w:tr>
      <w:tr w:rsidR="007E749A" w:rsidRPr="00F558E4" w:rsidTr="009E64B9">
        <w:trPr>
          <w:jc w:val="center"/>
        </w:trPr>
        <w:tc>
          <w:tcPr>
            <w:tcW w:w="1980" w:type="dxa"/>
          </w:tcPr>
          <w:p w:rsidR="007E749A" w:rsidRPr="00F558E4" w:rsidRDefault="007E749A" w:rsidP="009E64B9">
            <w:pPr>
              <w:widowControl w:val="0"/>
              <w:autoSpaceDE w:val="0"/>
              <w:autoSpaceDN w:val="0"/>
              <w:adjustRightInd w:val="0"/>
              <w:spacing w:line="360" w:lineRule="auto"/>
              <w:rPr>
                <w:rFonts w:ascii="Arial" w:hAnsi="Arial" w:cs="Arial"/>
                <w:sz w:val="14"/>
                <w:szCs w:val="14"/>
              </w:rPr>
            </w:pPr>
            <w:r w:rsidRPr="00F558E4">
              <w:rPr>
                <w:rFonts w:ascii="Arial" w:hAnsi="Arial" w:cs="Arial"/>
                <w:sz w:val="14"/>
                <w:szCs w:val="14"/>
              </w:rPr>
              <w:t>INDEPENDENCIA</w:t>
            </w:r>
          </w:p>
        </w:tc>
        <w:tc>
          <w:tcPr>
            <w:tcW w:w="1134" w:type="dxa"/>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40286</w:t>
            </w:r>
          </w:p>
        </w:tc>
        <w:tc>
          <w:tcPr>
            <w:tcW w:w="1276" w:type="dxa"/>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29291</w:t>
            </w:r>
          </w:p>
        </w:tc>
        <w:tc>
          <w:tcPr>
            <w:tcW w:w="1373" w:type="dxa"/>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11864</w:t>
            </w:r>
          </w:p>
        </w:tc>
        <w:tc>
          <w:tcPr>
            <w:tcW w:w="606" w:type="dxa"/>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1687</w:t>
            </w:r>
          </w:p>
        </w:tc>
        <w:tc>
          <w:tcPr>
            <w:tcW w:w="714" w:type="dxa"/>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163</w:t>
            </w:r>
          </w:p>
        </w:tc>
        <w:tc>
          <w:tcPr>
            <w:tcW w:w="850" w:type="dxa"/>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11</w:t>
            </w:r>
          </w:p>
        </w:tc>
        <w:tc>
          <w:tcPr>
            <w:tcW w:w="993" w:type="dxa"/>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9903</w:t>
            </w:r>
          </w:p>
        </w:tc>
      </w:tr>
      <w:tr w:rsidR="007E749A" w:rsidRPr="00F558E4" w:rsidTr="009E64B9">
        <w:trPr>
          <w:jc w:val="center"/>
        </w:trPr>
        <w:tc>
          <w:tcPr>
            <w:tcW w:w="1980"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t>TOTAL</w:t>
            </w:r>
          </w:p>
        </w:tc>
        <w:tc>
          <w:tcPr>
            <w:tcW w:w="1134"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465383</w:t>
            </w:r>
            <w:r>
              <w:rPr>
                <w:rFonts w:ascii="Arial" w:hAnsi="Arial" w:cs="Arial"/>
                <w:sz w:val="14"/>
                <w:szCs w:val="14"/>
              </w:rPr>
              <w:fldChar w:fldCharType="end"/>
            </w:r>
          </w:p>
        </w:tc>
        <w:tc>
          <w:tcPr>
            <w:tcW w:w="1276"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233620</w:t>
            </w:r>
            <w:r>
              <w:rPr>
                <w:rFonts w:ascii="Arial" w:hAnsi="Arial" w:cs="Arial"/>
                <w:sz w:val="14"/>
                <w:szCs w:val="14"/>
              </w:rPr>
              <w:fldChar w:fldCharType="end"/>
            </w:r>
          </w:p>
        </w:tc>
        <w:tc>
          <w:tcPr>
            <w:tcW w:w="1373"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267169</w:t>
            </w:r>
            <w:r>
              <w:rPr>
                <w:rFonts w:ascii="Arial" w:hAnsi="Arial" w:cs="Arial"/>
                <w:sz w:val="14"/>
                <w:szCs w:val="14"/>
              </w:rPr>
              <w:fldChar w:fldCharType="end"/>
            </w:r>
          </w:p>
        </w:tc>
        <w:tc>
          <w:tcPr>
            <w:tcW w:w="606"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35053</w:t>
            </w:r>
            <w:r>
              <w:rPr>
                <w:rFonts w:ascii="Arial" w:hAnsi="Arial" w:cs="Arial"/>
                <w:sz w:val="14"/>
                <w:szCs w:val="14"/>
              </w:rPr>
              <w:fldChar w:fldCharType="end"/>
            </w:r>
          </w:p>
        </w:tc>
        <w:tc>
          <w:tcPr>
            <w:tcW w:w="714"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15168</w:t>
            </w:r>
            <w:r>
              <w:rPr>
                <w:rFonts w:ascii="Arial" w:hAnsi="Arial" w:cs="Arial"/>
                <w:sz w:val="14"/>
                <w:szCs w:val="14"/>
              </w:rPr>
              <w:fldChar w:fldCharType="end"/>
            </w:r>
          </w:p>
        </w:tc>
        <w:tc>
          <w:tcPr>
            <w:tcW w:w="850"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3499</w:t>
            </w:r>
            <w:r>
              <w:rPr>
                <w:rFonts w:ascii="Arial" w:hAnsi="Arial" w:cs="Arial"/>
                <w:sz w:val="14"/>
                <w:szCs w:val="14"/>
              </w:rPr>
              <w:fldChar w:fldCharType="end"/>
            </w:r>
          </w:p>
        </w:tc>
        <w:tc>
          <w:tcPr>
            <w:tcW w:w="993" w:type="dxa"/>
            <w:shd w:val="clear" w:color="auto" w:fill="95B3D7" w:themeFill="accent1" w:themeFillTint="99"/>
          </w:tcPr>
          <w:p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210208</w:t>
            </w:r>
            <w:r>
              <w:rPr>
                <w:rFonts w:ascii="Arial" w:hAnsi="Arial" w:cs="Arial"/>
                <w:sz w:val="14"/>
                <w:szCs w:val="14"/>
              </w:rPr>
              <w:fldChar w:fldCharType="end"/>
            </w:r>
          </w:p>
        </w:tc>
      </w:tr>
    </w:tbl>
    <w:p w:rsidR="007E749A" w:rsidRPr="002E78D6" w:rsidRDefault="007E749A" w:rsidP="007E749A">
      <w:pPr>
        <w:ind w:left="6381" w:firstLine="709"/>
        <w:rPr>
          <w:sz w:val="12"/>
          <w:szCs w:val="12"/>
        </w:rPr>
      </w:pPr>
      <w:r w:rsidRPr="002E78D6">
        <w:rPr>
          <w:sz w:val="12"/>
          <w:szCs w:val="12"/>
        </w:rPr>
        <w:t>FUENTE: DATOS CENSO INEGI 2010</w:t>
      </w:r>
    </w:p>
    <w:p w:rsidR="007A4A0E" w:rsidRPr="007A4A0E" w:rsidRDefault="007A4A0E" w:rsidP="007A4A0E"/>
    <w:p w:rsidR="007E749A" w:rsidRPr="005C183E" w:rsidRDefault="007E749A" w:rsidP="005C183E">
      <w:pPr>
        <w:rPr>
          <w:b/>
        </w:rPr>
      </w:pPr>
      <w:bookmarkStart w:id="128" w:name="_Toc416198299"/>
      <w:r w:rsidRPr="005C183E">
        <w:rPr>
          <w:b/>
        </w:rPr>
        <w:t>Sistema de Protección Social en Salud.</w:t>
      </w:r>
      <w:bookmarkEnd w:id="128"/>
    </w:p>
    <w:p w:rsidR="007E749A" w:rsidRDefault="007E749A" w:rsidP="007E749A">
      <w:pPr>
        <w:pStyle w:val="Piedepgina"/>
        <w:tabs>
          <w:tab w:val="clear" w:pos="4252"/>
          <w:tab w:val="clear" w:pos="8504"/>
        </w:tabs>
        <w:spacing w:line="360" w:lineRule="auto"/>
        <w:jc w:val="both"/>
        <w:rPr>
          <w:rFonts w:ascii="Arial" w:hAnsi="Arial" w:cs="Arial"/>
          <w:sz w:val="22"/>
          <w:szCs w:val="22"/>
          <w:lang w:val="es-MX"/>
        </w:rPr>
      </w:pPr>
    </w:p>
    <w:p w:rsidR="007412C0" w:rsidRPr="004C3057" w:rsidRDefault="007412C0" w:rsidP="007412C0">
      <w:pPr>
        <w:pStyle w:val="Piedepgina"/>
        <w:tabs>
          <w:tab w:val="clear" w:pos="4252"/>
          <w:tab w:val="clear" w:pos="8504"/>
        </w:tabs>
        <w:spacing w:line="480" w:lineRule="auto"/>
        <w:jc w:val="both"/>
        <w:rPr>
          <w:rFonts w:ascii="Arial" w:hAnsi="Arial" w:cs="Arial"/>
        </w:rPr>
      </w:pPr>
      <w:r w:rsidRPr="004C3057">
        <w:rPr>
          <w:rFonts w:ascii="Arial" w:hAnsi="Arial" w:cs="Arial"/>
        </w:rPr>
        <w:t xml:space="preserve">El objetivo del Sistema de Protección Social en Salud es  brindar protección financiera a los mexicanos que carecen de seguridad social, para evitar gastos catastróficos por concepto de salud. </w:t>
      </w:r>
    </w:p>
    <w:p w:rsidR="007412C0" w:rsidRPr="004C3057" w:rsidRDefault="007412C0" w:rsidP="007412C0">
      <w:pPr>
        <w:pStyle w:val="Piedepgina"/>
        <w:tabs>
          <w:tab w:val="clear" w:pos="4252"/>
          <w:tab w:val="clear" w:pos="8504"/>
        </w:tabs>
        <w:spacing w:line="480" w:lineRule="auto"/>
        <w:jc w:val="both"/>
        <w:rPr>
          <w:rFonts w:ascii="Arial" w:hAnsi="Arial" w:cs="Arial"/>
        </w:rPr>
      </w:pPr>
      <w:r w:rsidRPr="004C3057">
        <w:rPr>
          <w:rFonts w:ascii="Arial" w:hAnsi="Arial" w:cs="Arial"/>
        </w:rPr>
        <w:t>El esquema financiero del sistema se sustenta en la aportación solidaria de los niveles federal y estatal, y se complementa con una cooperación familiar con base a su capacidad resolutiva.</w:t>
      </w:r>
    </w:p>
    <w:p w:rsidR="007412C0" w:rsidRPr="004C3057" w:rsidRDefault="007412C0" w:rsidP="007412C0">
      <w:pPr>
        <w:pStyle w:val="Piedepgina"/>
        <w:tabs>
          <w:tab w:val="clear" w:pos="4252"/>
          <w:tab w:val="clear" w:pos="8504"/>
        </w:tabs>
        <w:spacing w:line="480" w:lineRule="auto"/>
        <w:jc w:val="both"/>
        <w:rPr>
          <w:rFonts w:ascii="Arial" w:hAnsi="Arial" w:cs="Arial"/>
        </w:rPr>
      </w:pPr>
    </w:p>
    <w:p w:rsidR="007412C0" w:rsidRPr="004C3057" w:rsidRDefault="007412C0" w:rsidP="007412C0">
      <w:pPr>
        <w:pStyle w:val="Piedepgina"/>
        <w:tabs>
          <w:tab w:val="clear" w:pos="4252"/>
          <w:tab w:val="clear" w:pos="8504"/>
        </w:tabs>
        <w:spacing w:line="480" w:lineRule="auto"/>
        <w:jc w:val="both"/>
        <w:rPr>
          <w:rFonts w:ascii="Arial" w:hAnsi="Arial" w:cs="Arial"/>
        </w:rPr>
      </w:pPr>
      <w:r w:rsidRPr="004C3057">
        <w:rPr>
          <w:rFonts w:ascii="Arial" w:hAnsi="Arial" w:cs="Arial"/>
        </w:rPr>
        <w:t>Se creó una red de servicios acreditados de unidades de primer nivel (Centros de Salud) y unidades de segundo nivel (Hospitales Regionales, Generales e integrales) para atender de manera integral a los asegurados al régimen de Protección Social.</w:t>
      </w:r>
    </w:p>
    <w:p w:rsidR="007412C0" w:rsidRDefault="007412C0" w:rsidP="007412C0">
      <w:pPr>
        <w:pStyle w:val="Piedepgina"/>
        <w:tabs>
          <w:tab w:val="clear" w:pos="4252"/>
          <w:tab w:val="clear" w:pos="8504"/>
        </w:tabs>
        <w:spacing w:line="360" w:lineRule="auto"/>
        <w:jc w:val="both"/>
        <w:rPr>
          <w:rFonts w:ascii="Arial" w:hAnsi="Arial" w:cs="Arial"/>
          <w:color w:val="000000"/>
          <w:sz w:val="22"/>
          <w:szCs w:val="22"/>
        </w:rPr>
      </w:pPr>
    </w:p>
    <w:p w:rsidR="007412C0" w:rsidRPr="00745F9F" w:rsidRDefault="007412C0" w:rsidP="007412C0">
      <w:pPr>
        <w:jc w:val="center"/>
        <w:rPr>
          <w:rFonts w:cs="Arial"/>
          <w:b/>
          <w:sz w:val="22"/>
          <w:szCs w:val="22"/>
        </w:rPr>
      </w:pPr>
      <w:r w:rsidRPr="00745F9F">
        <w:rPr>
          <w:rFonts w:cs="Arial"/>
          <w:b/>
          <w:sz w:val="22"/>
          <w:szCs w:val="22"/>
        </w:rPr>
        <w:t>INSTITUTO DE SALUD EN CHIAPAS</w:t>
      </w:r>
    </w:p>
    <w:p w:rsidR="007412C0" w:rsidRPr="00745F9F" w:rsidRDefault="007412C0" w:rsidP="007412C0">
      <w:pPr>
        <w:jc w:val="center"/>
        <w:rPr>
          <w:rFonts w:cs="Arial"/>
          <w:b/>
          <w:sz w:val="22"/>
          <w:szCs w:val="22"/>
        </w:rPr>
      </w:pPr>
      <w:r w:rsidRPr="00745F9F">
        <w:rPr>
          <w:rFonts w:cs="Arial"/>
          <w:b/>
          <w:sz w:val="22"/>
          <w:szCs w:val="22"/>
        </w:rPr>
        <w:t>JURISDICCION SANITARIA No. III</w:t>
      </w:r>
    </w:p>
    <w:p w:rsidR="007412C0" w:rsidRPr="00745F9F" w:rsidRDefault="007412C0" w:rsidP="007412C0">
      <w:pPr>
        <w:jc w:val="center"/>
        <w:rPr>
          <w:rFonts w:cs="Arial"/>
          <w:b/>
          <w:sz w:val="22"/>
          <w:szCs w:val="22"/>
        </w:rPr>
      </w:pPr>
      <w:r w:rsidRPr="00745F9F">
        <w:rPr>
          <w:rFonts w:cs="Arial"/>
          <w:b/>
          <w:sz w:val="22"/>
          <w:szCs w:val="22"/>
        </w:rPr>
        <w:t>NUMERO DE FAMILIAS AFILIADAS AL SEGURO POPULAR 200</w:t>
      </w:r>
      <w:r>
        <w:rPr>
          <w:rFonts w:cs="Arial"/>
          <w:b/>
          <w:sz w:val="22"/>
          <w:szCs w:val="22"/>
        </w:rPr>
        <w:t>8</w:t>
      </w:r>
      <w:r w:rsidRPr="00745F9F">
        <w:rPr>
          <w:rFonts w:cs="Arial"/>
          <w:b/>
          <w:sz w:val="22"/>
          <w:szCs w:val="22"/>
        </w:rPr>
        <w:t>-201</w:t>
      </w:r>
      <w:r>
        <w:rPr>
          <w:rFonts w:cs="Arial"/>
          <w:b/>
          <w:sz w:val="22"/>
          <w:szCs w:val="22"/>
        </w:rPr>
        <w:t>8</w:t>
      </w:r>
    </w:p>
    <w:p w:rsidR="007412C0" w:rsidRPr="00745F9F" w:rsidRDefault="007412C0" w:rsidP="007412C0">
      <w:pPr>
        <w:jc w:val="center"/>
        <w:rPr>
          <w:rFonts w:cs="Arial"/>
          <w:b/>
          <w:sz w:val="22"/>
          <w:szCs w:val="22"/>
        </w:rPr>
      </w:pPr>
    </w:p>
    <w:p w:rsidR="007412C0" w:rsidRPr="00745F9F" w:rsidRDefault="007412C0" w:rsidP="007412C0">
      <w:pPr>
        <w:jc w:val="center"/>
        <w:rPr>
          <w:rFonts w:cs="Arial"/>
          <w:b/>
          <w:sz w:val="22"/>
          <w:szCs w:val="22"/>
        </w:rPr>
      </w:pP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04"/>
        <w:gridCol w:w="704"/>
        <w:gridCol w:w="793"/>
        <w:gridCol w:w="793"/>
        <w:gridCol w:w="793"/>
        <w:gridCol w:w="793"/>
        <w:gridCol w:w="793"/>
        <w:gridCol w:w="793"/>
        <w:gridCol w:w="793"/>
        <w:gridCol w:w="748"/>
        <w:gridCol w:w="793"/>
      </w:tblGrid>
      <w:tr w:rsidR="007412C0" w:rsidRPr="00745F9F" w:rsidTr="007412C0">
        <w:trPr>
          <w:trHeight w:val="298"/>
          <w:jc w:val="center"/>
        </w:trPr>
        <w:tc>
          <w:tcPr>
            <w:tcW w:w="1572" w:type="dxa"/>
            <w:shd w:val="clear" w:color="auto" w:fill="FFFFFF"/>
            <w:vAlign w:val="center"/>
          </w:tcPr>
          <w:p w:rsidR="007412C0" w:rsidRPr="00745F9F" w:rsidRDefault="007412C0" w:rsidP="007412C0">
            <w:pPr>
              <w:jc w:val="center"/>
              <w:rPr>
                <w:rFonts w:cs="Arial"/>
                <w:b/>
                <w:sz w:val="16"/>
                <w:szCs w:val="16"/>
              </w:rPr>
            </w:pPr>
            <w:r w:rsidRPr="00745F9F">
              <w:rPr>
                <w:rFonts w:cs="Arial"/>
                <w:b/>
                <w:sz w:val="16"/>
                <w:szCs w:val="16"/>
              </w:rPr>
              <w:t>MUNICIPIO</w:t>
            </w:r>
          </w:p>
        </w:tc>
        <w:tc>
          <w:tcPr>
            <w:tcW w:w="704"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2008</w:t>
            </w:r>
          </w:p>
        </w:tc>
        <w:tc>
          <w:tcPr>
            <w:tcW w:w="704"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2009</w:t>
            </w:r>
          </w:p>
        </w:tc>
        <w:tc>
          <w:tcPr>
            <w:tcW w:w="793"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2010</w:t>
            </w:r>
          </w:p>
        </w:tc>
        <w:tc>
          <w:tcPr>
            <w:tcW w:w="793"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2011</w:t>
            </w:r>
          </w:p>
        </w:tc>
        <w:tc>
          <w:tcPr>
            <w:tcW w:w="793"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2012</w:t>
            </w:r>
          </w:p>
        </w:tc>
        <w:tc>
          <w:tcPr>
            <w:tcW w:w="793"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2013</w:t>
            </w:r>
          </w:p>
        </w:tc>
        <w:tc>
          <w:tcPr>
            <w:tcW w:w="793"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2014</w:t>
            </w:r>
          </w:p>
        </w:tc>
        <w:tc>
          <w:tcPr>
            <w:tcW w:w="793"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2015</w:t>
            </w:r>
          </w:p>
        </w:tc>
        <w:tc>
          <w:tcPr>
            <w:tcW w:w="793"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2016</w:t>
            </w:r>
          </w:p>
        </w:tc>
        <w:tc>
          <w:tcPr>
            <w:tcW w:w="748"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2017</w:t>
            </w:r>
          </w:p>
        </w:tc>
        <w:tc>
          <w:tcPr>
            <w:tcW w:w="793" w:type="dxa"/>
            <w:shd w:val="clear" w:color="auto" w:fill="9CC2E5"/>
          </w:tcPr>
          <w:p w:rsidR="007412C0" w:rsidRDefault="007412C0" w:rsidP="007412C0">
            <w:pPr>
              <w:rPr>
                <w:rFonts w:cs="Arial"/>
                <w:b/>
                <w:sz w:val="16"/>
                <w:szCs w:val="16"/>
              </w:rPr>
            </w:pPr>
          </w:p>
          <w:p w:rsidR="007412C0" w:rsidRDefault="007412C0" w:rsidP="007412C0">
            <w:pPr>
              <w:rPr>
                <w:rFonts w:cs="Arial"/>
                <w:b/>
                <w:sz w:val="16"/>
                <w:szCs w:val="16"/>
              </w:rPr>
            </w:pPr>
            <w:r>
              <w:rPr>
                <w:rFonts w:cs="Arial"/>
                <w:b/>
                <w:sz w:val="16"/>
                <w:szCs w:val="16"/>
              </w:rPr>
              <w:t>2018</w:t>
            </w:r>
          </w:p>
          <w:p w:rsidR="007412C0" w:rsidRPr="00745F9F" w:rsidRDefault="007412C0" w:rsidP="007412C0">
            <w:pPr>
              <w:rPr>
                <w:rFonts w:cs="Arial"/>
                <w:b/>
                <w:sz w:val="16"/>
                <w:szCs w:val="16"/>
              </w:rPr>
            </w:pPr>
          </w:p>
        </w:tc>
      </w:tr>
      <w:tr w:rsidR="007412C0" w:rsidRPr="00745F9F" w:rsidTr="007412C0">
        <w:trPr>
          <w:trHeight w:val="420"/>
          <w:jc w:val="center"/>
        </w:trPr>
        <w:tc>
          <w:tcPr>
            <w:tcW w:w="1572" w:type="dxa"/>
            <w:shd w:val="clear" w:color="auto" w:fill="auto"/>
            <w:vAlign w:val="center"/>
          </w:tcPr>
          <w:p w:rsidR="007412C0" w:rsidRPr="00745F9F" w:rsidRDefault="007412C0" w:rsidP="007412C0">
            <w:pPr>
              <w:jc w:val="center"/>
              <w:rPr>
                <w:rFonts w:cs="Arial"/>
                <w:sz w:val="16"/>
                <w:szCs w:val="16"/>
              </w:rPr>
            </w:pPr>
            <w:r w:rsidRPr="00745F9F">
              <w:rPr>
                <w:rFonts w:cs="Arial"/>
                <w:sz w:val="16"/>
                <w:szCs w:val="16"/>
              </w:rPr>
              <w:t>LA INDEPENDENCIA</w:t>
            </w:r>
          </w:p>
        </w:tc>
        <w:tc>
          <w:tcPr>
            <w:tcW w:w="704" w:type="dxa"/>
            <w:shd w:val="clear" w:color="auto" w:fill="auto"/>
            <w:vAlign w:val="center"/>
          </w:tcPr>
          <w:p w:rsidR="007412C0" w:rsidRPr="00745F9F" w:rsidRDefault="007412C0" w:rsidP="007412C0">
            <w:pPr>
              <w:ind w:right="-127"/>
              <w:jc w:val="center"/>
              <w:rPr>
                <w:rFonts w:cs="Arial"/>
                <w:sz w:val="16"/>
                <w:szCs w:val="16"/>
              </w:rPr>
            </w:pPr>
            <w:r w:rsidRPr="00745F9F">
              <w:rPr>
                <w:rFonts w:cs="Arial"/>
                <w:sz w:val="16"/>
                <w:szCs w:val="16"/>
              </w:rPr>
              <w:t>4,312</w:t>
            </w:r>
          </w:p>
        </w:tc>
        <w:tc>
          <w:tcPr>
            <w:tcW w:w="704" w:type="dxa"/>
            <w:shd w:val="clear" w:color="auto" w:fill="auto"/>
            <w:vAlign w:val="center"/>
          </w:tcPr>
          <w:p w:rsidR="007412C0" w:rsidRPr="00745F9F" w:rsidRDefault="007412C0" w:rsidP="007412C0">
            <w:pPr>
              <w:ind w:right="-127"/>
              <w:jc w:val="center"/>
              <w:rPr>
                <w:rFonts w:cs="Arial"/>
                <w:sz w:val="16"/>
                <w:szCs w:val="16"/>
              </w:rPr>
            </w:pPr>
            <w:r w:rsidRPr="00745F9F">
              <w:rPr>
                <w:rFonts w:cs="Arial"/>
                <w:sz w:val="16"/>
                <w:szCs w:val="16"/>
              </w:rPr>
              <w:t>5,750</w:t>
            </w:r>
          </w:p>
        </w:tc>
        <w:tc>
          <w:tcPr>
            <w:tcW w:w="793" w:type="dxa"/>
            <w:shd w:val="clear" w:color="auto" w:fill="auto"/>
            <w:vAlign w:val="center"/>
          </w:tcPr>
          <w:p w:rsidR="007412C0" w:rsidRPr="00745F9F" w:rsidRDefault="007412C0" w:rsidP="007412C0">
            <w:pPr>
              <w:ind w:right="-127"/>
              <w:jc w:val="center"/>
              <w:rPr>
                <w:rFonts w:cs="Arial"/>
                <w:sz w:val="16"/>
                <w:szCs w:val="16"/>
              </w:rPr>
            </w:pPr>
            <w:r w:rsidRPr="00745F9F">
              <w:rPr>
                <w:rFonts w:cs="Arial"/>
                <w:sz w:val="16"/>
                <w:szCs w:val="16"/>
              </w:rPr>
              <w:t>1,1635</w:t>
            </w:r>
          </w:p>
        </w:tc>
        <w:tc>
          <w:tcPr>
            <w:tcW w:w="793" w:type="dxa"/>
            <w:shd w:val="clear" w:color="auto" w:fill="auto"/>
            <w:vAlign w:val="center"/>
          </w:tcPr>
          <w:p w:rsidR="007412C0" w:rsidRPr="00745F9F" w:rsidRDefault="007412C0" w:rsidP="007412C0">
            <w:pPr>
              <w:ind w:right="-127"/>
              <w:jc w:val="center"/>
              <w:rPr>
                <w:rFonts w:cs="Arial"/>
                <w:sz w:val="16"/>
                <w:szCs w:val="16"/>
              </w:rPr>
            </w:pPr>
            <w:r w:rsidRPr="00745F9F">
              <w:rPr>
                <w:rFonts w:cs="Arial"/>
                <w:sz w:val="16"/>
                <w:szCs w:val="16"/>
              </w:rPr>
              <w:t>14,129</w:t>
            </w:r>
          </w:p>
        </w:tc>
        <w:tc>
          <w:tcPr>
            <w:tcW w:w="793" w:type="dxa"/>
            <w:shd w:val="clear" w:color="auto" w:fill="auto"/>
            <w:vAlign w:val="center"/>
          </w:tcPr>
          <w:p w:rsidR="007412C0" w:rsidRPr="00745F9F" w:rsidRDefault="007412C0" w:rsidP="007412C0">
            <w:pPr>
              <w:ind w:right="-127"/>
              <w:jc w:val="center"/>
              <w:rPr>
                <w:rFonts w:cs="Arial"/>
                <w:sz w:val="16"/>
                <w:szCs w:val="16"/>
              </w:rPr>
            </w:pPr>
            <w:r w:rsidRPr="00745F9F">
              <w:rPr>
                <w:rFonts w:cs="Arial"/>
                <w:sz w:val="16"/>
                <w:szCs w:val="16"/>
              </w:rPr>
              <w:t>14,421</w:t>
            </w:r>
          </w:p>
        </w:tc>
        <w:tc>
          <w:tcPr>
            <w:tcW w:w="793" w:type="dxa"/>
            <w:shd w:val="clear" w:color="auto" w:fill="auto"/>
            <w:vAlign w:val="center"/>
          </w:tcPr>
          <w:p w:rsidR="007412C0" w:rsidRPr="00745F9F" w:rsidRDefault="007412C0" w:rsidP="007412C0">
            <w:pPr>
              <w:ind w:right="-127"/>
              <w:jc w:val="center"/>
              <w:rPr>
                <w:rFonts w:cs="Arial"/>
                <w:sz w:val="16"/>
                <w:szCs w:val="16"/>
              </w:rPr>
            </w:pPr>
            <w:r w:rsidRPr="00745F9F">
              <w:rPr>
                <w:rFonts w:cs="Arial"/>
                <w:sz w:val="16"/>
                <w:szCs w:val="16"/>
              </w:rPr>
              <w:t>15,203</w:t>
            </w:r>
          </w:p>
        </w:tc>
        <w:tc>
          <w:tcPr>
            <w:tcW w:w="793" w:type="dxa"/>
            <w:shd w:val="clear" w:color="auto" w:fill="auto"/>
            <w:vAlign w:val="center"/>
          </w:tcPr>
          <w:p w:rsidR="007412C0" w:rsidRPr="00745F9F" w:rsidRDefault="007412C0" w:rsidP="007412C0">
            <w:pPr>
              <w:ind w:right="-127"/>
              <w:jc w:val="center"/>
              <w:rPr>
                <w:rFonts w:cs="Arial"/>
                <w:sz w:val="16"/>
                <w:szCs w:val="16"/>
              </w:rPr>
            </w:pPr>
            <w:r w:rsidRPr="00745F9F">
              <w:rPr>
                <w:rFonts w:cs="Arial"/>
                <w:sz w:val="16"/>
                <w:szCs w:val="16"/>
              </w:rPr>
              <w:t>15,656</w:t>
            </w:r>
          </w:p>
        </w:tc>
        <w:tc>
          <w:tcPr>
            <w:tcW w:w="793" w:type="dxa"/>
            <w:shd w:val="clear" w:color="auto" w:fill="auto"/>
            <w:vAlign w:val="center"/>
          </w:tcPr>
          <w:p w:rsidR="007412C0" w:rsidRPr="00745F9F" w:rsidRDefault="007412C0" w:rsidP="007412C0">
            <w:pPr>
              <w:ind w:right="-127"/>
              <w:jc w:val="center"/>
              <w:rPr>
                <w:rFonts w:cs="Arial"/>
                <w:sz w:val="16"/>
                <w:szCs w:val="16"/>
              </w:rPr>
            </w:pPr>
            <w:r w:rsidRPr="00745F9F">
              <w:rPr>
                <w:rFonts w:cs="Arial"/>
                <w:sz w:val="16"/>
                <w:szCs w:val="16"/>
              </w:rPr>
              <w:t>15,451</w:t>
            </w:r>
          </w:p>
        </w:tc>
        <w:tc>
          <w:tcPr>
            <w:tcW w:w="793" w:type="dxa"/>
            <w:shd w:val="clear" w:color="auto" w:fill="auto"/>
            <w:vAlign w:val="center"/>
          </w:tcPr>
          <w:p w:rsidR="007412C0" w:rsidRPr="00745F9F" w:rsidRDefault="007412C0" w:rsidP="007412C0">
            <w:pPr>
              <w:ind w:right="-127"/>
              <w:jc w:val="center"/>
              <w:rPr>
                <w:rFonts w:cs="Arial"/>
                <w:sz w:val="16"/>
                <w:szCs w:val="16"/>
              </w:rPr>
            </w:pPr>
            <w:r w:rsidRPr="00745F9F">
              <w:rPr>
                <w:rFonts w:cs="Arial"/>
                <w:sz w:val="16"/>
                <w:szCs w:val="16"/>
              </w:rPr>
              <w:t>16,216</w:t>
            </w:r>
          </w:p>
        </w:tc>
        <w:tc>
          <w:tcPr>
            <w:tcW w:w="748" w:type="dxa"/>
            <w:vAlign w:val="center"/>
          </w:tcPr>
          <w:p w:rsidR="007412C0" w:rsidRPr="00745F9F" w:rsidRDefault="007412C0" w:rsidP="007412C0">
            <w:pPr>
              <w:ind w:right="-127"/>
              <w:jc w:val="center"/>
              <w:rPr>
                <w:rFonts w:cs="Arial"/>
                <w:sz w:val="16"/>
                <w:szCs w:val="16"/>
              </w:rPr>
            </w:pPr>
            <w:r w:rsidRPr="00745F9F">
              <w:rPr>
                <w:rFonts w:cs="Arial"/>
                <w:sz w:val="16"/>
                <w:szCs w:val="16"/>
              </w:rPr>
              <w:t>15725</w:t>
            </w:r>
          </w:p>
        </w:tc>
        <w:tc>
          <w:tcPr>
            <w:tcW w:w="793" w:type="dxa"/>
          </w:tcPr>
          <w:p w:rsidR="007412C0" w:rsidRDefault="007412C0" w:rsidP="007412C0">
            <w:pPr>
              <w:ind w:right="-127"/>
              <w:jc w:val="center"/>
              <w:rPr>
                <w:rFonts w:cs="Arial"/>
                <w:sz w:val="16"/>
                <w:szCs w:val="16"/>
              </w:rPr>
            </w:pPr>
          </w:p>
          <w:p w:rsidR="007412C0" w:rsidRPr="00745F9F" w:rsidRDefault="007412C0" w:rsidP="007412C0">
            <w:pPr>
              <w:ind w:right="-127"/>
              <w:jc w:val="center"/>
              <w:rPr>
                <w:rFonts w:cs="Arial"/>
                <w:sz w:val="16"/>
                <w:szCs w:val="16"/>
              </w:rPr>
            </w:pPr>
            <w:r>
              <w:rPr>
                <w:rFonts w:cs="Arial"/>
                <w:sz w:val="16"/>
                <w:szCs w:val="16"/>
              </w:rPr>
              <w:t>15,334</w:t>
            </w:r>
          </w:p>
        </w:tc>
      </w:tr>
      <w:tr w:rsidR="007412C0" w:rsidRPr="00745F9F" w:rsidTr="007412C0">
        <w:trPr>
          <w:trHeight w:val="502"/>
          <w:jc w:val="center"/>
        </w:trPr>
        <w:tc>
          <w:tcPr>
            <w:tcW w:w="1572" w:type="dxa"/>
            <w:shd w:val="clear" w:color="auto" w:fill="9CC2E5"/>
            <w:vAlign w:val="center"/>
          </w:tcPr>
          <w:p w:rsidR="007412C0" w:rsidRPr="00745F9F" w:rsidRDefault="007412C0" w:rsidP="007412C0">
            <w:pPr>
              <w:jc w:val="center"/>
              <w:rPr>
                <w:rFonts w:cs="Arial"/>
                <w:b/>
                <w:sz w:val="16"/>
                <w:szCs w:val="16"/>
              </w:rPr>
            </w:pPr>
            <w:r w:rsidRPr="00745F9F">
              <w:rPr>
                <w:rFonts w:cs="Arial"/>
                <w:b/>
                <w:sz w:val="16"/>
                <w:szCs w:val="16"/>
              </w:rPr>
              <w:t>TOTAL JURISDICCIONAL</w:t>
            </w:r>
          </w:p>
        </w:tc>
        <w:tc>
          <w:tcPr>
            <w:tcW w:w="704" w:type="dxa"/>
            <w:shd w:val="clear" w:color="auto" w:fill="9CC2E5"/>
            <w:vAlign w:val="center"/>
          </w:tcPr>
          <w:p w:rsidR="007412C0" w:rsidRPr="00745F9F" w:rsidRDefault="007412C0" w:rsidP="007412C0">
            <w:pPr>
              <w:ind w:right="-127"/>
              <w:jc w:val="center"/>
              <w:rPr>
                <w:rFonts w:cs="Arial"/>
                <w:sz w:val="16"/>
                <w:szCs w:val="16"/>
              </w:rPr>
            </w:pPr>
            <w:r w:rsidRPr="00745F9F">
              <w:rPr>
                <w:rFonts w:cs="Arial"/>
                <w:sz w:val="16"/>
                <w:szCs w:val="16"/>
              </w:rPr>
              <w:t>75,771</w:t>
            </w:r>
          </w:p>
        </w:tc>
        <w:tc>
          <w:tcPr>
            <w:tcW w:w="704" w:type="dxa"/>
            <w:shd w:val="clear" w:color="auto" w:fill="9CC2E5"/>
            <w:vAlign w:val="center"/>
          </w:tcPr>
          <w:p w:rsidR="007412C0" w:rsidRPr="00745F9F" w:rsidRDefault="007412C0" w:rsidP="007412C0">
            <w:pPr>
              <w:ind w:right="-127"/>
              <w:jc w:val="center"/>
              <w:rPr>
                <w:rFonts w:cs="Arial"/>
                <w:sz w:val="16"/>
                <w:szCs w:val="16"/>
              </w:rPr>
            </w:pPr>
            <w:r w:rsidRPr="00745F9F">
              <w:rPr>
                <w:rFonts w:cs="Arial"/>
                <w:sz w:val="16"/>
                <w:szCs w:val="16"/>
              </w:rPr>
              <w:t>82,938</w:t>
            </w:r>
          </w:p>
        </w:tc>
        <w:tc>
          <w:tcPr>
            <w:tcW w:w="793" w:type="dxa"/>
            <w:shd w:val="clear" w:color="auto" w:fill="9CC2E5"/>
            <w:vAlign w:val="center"/>
          </w:tcPr>
          <w:p w:rsidR="007412C0" w:rsidRPr="00745F9F" w:rsidRDefault="007412C0" w:rsidP="007412C0">
            <w:pPr>
              <w:ind w:right="-127"/>
              <w:jc w:val="center"/>
              <w:rPr>
                <w:rFonts w:cs="Arial"/>
                <w:sz w:val="16"/>
                <w:szCs w:val="16"/>
              </w:rPr>
            </w:pPr>
            <w:r w:rsidRPr="00745F9F">
              <w:rPr>
                <w:rFonts w:cs="Arial"/>
                <w:sz w:val="16"/>
                <w:szCs w:val="16"/>
              </w:rPr>
              <w:t>128,292</w:t>
            </w:r>
          </w:p>
        </w:tc>
        <w:tc>
          <w:tcPr>
            <w:tcW w:w="793" w:type="dxa"/>
            <w:shd w:val="clear" w:color="auto" w:fill="9CC2E5"/>
            <w:vAlign w:val="center"/>
          </w:tcPr>
          <w:p w:rsidR="007412C0" w:rsidRPr="00745F9F" w:rsidRDefault="007412C0" w:rsidP="007412C0">
            <w:pPr>
              <w:ind w:right="-127"/>
              <w:jc w:val="center"/>
              <w:rPr>
                <w:rFonts w:cs="Arial"/>
                <w:sz w:val="16"/>
                <w:szCs w:val="16"/>
              </w:rPr>
            </w:pPr>
            <w:r w:rsidRPr="00745F9F">
              <w:rPr>
                <w:rFonts w:cs="Arial"/>
                <w:sz w:val="16"/>
                <w:szCs w:val="16"/>
              </w:rPr>
              <w:t>147,771</w:t>
            </w:r>
          </w:p>
        </w:tc>
        <w:tc>
          <w:tcPr>
            <w:tcW w:w="793" w:type="dxa"/>
            <w:shd w:val="clear" w:color="auto" w:fill="9CC2E5"/>
            <w:vAlign w:val="center"/>
          </w:tcPr>
          <w:p w:rsidR="007412C0" w:rsidRPr="00745F9F" w:rsidRDefault="007412C0" w:rsidP="007412C0">
            <w:pPr>
              <w:ind w:right="-127"/>
              <w:jc w:val="center"/>
              <w:rPr>
                <w:rFonts w:cs="Arial"/>
                <w:sz w:val="16"/>
                <w:szCs w:val="16"/>
              </w:rPr>
            </w:pPr>
            <w:r w:rsidRPr="00745F9F">
              <w:rPr>
                <w:rFonts w:cs="Arial"/>
                <w:sz w:val="16"/>
                <w:szCs w:val="16"/>
              </w:rPr>
              <w:fldChar w:fldCharType="begin"/>
            </w:r>
            <w:r w:rsidRPr="00745F9F">
              <w:rPr>
                <w:rFonts w:cs="Arial"/>
                <w:sz w:val="16"/>
                <w:szCs w:val="16"/>
              </w:rPr>
              <w:instrText xml:space="preserve"> =SUM(ABOVE) </w:instrText>
            </w:r>
            <w:r w:rsidRPr="00745F9F">
              <w:rPr>
                <w:rFonts w:cs="Arial"/>
                <w:sz w:val="16"/>
                <w:szCs w:val="16"/>
              </w:rPr>
              <w:fldChar w:fldCharType="separate"/>
            </w:r>
            <w:r w:rsidRPr="00745F9F">
              <w:rPr>
                <w:rFonts w:cs="Arial"/>
                <w:noProof/>
                <w:sz w:val="16"/>
                <w:szCs w:val="16"/>
              </w:rPr>
              <w:t>156,072</w:t>
            </w:r>
            <w:r w:rsidRPr="00745F9F">
              <w:rPr>
                <w:rFonts w:cs="Arial"/>
                <w:sz w:val="16"/>
                <w:szCs w:val="16"/>
              </w:rPr>
              <w:fldChar w:fldCharType="end"/>
            </w:r>
          </w:p>
        </w:tc>
        <w:tc>
          <w:tcPr>
            <w:tcW w:w="793" w:type="dxa"/>
            <w:shd w:val="clear" w:color="auto" w:fill="9CC2E5"/>
            <w:vAlign w:val="center"/>
          </w:tcPr>
          <w:p w:rsidR="007412C0" w:rsidRPr="00745F9F" w:rsidRDefault="007412C0" w:rsidP="007412C0">
            <w:pPr>
              <w:ind w:right="-127"/>
              <w:jc w:val="center"/>
              <w:rPr>
                <w:rFonts w:cs="Arial"/>
                <w:sz w:val="16"/>
                <w:szCs w:val="16"/>
              </w:rPr>
            </w:pPr>
            <w:r w:rsidRPr="00745F9F">
              <w:rPr>
                <w:rFonts w:cs="Arial"/>
                <w:sz w:val="16"/>
                <w:szCs w:val="16"/>
              </w:rPr>
              <w:fldChar w:fldCharType="begin"/>
            </w:r>
            <w:r w:rsidRPr="00745F9F">
              <w:rPr>
                <w:rFonts w:cs="Arial"/>
                <w:sz w:val="16"/>
                <w:szCs w:val="16"/>
              </w:rPr>
              <w:instrText xml:space="preserve"> =SUM(ABOVE) </w:instrText>
            </w:r>
            <w:r w:rsidRPr="00745F9F">
              <w:rPr>
                <w:rFonts w:cs="Arial"/>
                <w:sz w:val="16"/>
                <w:szCs w:val="16"/>
              </w:rPr>
              <w:fldChar w:fldCharType="separate"/>
            </w:r>
            <w:r w:rsidRPr="00745F9F">
              <w:rPr>
                <w:rFonts w:cs="Arial"/>
                <w:noProof/>
                <w:sz w:val="16"/>
                <w:szCs w:val="16"/>
              </w:rPr>
              <w:t>165,330</w:t>
            </w:r>
            <w:r w:rsidRPr="00745F9F">
              <w:rPr>
                <w:rFonts w:cs="Arial"/>
                <w:sz w:val="16"/>
                <w:szCs w:val="16"/>
              </w:rPr>
              <w:fldChar w:fldCharType="end"/>
            </w:r>
          </w:p>
        </w:tc>
        <w:tc>
          <w:tcPr>
            <w:tcW w:w="793" w:type="dxa"/>
            <w:shd w:val="clear" w:color="auto" w:fill="9CC2E5"/>
            <w:vAlign w:val="center"/>
          </w:tcPr>
          <w:p w:rsidR="007412C0" w:rsidRPr="00745F9F" w:rsidRDefault="007412C0" w:rsidP="007412C0">
            <w:pPr>
              <w:ind w:right="-127"/>
              <w:jc w:val="center"/>
              <w:rPr>
                <w:rFonts w:cs="Arial"/>
                <w:sz w:val="16"/>
                <w:szCs w:val="16"/>
              </w:rPr>
            </w:pPr>
            <w:r w:rsidRPr="00745F9F">
              <w:rPr>
                <w:rFonts w:cs="Arial"/>
                <w:sz w:val="16"/>
                <w:szCs w:val="16"/>
              </w:rPr>
              <w:t>171,172</w:t>
            </w:r>
          </w:p>
        </w:tc>
        <w:tc>
          <w:tcPr>
            <w:tcW w:w="793" w:type="dxa"/>
            <w:shd w:val="clear" w:color="auto" w:fill="9CC2E5"/>
            <w:vAlign w:val="center"/>
          </w:tcPr>
          <w:p w:rsidR="007412C0" w:rsidRPr="00745F9F" w:rsidRDefault="007412C0" w:rsidP="007412C0">
            <w:pPr>
              <w:ind w:right="-127"/>
              <w:jc w:val="center"/>
              <w:rPr>
                <w:rFonts w:cs="Arial"/>
                <w:sz w:val="16"/>
                <w:szCs w:val="16"/>
              </w:rPr>
            </w:pPr>
            <w:r w:rsidRPr="00745F9F">
              <w:rPr>
                <w:rFonts w:cs="Arial"/>
                <w:sz w:val="16"/>
                <w:szCs w:val="16"/>
              </w:rPr>
              <w:fldChar w:fldCharType="begin"/>
            </w:r>
            <w:r w:rsidRPr="00745F9F">
              <w:rPr>
                <w:rFonts w:cs="Arial"/>
                <w:sz w:val="16"/>
                <w:szCs w:val="16"/>
              </w:rPr>
              <w:instrText xml:space="preserve"> =SUM(ABOVE) </w:instrText>
            </w:r>
            <w:r w:rsidRPr="00745F9F">
              <w:rPr>
                <w:rFonts w:cs="Arial"/>
                <w:sz w:val="16"/>
                <w:szCs w:val="16"/>
              </w:rPr>
              <w:fldChar w:fldCharType="separate"/>
            </w:r>
            <w:r w:rsidRPr="00745F9F">
              <w:rPr>
                <w:rFonts w:cs="Arial"/>
                <w:noProof/>
                <w:sz w:val="16"/>
                <w:szCs w:val="16"/>
              </w:rPr>
              <w:t>173,892</w:t>
            </w:r>
            <w:r w:rsidRPr="00745F9F">
              <w:rPr>
                <w:rFonts w:cs="Arial"/>
                <w:sz w:val="16"/>
                <w:szCs w:val="16"/>
              </w:rPr>
              <w:fldChar w:fldCharType="end"/>
            </w:r>
          </w:p>
        </w:tc>
        <w:tc>
          <w:tcPr>
            <w:tcW w:w="793" w:type="dxa"/>
            <w:shd w:val="clear" w:color="auto" w:fill="9CC2E5"/>
            <w:vAlign w:val="center"/>
          </w:tcPr>
          <w:p w:rsidR="007412C0" w:rsidRPr="00745F9F" w:rsidRDefault="007412C0" w:rsidP="007412C0">
            <w:pPr>
              <w:ind w:right="-127"/>
              <w:jc w:val="center"/>
              <w:rPr>
                <w:rFonts w:cs="Arial"/>
                <w:sz w:val="16"/>
                <w:szCs w:val="16"/>
              </w:rPr>
            </w:pPr>
            <w:r w:rsidRPr="00745F9F">
              <w:rPr>
                <w:rFonts w:cs="Arial"/>
                <w:sz w:val="16"/>
                <w:szCs w:val="16"/>
              </w:rPr>
              <w:t>174,299</w:t>
            </w:r>
          </w:p>
        </w:tc>
        <w:tc>
          <w:tcPr>
            <w:tcW w:w="748" w:type="dxa"/>
            <w:shd w:val="clear" w:color="auto" w:fill="9CC2E5"/>
            <w:vAlign w:val="center"/>
          </w:tcPr>
          <w:p w:rsidR="007412C0" w:rsidRPr="00745F9F" w:rsidRDefault="007412C0" w:rsidP="007412C0">
            <w:pPr>
              <w:ind w:right="-127"/>
              <w:jc w:val="center"/>
              <w:rPr>
                <w:rFonts w:cs="Arial"/>
                <w:sz w:val="16"/>
                <w:szCs w:val="16"/>
              </w:rPr>
            </w:pPr>
            <w:r w:rsidRPr="00745F9F">
              <w:rPr>
                <w:rFonts w:cs="Arial"/>
                <w:sz w:val="16"/>
                <w:szCs w:val="16"/>
              </w:rPr>
              <w:t>169122</w:t>
            </w:r>
          </w:p>
        </w:tc>
        <w:tc>
          <w:tcPr>
            <w:tcW w:w="793" w:type="dxa"/>
            <w:shd w:val="clear" w:color="auto" w:fill="9CC2E5"/>
          </w:tcPr>
          <w:p w:rsidR="007412C0" w:rsidRDefault="007412C0" w:rsidP="007412C0">
            <w:pPr>
              <w:ind w:right="-127"/>
              <w:jc w:val="center"/>
              <w:rPr>
                <w:rFonts w:cs="Arial"/>
                <w:sz w:val="16"/>
                <w:szCs w:val="16"/>
              </w:rPr>
            </w:pPr>
          </w:p>
          <w:p w:rsidR="007412C0" w:rsidRPr="00745F9F" w:rsidRDefault="007412C0" w:rsidP="007412C0">
            <w:pPr>
              <w:ind w:right="-127"/>
              <w:jc w:val="center"/>
              <w:rPr>
                <w:rFonts w:cs="Arial"/>
                <w:sz w:val="16"/>
                <w:szCs w:val="16"/>
              </w:rPr>
            </w:pPr>
            <w:r>
              <w:rPr>
                <w:rFonts w:cs="Arial"/>
                <w:sz w:val="16"/>
                <w:szCs w:val="16"/>
              </w:rPr>
              <w:fldChar w:fldCharType="begin"/>
            </w:r>
            <w:r>
              <w:rPr>
                <w:rFonts w:cs="Arial"/>
                <w:sz w:val="16"/>
                <w:szCs w:val="16"/>
              </w:rPr>
              <w:instrText xml:space="preserve"> =SUM(ABOVE) </w:instrText>
            </w:r>
            <w:r>
              <w:rPr>
                <w:rFonts w:cs="Arial"/>
                <w:sz w:val="16"/>
                <w:szCs w:val="16"/>
              </w:rPr>
              <w:fldChar w:fldCharType="separate"/>
            </w:r>
            <w:r>
              <w:rPr>
                <w:rFonts w:cs="Arial"/>
                <w:noProof/>
                <w:sz w:val="16"/>
                <w:szCs w:val="16"/>
              </w:rPr>
              <w:t>167,986</w:t>
            </w:r>
            <w:r>
              <w:rPr>
                <w:rFonts w:cs="Arial"/>
                <w:sz w:val="16"/>
                <w:szCs w:val="16"/>
              </w:rPr>
              <w:fldChar w:fldCharType="end"/>
            </w:r>
          </w:p>
        </w:tc>
      </w:tr>
    </w:tbl>
    <w:p w:rsidR="007412C0" w:rsidRPr="00745F9F" w:rsidRDefault="007412C0" w:rsidP="007412C0">
      <w:pPr>
        <w:pStyle w:val="Tabladeilustraciones"/>
        <w:rPr>
          <w:rFonts w:cs="Arial"/>
          <w:color w:val="000000"/>
          <w:sz w:val="14"/>
          <w:szCs w:val="14"/>
        </w:rPr>
      </w:pPr>
      <w:r w:rsidRPr="00745F9F">
        <w:rPr>
          <w:rFonts w:cs="Arial"/>
          <w:color w:val="000000"/>
          <w:sz w:val="14"/>
          <w:szCs w:val="14"/>
        </w:rPr>
        <w:t>FUENTE: ARCHIVO SEGURO POPULAR JS3. 2017. * Año 2017 Corte a Marzo.</w:t>
      </w:r>
    </w:p>
    <w:p w:rsidR="007412C0" w:rsidRPr="00745F9F" w:rsidRDefault="007412C0" w:rsidP="007412C0">
      <w:pPr>
        <w:pStyle w:val="Piedepgina"/>
        <w:tabs>
          <w:tab w:val="clear" w:pos="4252"/>
          <w:tab w:val="clear" w:pos="8504"/>
        </w:tabs>
        <w:jc w:val="both"/>
        <w:rPr>
          <w:rFonts w:ascii="Arial" w:hAnsi="Arial" w:cs="Arial"/>
          <w:color w:val="000000"/>
          <w:sz w:val="16"/>
          <w:szCs w:val="16"/>
          <w:lang w:val="es-MX"/>
        </w:rPr>
      </w:pPr>
    </w:p>
    <w:p w:rsidR="007412C0" w:rsidRPr="004C3057" w:rsidRDefault="007412C0" w:rsidP="007412C0">
      <w:pPr>
        <w:pStyle w:val="Piedepgina"/>
        <w:tabs>
          <w:tab w:val="clear" w:pos="4252"/>
          <w:tab w:val="clear" w:pos="8504"/>
        </w:tabs>
        <w:spacing w:line="480" w:lineRule="auto"/>
        <w:jc w:val="both"/>
        <w:rPr>
          <w:rFonts w:ascii="Arial" w:hAnsi="Arial" w:cs="Arial"/>
        </w:rPr>
      </w:pPr>
      <w:r w:rsidRPr="004C3057">
        <w:rPr>
          <w:rFonts w:ascii="Arial" w:hAnsi="Arial" w:cs="Arial"/>
        </w:rPr>
        <w:t xml:space="preserve">Para el año 2018 se cuenta con </w:t>
      </w:r>
      <w:r>
        <w:rPr>
          <w:rFonts w:ascii="Arial" w:hAnsi="Arial" w:cs="Arial"/>
        </w:rPr>
        <w:t>15,334</w:t>
      </w:r>
      <w:r w:rsidRPr="004C3057">
        <w:rPr>
          <w:rFonts w:ascii="Arial" w:hAnsi="Arial" w:cs="Arial"/>
        </w:rPr>
        <w:t xml:space="preserve">  familias afiliadas al Seguro Popular en </w:t>
      </w:r>
      <w:r>
        <w:rPr>
          <w:rFonts w:ascii="Arial" w:hAnsi="Arial" w:cs="Arial"/>
        </w:rPr>
        <w:t>el municipio de La Independencia.</w:t>
      </w:r>
      <w:r w:rsidRPr="004C3057">
        <w:rPr>
          <w:rFonts w:ascii="Arial" w:hAnsi="Arial" w:cs="Arial"/>
        </w:rPr>
        <w:t xml:space="preserve"> </w:t>
      </w:r>
    </w:p>
    <w:p w:rsidR="007412C0" w:rsidRPr="004C3057" w:rsidRDefault="007412C0" w:rsidP="007412C0">
      <w:pPr>
        <w:spacing w:line="480" w:lineRule="auto"/>
        <w:jc w:val="both"/>
        <w:rPr>
          <w:rFonts w:cs="Arial"/>
        </w:rPr>
      </w:pPr>
      <w:bookmarkStart w:id="129" w:name="_Toc344127497"/>
      <w:bookmarkStart w:id="130" w:name="_Toc344137322"/>
      <w:bookmarkStart w:id="131" w:name="_Toc344482780"/>
      <w:bookmarkStart w:id="132" w:name="_Toc345398387"/>
      <w:bookmarkStart w:id="133" w:name="_Toc345595869"/>
      <w:bookmarkStart w:id="134" w:name="_Toc345595967"/>
      <w:bookmarkStart w:id="135" w:name="_Toc345600931"/>
    </w:p>
    <w:p w:rsidR="007412C0" w:rsidRPr="004C3057" w:rsidRDefault="007412C0" w:rsidP="007412C0">
      <w:pPr>
        <w:spacing w:line="480" w:lineRule="auto"/>
        <w:jc w:val="both"/>
        <w:rPr>
          <w:rFonts w:cs="Arial"/>
        </w:rPr>
      </w:pPr>
    </w:p>
    <w:p w:rsidR="007412C0" w:rsidRPr="00840CBA" w:rsidRDefault="007412C0" w:rsidP="007412C0">
      <w:pPr>
        <w:spacing w:line="480" w:lineRule="auto"/>
        <w:jc w:val="both"/>
        <w:rPr>
          <w:rFonts w:ascii="Arial" w:hAnsi="Arial" w:cs="Arial"/>
        </w:rPr>
      </w:pPr>
      <w:r w:rsidRPr="00840CBA">
        <w:rPr>
          <w:rFonts w:ascii="Arial" w:hAnsi="Arial" w:cs="Arial"/>
        </w:rPr>
        <w:t xml:space="preserve">El total de población beneficiada con el programa de Desarrollo Humano PROSPERA en el municipio de </w:t>
      </w:r>
      <w:r w:rsidRPr="00840CBA">
        <w:rPr>
          <w:rFonts w:ascii="Arial" w:hAnsi="Arial" w:cs="Arial"/>
          <w:b/>
        </w:rPr>
        <w:t>La Indepen</w:t>
      </w:r>
      <w:r w:rsidR="00840CBA" w:rsidRPr="00840CBA">
        <w:rPr>
          <w:rFonts w:ascii="Arial" w:hAnsi="Arial" w:cs="Arial"/>
          <w:b/>
        </w:rPr>
        <w:t>d</w:t>
      </w:r>
      <w:r w:rsidRPr="00840CBA">
        <w:rPr>
          <w:rFonts w:ascii="Arial" w:hAnsi="Arial" w:cs="Arial"/>
          <w:b/>
        </w:rPr>
        <w:t>encia</w:t>
      </w:r>
      <w:r w:rsidRPr="00840CBA">
        <w:rPr>
          <w:rFonts w:ascii="Arial" w:hAnsi="Arial" w:cs="Arial"/>
        </w:rPr>
        <w:t>, se plasma en el siguiente cuadro:</w:t>
      </w:r>
      <w:bookmarkEnd w:id="129"/>
      <w:bookmarkEnd w:id="130"/>
      <w:bookmarkEnd w:id="131"/>
      <w:bookmarkEnd w:id="132"/>
      <w:bookmarkEnd w:id="133"/>
      <w:bookmarkEnd w:id="134"/>
      <w:bookmarkEnd w:id="135"/>
    </w:p>
    <w:p w:rsidR="007412C0" w:rsidRDefault="007412C0" w:rsidP="007412C0">
      <w:pPr>
        <w:jc w:val="center"/>
        <w:rPr>
          <w:rFonts w:cs="Arial"/>
          <w:b/>
          <w:sz w:val="16"/>
          <w:szCs w:val="16"/>
        </w:rPr>
      </w:pPr>
    </w:p>
    <w:p w:rsidR="007412C0" w:rsidRPr="002A2486" w:rsidRDefault="007412C0" w:rsidP="007412C0">
      <w:pPr>
        <w:jc w:val="center"/>
        <w:rPr>
          <w:rFonts w:cs="Arial"/>
          <w:b/>
          <w:sz w:val="16"/>
          <w:szCs w:val="16"/>
        </w:rPr>
      </w:pPr>
      <w:r w:rsidRPr="002A2486">
        <w:rPr>
          <w:rFonts w:cs="Arial"/>
          <w:b/>
          <w:sz w:val="16"/>
          <w:szCs w:val="16"/>
        </w:rPr>
        <w:t>Población beneficiada con PROSPERA 201</w:t>
      </w:r>
      <w:r>
        <w:rPr>
          <w:rFonts w:cs="Arial"/>
          <w:b/>
          <w:sz w:val="16"/>
          <w:szCs w:val="16"/>
        </w:rPr>
        <w:t>8</w:t>
      </w:r>
    </w:p>
    <w:p w:rsidR="007412C0" w:rsidRPr="002A2486" w:rsidRDefault="007412C0" w:rsidP="007412C0">
      <w:pPr>
        <w:jc w:val="center"/>
        <w:rPr>
          <w:rFonts w:cs="Arial"/>
          <w:b/>
          <w:sz w:val="16"/>
          <w:szCs w:val="16"/>
        </w:rPr>
      </w:pPr>
      <w:r w:rsidRPr="002A2486">
        <w:rPr>
          <w:rFonts w:cs="Arial"/>
          <w:b/>
          <w:sz w:val="16"/>
          <w:szCs w:val="16"/>
        </w:rPr>
        <w:t>Jurisdicción Sanitaria III</w:t>
      </w:r>
    </w:p>
    <w:tbl>
      <w:tblPr>
        <w:tblW w:w="8795" w:type="dxa"/>
        <w:tblInd w:w="70" w:type="dxa"/>
        <w:tblCellMar>
          <w:left w:w="70" w:type="dxa"/>
          <w:right w:w="70" w:type="dxa"/>
        </w:tblCellMar>
        <w:tblLook w:val="04A0" w:firstRow="1" w:lastRow="0" w:firstColumn="1" w:lastColumn="0" w:noHBand="0" w:noVBand="1"/>
      </w:tblPr>
      <w:tblGrid>
        <w:gridCol w:w="1701"/>
        <w:gridCol w:w="1418"/>
        <w:gridCol w:w="1600"/>
        <w:gridCol w:w="1240"/>
        <w:gridCol w:w="1416"/>
        <w:gridCol w:w="1420"/>
      </w:tblGrid>
      <w:tr w:rsidR="007412C0" w:rsidRPr="002A2486" w:rsidTr="007412C0">
        <w:trPr>
          <w:trHeight w:val="300"/>
        </w:trPr>
        <w:tc>
          <w:tcPr>
            <w:tcW w:w="1701" w:type="dxa"/>
            <w:tcBorders>
              <w:top w:val="nil"/>
              <w:left w:val="nil"/>
              <w:bottom w:val="nil"/>
              <w:right w:val="nil"/>
            </w:tcBorders>
            <w:shd w:val="clear" w:color="auto" w:fill="auto"/>
            <w:noWrap/>
            <w:vAlign w:val="bottom"/>
            <w:hideMark/>
          </w:tcPr>
          <w:p w:rsidR="007412C0" w:rsidRPr="002A2486" w:rsidRDefault="007412C0" w:rsidP="007412C0">
            <w:pPr>
              <w:jc w:val="center"/>
              <w:rPr>
                <w:rFonts w:cs="Arial"/>
                <w:b/>
                <w:bCs/>
                <w:color w:val="000000"/>
                <w:sz w:val="16"/>
                <w:szCs w:val="16"/>
              </w:rPr>
            </w:pPr>
          </w:p>
        </w:tc>
        <w:tc>
          <w:tcPr>
            <w:tcW w:w="1418" w:type="dxa"/>
            <w:tcBorders>
              <w:top w:val="nil"/>
              <w:left w:val="nil"/>
              <w:bottom w:val="nil"/>
              <w:right w:val="nil"/>
            </w:tcBorders>
            <w:shd w:val="clear" w:color="auto" w:fill="auto"/>
            <w:noWrap/>
            <w:vAlign w:val="bottom"/>
            <w:hideMark/>
          </w:tcPr>
          <w:p w:rsidR="007412C0" w:rsidRPr="002A2486" w:rsidRDefault="007412C0" w:rsidP="007412C0">
            <w:pPr>
              <w:rPr>
                <w:rFonts w:cs="Arial"/>
                <w:sz w:val="16"/>
                <w:szCs w:val="16"/>
              </w:rPr>
            </w:pPr>
          </w:p>
        </w:tc>
        <w:tc>
          <w:tcPr>
            <w:tcW w:w="1600" w:type="dxa"/>
            <w:tcBorders>
              <w:top w:val="nil"/>
              <w:left w:val="nil"/>
              <w:bottom w:val="nil"/>
              <w:right w:val="nil"/>
            </w:tcBorders>
            <w:shd w:val="clear" w:color="auto" w:fill="auto"/>
            <w:noWrap/>
            <w:vAlign w:val="bottom"/>
            <w:hideMark/>
          </w:tcPr>
          <w:p w:rsidR="007412C0" w:rsidRPr="002A2486" w:rsidRDefault="007412C0" w:rsidP="007412C0">
            <w:pPr>
              <w:rPr>
                <w:rFonts w:cs="Arial"/>
                <w:sz w:val="16"/>
                <w:szCs w:val="16"/>
              </w:rPr>
            </w:pPr>
          </w:p>
        </w:tc>
        <w:tc>
          <w:tcPr>
            <w:tcW w:w="1240" w:type="dxa"/>
            <w:tcBorders>
              <w:top w:val="nil"/>
              <w:left w:val="nil"/>
              <w:bottom w:val="nil"/>
              <w:right w:val="nil"/>
            </w:tcBorders>
            <w:shd w:val="clear" w:color="auto" w:fill="auto"/>
            <w:noWrap/>
            <w:vAlign w:val="bottom"/>
            <w:hideMark/>
          </w:tcPr>
          <w:p w:rsidR="007412C0" w:rsidRPr="002A2486" w:rsidRDefault="007412C0" w:rsidP="007412C0">
            <w:pPr>
              <w:rPr>
                <w:rFonts w:cs="Arial"/>
                <w:sz w:val="16"/>
                <w:szCs w:val="16"/>
              </w:rPr>
            </w:pPr>
          </w:p>
        </w:tc>
        <w:tc>
          <w:tcPr>
            <w:tcW w:w="1416" w:type="dxa"/>
            <w:tcBorders>
              <w:top w:val="nil"/>
              <w:left w:val="nil"/>
              <w:bottom w:val="nil"/>
              <w:right w:val="nil"/>
            </w:tcBorders>
            <w:shd w:val="clear" w:color="auto" w:fill="auto"/>
            <w:noWrap/>
            <w:vAlign w:val="bottom"/>
            <w:hideMark/>
          </w:tcPr>
          <w:p w:rsidR="007412C0" w:rsidRPr="002A2486" w:rsidRDefault="007412C0" w:rsidP="007412C0">
            <w:pPr>
              <w:rPr>
                <w:rFonts w:cs="Arial"/>
                <w:sz w:val="16"/>
                <w:szCs w:val="16"/>
              </w:rPr>
            </w:pPr>
          </w:p>
        </w:tc>
        <w:tc>
          <w:tcPr>
            <w:tcW w:w="1420" w:type="dxa"/>
            <w:tcBorders>
              <w:top w:val="nil"/>
              <w:left w:val="nil"/>
              <w:bottom w:val="nil"/>
              <w:right w:val="nil"/>
            </w:tcBorders>
            <w:shd w:val="clear" w:color="auto" w:fill="auto"/>
            <w:noWrap/>
            <w:vAlign w:val="bottom"/>
            <w:hideMark/>
          </w:tcPr>
          <w:p w:rsidR="007412C0" w:rsidRPr="002A2486" w:rsidRDefault="007412C0" w:rsidP="007412C0">
            <w:pPr>
              <w:rPr>
                <w:rFonts w:cs="Arial"/>
                <w:sz w:val="16"/>
                <w:szCs w:val="16"/>
              </w:rPr>
            </w:pPr>
          </w:p>
        </w:tc>
      </w:tr>
      <w:tr w:rsidR="007412C0" w:rsidRPr="002A2486" w:rsidTr="007412C0">
        <w:trPr>
          <w:trHeight w:val="1011"/>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2C0" w:rsidRPr="002A2486" w:rsidRDefault="007412C0" w:rsidP="007412C0">
            <w:pPr>
              <w:jc w:val="center"/>
              <w:rPr>
                <w:rFonts w:cs="Arial"/>
                <w:b/>
                <w:bCs/>
                <w:color w:val="000000"/>
                <w:sz w:val="16"/>
                <w:szCs w:val="16"/>
              </w:rPr>
            </w:pPr>
            <w:r w:rsidRPr="002A2486">
              <w:rPr>
                <w:rFonts w:cs="Arial"/>
                <w:b/>
                <w:bCs/>
                <w:color w:val="000000"/>
                <w:sz w:val="16"/>
                <w:szCs w:val="16"/>
              </w:rPr>
              <w:t>MUNICIPIO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412C0" w:rsidRPr="002A2486" w:rsidRDefault="007412C0" w:rsidP="007412C0">
            <w:pPr>
              <w:jc w:val="center"/>
              <w:rPr>
                <w:rFonts w:cs="Arial"/>
                <w:b/>
                <w:bCs/>
                <w:color w:val="000000"/>
                <w:sz w:val="16"/>
                <w:szCs w:val="16"/>
              </w:rPr>
            </w:pPr>
            <w:r w:rsidRPr="002A2486">
              <w:rPr>
                <w:rFonts w:cs="Arial"/>
                <w:b/>
                <w:bCs/>
                <w:color w:val="000000"/>
                <w:sz w:val="16"/>
                <w:szCs w:val="16"/>
              </w:rPr>
              <w:t>TOTAL DE FAM REGISTRADAS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7412C0" w:rsidRPr="002A2486" w:rsidRDefault="007412C0" w:rsidP="007412C0">
            <w:pPr>
              <w:jc w:val="center"/>
              <w:rPr>
                <w:rFonts w:cs="Arial"/>
                <w:b/>
                <w:bCs/>
                <w:color w:val="000000"/>
                <w:sz w:val="16"/>
                <w:szCs w:val="16"/>
              </w:rPr>
            </w:pPr>
            <w:r w:rsidRPr="002A2486">
              <w:rPr>
                <w:rFonts w:cs="Arial"/>
                <w:b/>
                <w:bCs/>
                <w:color w:val="000000"/>
                <w:sz w:val="16"/>
                <w:szCs w:val="16"/>
              </w:rPr>
              <w:t>TOTAL EMBARAZADAS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412C0" w:rsidRPr="002A2486" w:rsidRDefault="007412C0" w:rsidP="007412C0">
            <w:pPr>
              <w:jc w:val="center"/>
              <w:rPr>
                <w:rFonts w:cs="Arial"/>
                <w:b/>
                <w:bCs/>
                <w:color w:val="000000"/>
                <w:sz w:val="16"/>
                <w:szCs w:val="16"/>
              </w:rPr>
            </w:pPr>
            <w:r w:rsidRPr="002A2486">
              <w:rPr>
                <w:rFonts w:cs="Arial"/>
                <w:b/>
                <w:bCs/>
                <w:color w:val="000000"/>
                <w:sz w:val="16"/>
                <w:szCs w:val="16"/>
              </w:rPr>
              <w:t>TOTA DE MUJERES EN PERIODO DE LACTANCIA</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7412C0" w:rsidRPr="002A2486" w:rsidRDefault="007412C0" w:rsidP="007412C0">
            <w:pPr>
              <w:jc w:val="center"/>
              <w:rPr>
                <w:rFonts w:cs="Arial"/>
                <w:b/>
                <w:bCs/>
                <w:color w:val="000000"/>
                <w:sz w:val="16"/>
                <w:szCs w:val="16"/>
              </w:rPr>
            </w:pPr>
            <w:r w:rsidRPr="002A2486">
              <w:rPr>
                <w:rFonts w:cs="Arial"/>
                <w:b/>
                <w:bCs/>
                <w:color w:val="000000"/>
                <w:sz w:val="16"/>
                <w:szCs w:val="16"/>
              </w:rPr>
              <w:t>TOTAL DE NIÑOS &lt; DE 2 AÑOS EN CONTROL NUTRICIONAL</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7412C0" w:rsidRPr="002A2486" w:rsidRDefault="007412C0" w:rsidP="007412C0">
            <w:pPr>
              <w:jc w:val="center"/>
              <w:rPr>
                <w:rFonts w:cs="Arial"/>
                <w:b/>
                <w:bCs/>
                <w:color w:val="000000"/>
                <w:sz w:val="16"/>
                <w:szCs w:val="16"/>
              </w:rPr>
            </w:pPr>
            <w:r w:rsidRPr="002A2486">
              <w:rPr>
                <w:rFonts w:cs="Arial"/>
                <w:b/>
                <w:bCs/>
                <w:color w:val="000000"/>
                <w:sz w:val="16"/>
                <w:szCs w:val="16"/>
              </w:rPr>
              <w:t>TOTAL DE NIÑOS DE 2-4 AÑOS EN CONTROL NUTRICIONAL</w:t>
            </w:r>
          </w:p>
        </w:tc>
      </w:tr>
      <w:tr w:rsidR="007412C0" w:rsidRPr="002A2486" w:rsidTr="007412C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7412C0" w:rsidRPr="002A2486" w:rsidRDefault="007412C0" w:rsidP="007412C0">
            <w:pPr>
              <w:rPr>
                <w:rFonts w:cs="Arial"/>
                <w:b/>
                <w:bCs/>
                <w:color w:val="000000"/>
                <w:sz w:val="16"/>
                <w:szCs w:val="16"/>
              </w:rPr>
            </w:pPr>
            <w:r w:rsidRPr="002A2486">
              <w:rPr>
                <w:rFonts w:cs="Arial"/>
                <w:b/>
                <w:bCs/>
                <w:color w:val="000000"/>
                <w:sz w:val="16"/>
                <w:szCs w:val="16"/>
              </w:rPr>
              <w:t>LA INDEPENDENCIA</w:t>
            </w:r>
          </w:p>
        </w:tc>
        <w:tc>
          <w:tcPr>
            <w:tcW w:w="1418" w:type="dxa"/>
            <w:tcBorders>
              <w:top w:val="nil"/>
              <w:left w:val="nil"/>
              <w:bottom w:val="single" w:sz="4" w:space="0" w:color="auto"/>
              <w:right w:val="single" w:sz="4" w:space="0" w:color="auto"/>
            </w:tcBorders>
            <w:shd w:val="clear" w:color="auto" w:fill="auto"/>
            <w:noWrap/>
            <w:vAlign w:val="bottom"/>
          </w:tcPr>
          <w:p w:rsidR="007412C0" w:rsidRPr="002A2486" w:rsidRDefault="007412C0" w:rsidP="007412C0">
            <w:pPr>
              <w:jc w:val="center"/>
              <w:rPr>
                <w:rFonts w:cs="Arial"/>
                <w:color w:val="000000"/>
                <w:sz w:val="16"/>
                <w:szCs w:val="16"/>
              </w:rPr>
            </w:pPr>
            <w:r>
              <w:rPr>
                <w:rFonts w:cs="Arial"/>
                <w:color w:val="000000"/>
                <w:sz w:val="16"/>
                <w:szCs w:val="16"/>
              </w:rPr>
              <w:t>2999</w:t>
            </w:r>
          </w:p>
        </w:tc>
        <w:tc>
          <w:tcPr>
            <w:tcW w:w="1600" w:type="dxa"/>
            <w:tcBorders>
              <w:top w:val="nil"/>
              <w:left w:val="nil"/>
              <w:bottom w:val="single" w:sz="4" w:space="0" w:color="auto"/>
              <w:right w:val="single" w:sz="4" w:space="0" w:color="auto"/>
            </w:tcBorders>
            <w:shd w:val="clear" w:color="auto" w:fill="auto"/>
            <w:noWrap/>
            <w:vAlign w:val="bottom"/>
          </w:tcPr>
          <w:p w:rsidR="007412C0" w:rsidRPr="002A2486" w:rsidRDefault="007412C0" w:rsidP="007412C0">
            <w:pPr>
              <w:jc w:val="center"/>
              <w:rPr>
                <w:rFonts w:cs="Arial"/>
                <w:color w:val="000000"/>
                <w:sz w:val="16"/>
                <w:szCs w:val="16"/>
              </w:rPr>
            </w:pPr>
            <w:r>
              <w:rPr>
                <w:rFonts w:cs="Arial"/>
                <w:color w:val="000000"/>
                <w:sz w:val="16"/>
                <w:szCs w:val="16"/>
              </w:rPr>
              <w:t>51</w:t>
            </w:r>
          </w:p>
        </w:tc>
        <w:tc>
          <w:tcPr>
            <w:tcW w:w="1240" w:type="dxa"/>
            <w:tcBorders>
              <w:top w:val="nil"/>
              <w:left w:val="nil"/>
              <w:bottom w:val="single" w:sz="4" w:space="0" w:color="auto"/>
              <w:right w:val="single" w:sz="4" w:space="0" w:color="auto"/>
            </w:tcBorders>
            <w:shd w:val="clear" w:color="auto" w:fill="auto"/>
            <w:noWrap/>
            <w:vAlign w:val="bottom"/>
          </w:tcPr>
          <w:p w:rsidR="007412C0" w:rsidRPr="002A2486" w:rsidRDefault="007412C0" w:rsidP="007412C0">
            <w:pPr>
              <w:jc w:val="center"/>
              <w:rPr>
                <w:rFonts w:cs="Arial"/>
                <w:color w:val="000000"/>
                <w:sz w:val="16"/>
                <w:szCs w:val="16"/>
              </w:rPr>
            </w:pPr>
            <w:r>
              <w:rPr>
                <w:rFonts w:cs="Arial"/>
                <w:color w:val="000000"/>
                <w:sz w:val="16"/>
                <w:szCs w:val="16"/>
              </w:rPr>
              <w:t>72</w:t>
            </w:r>
          </w:p>
        </w:tc>
        <w:tc>
          <w:tcPr>
            <w:tcW w:w="1416" w:type="dxa"/>
            <w:tcBorders>
              <w:top w:val="nil"/>
              <w:left w:val="nil"/>
              <w:bottom w:val="single" w:sz="4" w:space="0" w:color="auto"/>
              <w:right w:val="single" w:sz="4" w:space="0" w:color="auto"/>
            </w:tcBorders>
            <w:shd w:val="clear" w:color="auto" w:fill="auto"/>
            <w:noWrap/>
            <w:vAlign w:val="bottom"/>
          </w:tcPr>
          <w:p w:rsidR="007412C0" w:rsidRPr="002A2486" w:rsidRDefault="007412C0" w:rsidP="007412C0">
            <w:pPr>
              <w:jc w:val="center"/>
              <w:rPr>
                <w:rFonts w:cs="Arial"/>
                <w:color w:val="000000"/>
                <w:sz w:val="16"/>
                <w:szCs w:val="16"/>
              </w:rPr>
            </w:pPr>
            <w:r>
              <w:rPr>
                <w:rFonts w:cs="Arial"/>
                <w:color w:val="000000"/>
                <w:sz w:val="16"/>
                <w:szCs w:val="16"/>
              </w:rPr>
              <w:t>163</w:t>
            </w:r>
          </w:p>
        </w:tc>
        <w:tc>
          <w:tcPr>
            <w:tcW w:w="1420" w:type="dxa"/>
            <w:tcBorders>
              <w:top w:val="nil"/>
              <w:left w:val="nil"/>
              <w:bottom w:val="single" w:sz="4" w:space="0" w:color="auto"/>
              <w:right w:val="single" w:sz="4" w:space="0" w:color="auto"/>
            </w:tcBorders>
            <w:shd w:val="clear" w:color="auto" w:fill="auto"/>
            <w:noWrap/>
            <w:vAlign w:val="bottom"/>
          </w:tcPr>
          <w:p w:rsidR="007412C0" w:rsidRPr="002A2486" w:rsidRDefault="007412C0" w:rsidP="007412C0">
            <w:pPr>
              <w:jc w:val="center"/>
              <w:rPr>
                <w:rFonts w:cs="Arial"/>
                <w:color w:val="000000"/>
                <w:sz w:val="16"/>
                <w:szCs w:val="16"/>
              </w:rPr>
            </w:pPr>
            <w:r>
              <w:rPr>
                <w:rFonts w:cs="Arial"/>
                <w:color w:val="000000"/>
                <w:sz w:val="16"/>
                <w:szCs w:val="16"/>
              </w:rPr>
              <w:t>406</w:t>
            </w:r>
          </w:p>
        </w:tc>
      </w:tr>
      <w:tr w:rsidR="007412C0" w:rsidRPr="002A2486" w:rsidTr="007412C0">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7412C0" w:rsidRPr="002A2486" w:rsidRDefault="007412C0" w:rsidP="007412C0">
            <w:pPr>
              <w:rPr>
                <w:rFonts w:cs="Arial"/>
                <w:b/>
                <w:bCs/>
                <w:color w:val="000000"/>
                <w:sz w:val="16"/>
                <w:szCs w:val="16"/>
              </w:rPr>
            </w:pPr>
            <w:r w:rsidRPr="002A2486">
              <w:rPr>
                <w:rFonts w:cs="Arial"/>
                <w:b/>
                <w:bCs/>
                <w:color w:val="000000"/>
                <w:sz w:val="16"/>
                <w:szCs w:val="16"/>
              </w:rPr>
              <w:t>TOTAL JURISDICCIONAL</w:t>
            </w:r>
          </w:p>
        </w:tc>
        <w:tc>
          <w:tcPr>
            <w:tcW w:w="1418" w:type="dxa"/>
            <w:tcBorders>
              <w:top w:val="nil"/>
              <w:left w:val="nil"/>
              <w:bottom w:val="single" w:sz="4" w:space="0" w:color="auto"/>
              <w:right w:val="single" w:sz="4" w:space="0" w:color="auto"/>
            </w:tcBorders>
            <w:shd w:val="clear" w:color="auto" w:fill="auto"/>
            <w:noWrap/>
            <w:vAlign w:val="bottom"/>
          </w:tcPr>
          <w:p w:rsidR="007412C0" w:rsidRPr="002A2486" w:rsidRDefault="007412C0" w:rsidP="007412C0">
            <w:pPr>
              <w:jc w:val="center"/>
              <w:rPr>
                <w:rFonts w:cs="Arial"/>
                <w:color w:val="000000"/>
                <w:sz w:val="16"/>
                <w:szCs w:val="16"/>
              </w:rPr>
            </w:pPr>
            <w:r>
              <w:rPr>
                <w:rFonts w:cs="Arial"/>
                <w:color w:val="000000"/>
                <w:sz w:val="16"/>
                <w:szCs w:val="16"/>
              </w:rPr>
              <w:fldChar w:fldCharType="begin"/>
            </w:r>
            <w:r>
              <w:rPr>
                <w:rFonts w:cs="Arial"/>
                <w:color w:val="000000"/>
                <w:sz w:val="16"/>
                <w:szCs w:val="16"/>
              </w:rPr>
              <w:instrText xml:space="preserve"> =SUM(ABOVE) </w:instrText>
            </w:r>
            <w:r>
              <w:rPr>
                <w:rFonts w:cs="Arial"/>
                <w:color w:val="000000"/>
                <w:sz w:val="16"/>
                <w:szCs w:val="16"/>
              </w:rPr>
              <w:fldChar w:fldCharType="separate"/>
            </w:r>
            <w:r>
              <w:rPr>
                <w:rFonts w:cs="Arial"/>
                <w:noProof/>
                <w:color w:val="000000"/>
                <w:sz w:val="16"/>
                <w:szCs w:val="16"/>
              </w:rPr>
              <w:t>47463</w:t>
            </w:r>
            <w:r>
              <w:rPr>
                <w:rFonts w:cs="Arial"/>
                <w:color w:val="000000"/>
                <w:sz w:val="16"/>
                <w:szCs w:val="16"/>
              </w:rPr>
              <w:fldChar w:fldCharType="end"/>
            </w:r>
          </w:p>
        </w:tc>
        <w:tc>
          <w:tcPr>
            <w:tcW w:w="1600" w:type="dxa"/>
            <w:tcBorders>
              <w:top w:val="nil"/>
              <w:left w:val="nil"/>
              <w:bottom w:val="single" w:sz="4" w:space="0" w:color="auto"/>
              <w:right w:val="single" w:sz="4" w:space="0" w:color="auto"/>
            </w:tcBorders>
            <w:shd w:val="clear" w:color="auto" w:fill="auto"/>
            <w:noWrap/>
            <w:vAlign w:val="bottom"/>
          </w:tcPr>
          <w:p w:rsidR="007412C0" w:rsidRPr="002A2486" w:rsidRDefault="007412C0" w:rsidP="007412C0">
            <w:pPr>
              <w:jc w:val="center"/>
              <w:rPr>
                <w:rFonts w:cs="Arial"/>
                <w:color w:val="000000"/>
                <w:sz w:val="16"/>
                <w:szCs w:val="16"/>
              </w:rPr>
            </w:pPr>
            <w:r>
              <w:rPr>
                <w:rFonts w:cs="Arial"/>
                <w:color w:val="000000"/>
                <w:sz w:val="16"/>
                <w:szCs w:val="16"/>
              </w:rPr>
              <w:fldChar w:fldCharType="begin"/>
            </w:r>
            <w:r>
              <w:rPr>
                <w:rFonts w:cs="Arial"/>
                <w:color w:val="000000"/>
                <w:sz w:val="16"/>
                <w:szCs w:val="16"/>
              </w:rPr>
              <w:instrText xml:space="preserve"> =SUM(ABOVE) </w:instrText>
            </w:r>
            <w:r>
              <w:rPr>
                <w:rFonts w:cs="Arial"/>
                <w:color w:val="000000"/>
                <w:sz w:val="16"/>
                <w:szCs w:val="16"/>
              </w:rPr>
              <w:fldChar w:fldCharType="separate"/>
            </w:r>
            <w:r>
              <w:rPr>
                <w:rFonts w:cs="Arial"/>
                <w:noProof/>
                <w:color w:val="000000"/>
                <w:sz w:val="16"/>
                <w:szCs w:val="16"/>
              </w:rPr>
              <w:t>766</w:t>
            </w:r>
            <w:r>
              <w:rPr>
                <w:rFonts w:cs="Arial"/>
                <w:color w:val="000000"/>
                <w:sz w:val="16"/>
                <w:szCs w:val="16"/>
              </w:rPr>
              <w:fldChar w:fldCharType="end"/>
            </w:r>
          </w:p>
        </w:tc>
        <w:tc>
          <w:tcPr>
            <w:tcW w:w="1240" w:type="dxa"/>
            <w:tcBorders>
              <w:top w:val="nil"/>
              <w:left w:val="nil"/>
              <w:bottom w:val="single" w:sz="4" w:space="0" w:color="auto"/>
              <w:right w:val="single" w:sz="4" w:space="0" w:color="auto"/>
            </w:tcBorders>
            <w:shd w:val="clear" w:color="auto" w:fill="auto"/>
            <w:noWrap/>
            <w:vAlign w:val="bottom"/>
          </w:tcPr>
          <w:p w:rsidR="007412C0" w:rsidRPr="002A2486" w:rsidRDefault="007412C0" w:rsidP="007412C0">
            <w:pPr>
              <w:jc w:val="center"/>
              <w:rPr>
                <w:rFonts w:cs="Arial"/>
                <w:color w:val="000000"/>
                <w:sz w:val="16"/>
                <w:szCs w:val="16"/>
              </w:rPr>
            </w:pPr>
            <w:r>
              <w:rPr>
                <w:rFonts w:cs="Arial"/>
                <w:color w:val="000000"/>
                <w:sz w:val="16"/>
                <w:szCs w:val="16"/>
              </w:rPr>
              <w:fldChar w:fldCharType="begin"/>
            </w:r>
            <w:r>
              <w:rPr>
                <w:rFonts w:cs="Arial"/>
                <w:color w:val="000000"/>
                <w:sz w:val="16"/>
                <w:szCs w:val="16"/>
              </w:rPr>
              <w:instrText xml:space="preserve"> =SUM(ABOVE) </w:instrText>
            </w:r>
            <w:r>
              <w:rPr>
                <w:rFonts w:cs="Arial"/>
                <w:color w:val="000000"/>
                <w:sz w:val="16"/>
                <w:szCs w:val="16"/>
              </w:rPr>
              <w:fldChar w:fldCharType="separate"/>
            </w:r>
            <w:r>
              <w:rPr>
                <w:rFonts w:cs="Arial"/>
                <w:noProof/>
                <w:color w:val="000000"/>
                <w:sz w:val="16"/>
                <w:szCs w:val="16"/>
              </w:rPr>
              <w:t>1728</w:t>
            </w:r>
            <w:r>
              <w:rPr>
                <w:rFonts w:cs="Arial"/>
                <w:color w:val="000000"/>
                <w:sz w:val="16"/>
                <w:szCs w:val="16"/>
              </w:rPr>
              <w:fldChar w:fldCharType="end"/>
            </w:r>
          </w:p>
        </w:tc>
        <w:tc>
          <w:tcPr>
            <w:tcW w:w="1416" w:type="dxa"/>
            <w:tcBorders>
              <w:top w:val="nil"/>
              <w:left w:val="nil"/>
              <w:bottom w:val="single" w:sz="4" w:space="0" w:color="auto"/>
              <w:right w:val="single" w:sz="4" w:space="0" w:color="auto"/>
            </w:tcBorders>
            <w:shd w:val="clear" w:color="auto" w:fill="auto"/>
            <w:noWrap/>
            <w:vAlign w:val="bottom"/>
          </w:tcPr>
          <w:p w:rsidR="007412C0" w:rsidRPr="002A2486" w:rsidRDefault="007412C0" w:rsidP="007412C0">
            <w:pPr>
              <w:jc w:val="center"/>
              <w:rPr>
                <w:rFonts w:cs="Arial"/>
                <w:color w:val="000000"/>
                <w:sz w:val="16"/>
                <w:szCs w:val="16"/>
              </w:rPr>
            </w:pPr>
            <w:r>
              <w:rPr>
                <w:rFonts w:cs="Arial"/>
                <w:color w:val="000000"/>
                <w:sz w:val="16"/>
                <w:szCs w:val="16"/>
              </w:rPr>
              <w:fldChar w:fldCharType="begin"/>
            </w:r>
            <w:r>
              <w:rPr>
                <w:rFonts w:cs="Arial"/>
                <w:color w:val="000000"/>
                <w:sz w:val="16"/>
                <w:szCs w:val="16"/>
              </w:rPr>
              <w:instrText xml:space="preserve"> =SUM(ABOVE) </w:instrText>
            </w:r>
            <w:r>
              <w:rPr>
                <w:rFonts w:cs="Arial"/>
                <w:color w:val="000000"/>
                <w:sz w:val="16"/>
                <w:szCs w:val="16"/>
              </w:rPr>
              <w:fldChar w:fldCharType="separate"/>
            </w:r>
            <w:r>
              <w:rPr>
                <w:rFonts w:cs="Arial"/>
                <w:noProof/>
                <w:color w:val="000000"/>
                <w:sz w:val="16"/>
                <w:szCs w:val="16"/>
              </w:rPr>
              <w:t>3685</w:t>
            </w:r>
            <w:r>
              <w:rPr>
                <w:rFonts w:cs="Arial"/>
                <w:color w:val="000000"/>
                <w:sz w:val="16"/>
                <w:szCs w:val="16"/>
              </w:rPr>
              <w:fldChar w:fldCharType="end"/>
            </w:r>
          </w:p>
        </w:tc>
        <w:tc>
          <w:tcPr>
            <w:tcW w:w="1420" w:type="dxa"/>
            <w:tcBorders>
              <w:top w:val="nil"/>
              <w:left w:val="nil"/>
              <w:bottom w:val="single" w:sz="4" w:space="0" w:color="auto"/>
              <w:right w:val="single" w:sz="4" w:space="0" w:color="auto"/>
            </w:tcBorders>
            <w:shd w:val="clear" w:color="auto" w:fill="auto"/>
            <w:noWrap/>
            <w:vAlign w:val="bottom"/>
          </w:tcPr>
          <w:p w:rsidR="007412C0" w:rsidRPr="002A2486" w:rsidRDefault="007412C0" w:rsidP="007412C0">
            <w:pPr>
              <w:jc w:val="center"/>
              <w:rPr>
                <w:rFonts w:cs="Arial"/>
                <w:color w:val="000000"/>
                <w:sz w:val="16"/>
                <w:szCs w:val="16"/>
              </w:rPr>
            </w:pPr>
            <w:r>
              <w:rPr>
                <w:rFonts w:cs="Arial"/>
                <w:color w:val="000000"/>
                <w:sz w:val="16"/>
                <w:szCs w:val="16"/>
              </w:rPr>
              <w:fldChar w:fldCharType="begin"/>
            </w:r>
            <w:r>
              <w:rPr>
                <w:rFonts w:cs="Arial"/>
                <w:color w:val="000000"/>
                <w:sz w:val="16"/>
                <w:szCs w:val="16"/>
              </w:rPr>
              <w:instrText xml:space="preserve"> =SUM(ABOVE) </w:instrText>
            </w:r>
            <w:r>
              <w:rPr>
                <w:rFonts w:cs="Arial"/>
                <w:color w:val="000000"/>
                <w:sz w:val="16"/>
                <w:szCs w:val="16"/>
              </w:rPr>
              <w:fldChar w:fldCharType="separate"/>
            </w:r>
            <w:r>
              <w:rPr>
                <w:rFonts w:cs="Arial"/>
                <w:noProof/>
                <w:color w:val="000000"/>
                <w:sz w:val="16"/>
                <w:szCs w:val="16"/>
              </w:rPr>
              <w:t>7328</w:t>
            </w:r>
            <w:r>
              <w:rPr>
                <w:rFonts w:cs="Arial"/>
                <w:color w:val="000000"/>
                <w:sz w:val="16"/>
                <w:szCs w:val="16"/>
              </w:rPr>
              <w:fldChar w:fldCharType="end"/>
            </w:r>
          </w:p>
        </w:tc>
      </w:tr>
      <w:tr w:rsidR="007412C0" w:rsidRPr="00016D14" w:rsidTr="007412C0">
        <w:trPr>
          <w:trHeight w:val="300"/>
        </w:trPr>
        <w:tc>
          <w:tcPr>
            <w:tcW w:w="8795" w:type="dxa"/>
            <w:gridSpan w:val="6"/>
            <w:tcBorders>
              <w:top w:val="nil"/>
              <w:left w:val="nil"/>
              <w:bottom w:val="nil"/>
              <w:right w:val="nil"/>
            </w:tcBorders>
            <w:shd w:val="clear" w:color="auto" w:fill="auto"/>
            <w:noWrap/>
            <w:vAlign w:val="bottom"/>
            <w:hideMark/>
          </w:tcPr>
          <w:p w:rsidR="007412C0" w:rsidRPr="00016D14" w:rsidRDefault="007412C0" w:rsidP="007412C0">
            <w:pPr>
              <w:rPr>
                <w:rFonts w:cs="Arial"/>
                <w:sz w:val="16"/>
                <w:szCs w:val="16"/>
              </w:rPr>
            </w:pPr>
            <w:r>
              <w:rPr>
                <w:rFonts w:cs="Arial"/>
                <w:sz w:val="16"/>
                <w:szCs w:val="16"/>
              </w:rPr>
              <w:t>F</w:t>
            </w:r>
            <w:r w:rsidRPr="00016D14">
              <w:rPr>
                <w:rFonts w:cs="Arial"/>
                <w:sz w:val="16"/>
                <w:szCs w:val="16"/>
              </w:rPr>
              <w:t xml:space="preserve">uente: Plataforma de Información Básica en Salud. Corte </w:t>
            </w:r>
            <w:r>
              <w:rPr>
                <w:rFonts w:cs="Arial"/>
                <w:sz w:val="16"/>
                <w:szCs w:val="16"/>
              </w:rPr>
              <w:t>DIC</w:t>
            </w:r>
            <w:r w:rsidRPr="00016D14">
              <w:rPr>
                <w:rFonts w:cs="Arial"/>
                <w:sz w:val="16"/>
                <w:szCs w:val="16"/>
              </w:rPr>
              <w:t xml:space="preserve"> 201</w:t>
            </w:r>
            <w:r>
              <w:rPr>
                <w:rFonts w:cs="Arial"/>
                <w:sz w:val="16"/>
                <w:szCs w:val="16"/>
              </w:rPr>
              <w:t>8</w:t>
            </w:r>
          </w:p>
        </w:tc>
      </w:tr>
    </w:tbl>
    <w:p w:rsidR="007E749A" w:rsidRDefault="00FF62E8" w:rsidP="00FF62E8">
      <w:pPr>
        <w:pStyle w:val="Ttulo2"/>
      </w:pPr>
      <w:bookmarkStart w:id="136" w:name="_Toc23956228"/>
      <w:r>
        <w:t>6</w:t>
      </w:r>
      <w:r w:rsidR="0021593E">
        <w:t>.8. Cobertura de atención</w:t>
      </w:r>
      <w:bookmarkEnd w:id="136"/>
    </w:p>
    <w:p w:rsidR="00657D4A" w:rsidRPr="00657D4A" w:rsidRDefault="00657D4A" w:rsidP="00657D4A"/>
    <w:p w:rsidR="00AA246C" w:rsidRPr="00840CBA" w:rsidRDefault="00AA246C" w:rsidP="00AA246C">
      <w:pPr>
        <w:widowControl w:val="0"/>
        <w:autoSpaceDE w:val="0"/>
        <w:autoSpaceDN w:val="0"/>
        <w:adjustRightInd w:val="0"/>
        <w:spacing w:line="360" w:lineRule="auto"/>
        <w:jc w:val="both"/>
        <w:rPr>
          <w:rFonts w:ascii="Arial" w:hAnsi="Arial" w:cs="Arial"/>
        </w:rPr>
      </w:pPr>
      <w:bookmarkStart w:id="137" w:name="_Toc337114677"/>
      <w:bookmarkStart w:id="138" w:name="_Toc344127451"/>
      <w:bookmarkStart w:id="139" w:name="_Toc344137279"/>
      <w:bookmarkStart w:id="140" w:name="_Toc344482750"/>
      <w:bookmarkStart w:id="141" w:name="_Toc345398357"/>
      <w:bookmarkStart w:id="142" w:name="_Toc345595846"/>
      <w:bookmarkStart w:id="143" w:name="_Toc345595944"/>
      <w:bookmarkStart w:id="144" w:name="_Toc345600905"/>
      <w:r w:rsidRPr="00840CBA">
        <w:rPr>
          <w:rFonts w:ascii="Arial" w:hAnsi="Arial" w:cs="Arial"/>
        </w:rPr>
        <w:t>En el municipio de La Independencia, según INEGI</w:t>
      </w:r>
      <w:r w:rsidRPr="00840CBA">
        <w:rPr>
          <w:rFonts w:ascii="Arial" w:hAnsi="Arial" w:cs="Arial"/>
        </w:rPr>
        <w:tab/>
        <w:t>2010 existe una población de 46,152 habitantes, de los cuales 51,503 cuentan con cobertura de servicios, distribuidos en 112 localidades activas.</w:t>
      </w:r>
    </w:p>
    <w:p w:rsidR="0021593E" w:rsidRPr="00FD40B6" w:rsidRDefault="0021593E" w:rsidP="0021593E">
      <w:pPr>
        <w:jc w:val="center"/>
        <w:rPr>
          <w:rFonts w:ascii="Arial" w:hAnsi="Arial" w:cs="Arial"/>
          <w:b/>
          <w:sz w:val="22"/>
          <w:szCs w:val="22"/>
          <w:lang w:val="es-ES_tradnl"/>
        </w:rPr>
      </w:pPr>
      <w:r w:rsidRPr="00FD40B6">
        <w:rPr>
          <w:rFonts w:ascii="Arial" w:hAnsi="Arial" w:cs="Arial"/>
          <w:b/>
          <w:sz w:val="22"/>
          <w:szCs w:val="22"/>
          <w:lang w:val="es-ES_tradnl"/>
        </w:rPr>
        <w:t xml:space="preserve">Jurisdicción Sanitaria </w:t>
      </w:r>
      <w:bookmarkEnd w:id="137"/>
      <w:bookmarkEnd w:id="138"/>
      <w:bookmarkEnd w:id="139"/>
      <w:bookmarkEnd w:id="140"/>
      <w:bookmarkEnd w:id="141"/>
      <w:bookmarkEnd w:id="142"/>
      <w:bookmarkEnd w:id="143"/>
      <w:bookmarkEnd w:id="144"/>
      <w:r w:rsidRPr="00FD40B6">
        <w:rPr>
          <w:rFonts w:ascii="Arial" w:hAnsi="Arial" w:cs="Arial"/>
          <w:b/>
          <w:sz w:val="22"/>
          <w:szCs w:val="22"/>
          <w:lang w:val="es-ES_tradnl"/>
        </w:rPr>
        <w:t>III</w:t>
      </w:r>
    </w:p>
    <w:p w:rsidR="0021593E" w:rsidRDefault="0021593E" w:rsidP="0021593E">
      <w:pPr>
        <w:jc w:val="center"/>
        <w:rPr>
          <w:rFonts w:ascii="Arial" w:hAnsi="Arial" w:cs="Arial"/>
          <w:b/>
          <w:sz w:val="22"/>
          <w:szCs w:val="22"/>
          <w:lang w:val="es-ES_tradnl"/>
        </w:rPr>
      </w:pPr>
      <w:bookmarkStart w:id="145" w:name="_Toc337114678"/>
      <w:bookmarkStart w:id="146" w:name="_Toc344127452"/>
      <w:bookmarkStart w:id="147" w:name="_Toc344137280"/>
      <w:bookmarkStart w:id="148" w:name="_Toc344482751"/>
      <w:bookmarkStart w:id="149" w:name="_Toc345398358"/>
      <w:bookmarkStart w:id="150" w:name="_Toc345595847"/>
      <w:bookmarkStart w:id="151" w:name="_Toc345595945"/>
      <w:bookmarkStart w:id="152" w:name="_Toc345600906"/>
      <w:r w:rsidRPr="00FD40B6">
        <w:rPr>
          <w:rFonts w:ascii="Arial" w:hAnsi="Arial" w:cs="Arial"/>
          <w:b/>
          <w:sz w:val="22"/>
          <w:szCs w:val="22"/>
          <w:lang w:val="es-ES_tradnl"/>
        </w:rPr>
        <w:t>Población y Localidades 201</w:t>
      </w:r>
      <w:r>
        <w:rPr>
          <w:rFonts w:ascii="Arial" w:hAnsi="Arial" w:cs="Arial"/>
          <w:b/>
          <w:sz w:val="22"/>
          <w:szCs w:val="22"/>
          <w:lang w:val="es-ES_tradnl"/>
        </w:rPr>
        <w:t>6</w:t>
      </w:r>
      <w:r w:rsidRPr="00FD40B6">
        <w:rPr>
          <w:rFonts w:ascii="Arial" w:hAnsi="Arial" w:cs="Arial"/>
          <w:b/>
          <w:sz w:val="22"/>
          <w:szCs w:val="22"/>
          <w:lang w:val="es-ES_tradnl"/>
        </w:rPr>
        <w:t xml:space="preserve"> SSA</w:t>
      </w:r>
      <w:bookmarkEnd w:id="145"/>
      <w:bookmarkEnd w:id="146"/>
      <w:bookmarkEnd w:id="147"/>
      <w:bookmarkEnd w:id="148"/>
      <w:bookmarkEnd w:id="149"/>
      <w:bookmarkEnd w:id="150"/>
      <w:bookmarkEnd w:id="151"/>
      <w:bookmarkEnd w:id="152"/>
      <w:r w:rsidRPr="00FD40B6">
        <w:rPr>
          <w:rFonts w:ascii="Arial" w:hAnsi="Arial" w:cs="Arial"/>
          <w:b/>
          <w:sz w:val="22"/>
          <w:szCs w:val="22"/>
          <w:lang w:val="es-ES_tradnl"/>
        </w:rPr>
        <w:t>-IMSS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67"/>
        <w:gridCol w:w="1243"/>
        <w:gridCol w:w="1367"/>
        <w:gridCol w:w="1593"/>
        <w:gridCol w:w="1701"/>
      </w:tblGrid>
      <w:tr w:rsidR="0021593E" w:rsidRPr="00EB33EB" w:rsidTr="0021593E">
        <w:trPr>
          <w:trHeight w:val="300"/>
          <w:jc w:val="center"/>
        </w:trPr>
        <w:tc>
          <w:tcPr>
            <w:tcW w:w="1980" w:type="dxa"/>
            <w:vMerge w:val="restart"/>
            <w:tcBorders>
              <w:bottom w:val="single" w:sz="12" w:space="0" w:color="FFFFFF"/>
            </w:tcBorders>
            <w:shd w:val="clear" w:color="auto" w:fill="FFFFFF" w:themeFill="background1"/>
            <w:vAlign w:val="center"/>
            <w:hideMark/>
          </w:tcPr>
          <w:p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MUNICIPIO</w:t>
            </w:r>
          </w:p>
        </w:tc>
        <w:tc>
          <w:tcPr>
            <w:tcW w:w="1467" w:type="dxa"/>
            <w:vMerge w:val="restart"/>
            <w:tcBorders>
              <w:bottom w:val="single" w:sz="12" w:space="0" w:color="FFFFFF"/>
            </w:tcBorders>
            <w:shd w:val="clear" w:color="auto" w:fill="95B3D7" w:themeFill="accent1" w:themeFillTint="99"/>
            <w:vAlign w:val="center"/>
            <w:hideMark/>
          </w:tcPr>
          <w:p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POBLACION 201</w:t>
            </w:r>
            <w:r>
              <w:rPr>
                <w:rFonts w:ascii="Calibri" w:hAnsi="Calibri" w:cs="Calibri"/>
                <w:b/>
                <w:bCs/>
                <w:color w:val="000000"/>
                <w:sz w:val="20"/>
                <w:szCs w:val="20"/>
              </w:rPr>
              <w:t>6</w:t>
            </w:r>
          </w:p>
        </w:tc>
        <w:tc>
          <w:tcPr>
            <w:tcW w:w="1243" w:type="dxa"/>
            <w:vMerge w:val="restart"/>
            <w:tcBorders>
              <w:bottom w:val="single" w:sz="12" w:space="0" w:color="FFFFFF"/>
            </w:tcBorders>
            <w:shd w:val="clear" w:color="auto" w:fill="95B3D7" w:themeFill="accent1" w:themeFillTint="99"/>
            <w:vAlign w:val="center"/>
            <w:hideMark/>
          </w:tcPr>
          <w:p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POBLACION CON COBERTURA DE SERVICIOS</w:t>
            </w:r>
          </w:p>
        </w:tc>
        <w:tc>
          <w:tcPr>
            <w:tcW w:w="1367" w:type="dxa"/>
            <w:vMerge w:val="restart"/>
            <w:tcBorders>
              <w:bottom w:val="single" w:sz="12" w:space="0" w:color="FFFFFF"/>
            </w:tcBorders>
            <w:shd w:val="clear" w:color="auto" w:fill="95B3D7" w:themeFill="accent1" w:themeFillTint="99"/>
            <w:vAlign w:val="center"/>
            <w:hideMark/>
          </w:tcPr>
          <w:p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NO. LOCALIDADES ACTIVAS  INEGI 2010</w:t>
            </w:r>
          </w:p>
        </w:tc>
        <w:tc>
          <w:tcPr>
            <w:tcW w:w="1593" w:type="dxa"/>
            <w:vMerge w:val="restart"/>
            <w:tcBorders>
              <w:bottom w:val="single" w:sz="12" w:space="0" w:color="FFFFFF"/>
            </w:tcBorders>
            <w:shd w:val="clear" w:color="auto" w:fill="95B3D7" w:themeFill="accent1" w:themeFillTint="99"/>
            <w:vAlign w:val="center"/>
            <w:hideMark/>
          </w:tcPr>
          <w:p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NO. LOCALIDADES CON SERVICIOS DE SALUD (SSA-IMSS)</w:t>
            </w:r>
          </w:p>
        </w:tc>
        <w:tc>
          <w:tcPr>
            <w:tcW w:w="1701" w:type="dxa"/>
            <w:vMerge w:val="restart"/>
            <w:tcBorders>
              <w:bottom w:val="single" w:sz="12" w:space="0" w:color="FFFFFF"/>
            </w:tcBorders>
            <w:shd w:val="clear" w:color="auto" w:fill="95B3D7" w:themeFill="accent1" w:themeFillTint="99"/>
            <w:vAlign w:val="center"/>
            <w:hideMark/>
          </w:tcPr>
          <w:p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 DE LOCALIDADES CON SERVICIOS DE SALUD</w:t>
            </w:r>
          </w:p>
        </w:tc>
      </w:tr>
      <w:tr w:rsidR="0021593E" w:rsidRPr="00EB33EB" w:rsidTr="0021593E">
        <w:trPr>
          <w:trHeight w:val="1105"/>
          <w:jc w:val="center"/>
        </w:trPr>
        <w:tc>
          <w:tcPr>
            <w:tcW w:w="1980" w:type="dxa"/>
            <w:vMerge/>
            <w:shd w:val="clear" w:color="auto" w:fill="FFFFFF" w:themeFill="background1"/>
            <w:vAlign w:val="center"/>
            <w:hideMark/>
          </w:tcPr>
          <w:p w:rsidR="0021593E" w:rsidRPr="00EB33EB" w:rsidRDefault="0021593E" w:rsidP="009E64B9">
            <w:pPr>
              <w:jc w:val="center"/>
              <w:rPr>
                <w:rFonts w:ascii="Calibri" w:hAnsi="Calibri" w:cs="Calibri"/>
                <w:b/>
                <w:bCs/>
                <w:color w:val="000000"/>
                <w:sz w:val="20"/>
                <w:szCs w:val="20"/>
              </w:rPr>
            </w:pPr>
          </w:p>
        </w:tc>
        <w:tc>
          <w:tcPr>
            <w:tcW w:w="1467" w:type="dxa"/>
            <w:vMerge/>
            <w:shd w:val="clear" w:color="auto" w:fill="95B3D7" w:themeFill="accent1" w:themeFillTint="99"/>
            <w:vAlign w:val="center"/>
            <w:hideMark/>
          </w:tcPr>
          <w:p w:rsidR="0021593E" w:rsidRPr="00EB33EB" w:rsidRDefault="0021593E" w:rsidP="009E64B9">
            <w:pPr>
              <w:jc w:val="center"/>
              <w:rPr>
                <w:rFonts w:ascii="Calibri" w:hAnsi="Calibri" w:cs="Calibri"/>
                <w:b/>
                <w:bCs/>
                <w:color w:val="000000"/>
                <w:sz w:val="20"/>
                <w:szCs w:val="20"/>
              </w:rPr>
            </w:pPr>
          </w:p>
        </w:tc>
        <w:tc>
          <w:tcPr>
            <w:tcW w:w="1243" w:type="dxa"/>
            <w:vMerge/>
            <w:shd w:val="clear" w:color="auto" w:fill="95B3D7" w:themeFill="accent1" w:themeFillTint="99"/>
            <w:vAlign w:val="center"/>
            <w:hideMark/>
          </w:tcPr>
          <w:p w:rsidR="0021593E" w:rsidRPr="00EB33EB" w:rsidRDefault="0021593E" w:rsidP="009E64B9">
            <w:pPr>
              <w:jc w:val="center"/>
              <w:rPr>
                <w:rFonts w:ascii="Calibri" w:hAnsi="Calibri" w:cs="Calibri"/>
                <w:b/>
                <w:bCs/>
                <w:color w:val="000000"/>
                <w:sz w:val="20"/>
                <w:szCs w:val="20"/>
              </w:rPr>
            </w:pPr>
          </w:p>
        </w:tc>
        <w:tc>
          <w:tcPr>
            <w:tcW w:w="1367" w:type="dxa"/>
            <w:vMerge/>
            <w:shd w:val="clear" w:color="auto" w:fill="95B3D7" w:themeFill="accent1" w:themeFillTint="99"/>
            <w:vAlign w:val="center"/>
            <w:hideMark/>
          </w:tcPr>
          <w:p w:rsidR="0021593E" w:rsidRPr="00EB33EB" w:rsidRDefault="0021593E" w:rsidP="009E64B9">
            <w:pPr>
              <w:jc w:val="center"/>
              <w:rPr>
                <w:rFonts w:ascii="Calibri" w:hAnsi="Calibri" w:cs="Calibri"/>
                <w:b/>
                <w:bCs/>
                <w:color w:val="000000"/>
                <w:sz w:val="20"/>
                <w:szCs w:val="20"/>
              </w:rPr>
            </w:pPr>
          </w:p>
        </w:tc>
        <w:tc>
          <w:tcPr>
            <w:tcW w:w="1593" w:type="dxa"/>
            <w:vMerge/>
            <w:shd w:val="clear" w:color="auto" w:fill="95B3D7" w:themeFill="accent1" w:themeFillTint="99"/>
            <w:vAlign w:val="center"/>
            <w:hideMark/>
          </w:tcPr>
          <w:p w:rsidR="0021593E" w:rsidRPr="00EB33EB" w:rsidRDefault="0021593E" w:rsidP="009E64B9">
            <w:pPr>
              <w:jc w:val="center"/>
              <w:rPr>
                <w:rFonts w:ascii="Calibri" w:hAnsi="Calibri" w:cs="Calibri"/>
                <w:b/>
                <w:bCs/>
                <w:color w:val="000000"/>
                <w:sz w:val="20"/>
                <w:szCs w:val="20"/>
              </w:rPr>
            </w:pPr>
          </w:p>
        </w:tc>
        <w:tc>
          <w:tcPr>
            <w:tcW w:w="1701" w:type="dxa"/>
            <w:vMerge/>
            <w:shd w:val="clear" w:color="auto" w:fill="95B3D7" w:themeFill="accent1" w:themeFillTint="99"/>
            <w:vAlign w:val="center"/>
            <w:hideMark/>
          </w:tcPr>
          <w:p w:rsidR="0021593E" w:rsidRPr="00EB33EB" w:rsidRDefault="0021593E" w:rsidP="009E64B9">
            <w:pPr>
              <w:jc w:val="center"/>
              <w:rPr>
                <w:rFonts w:ascii="Calibri" w:hAnsi="Calibri" w:cs="Calibri"/>
                <w:b/>
                <w:bCs/>
                <w:color w:val="000000"/>
                <w:sz w:val="20"/>
                <w:szCs w:val="20"/>
              </w:rPr>
            </w:pPr>
          </w:p>
        </w:tc>
      </w:tr>
      <w:tr w:rsidR="0021593E" w:rsidRPr="00EB33EB" w:rsidTr="0021593E">
        <w:trPr>
          <w:trHeight w:val="300"/>
          <w:jc w:val="center"/>
        </w:trPr>
        <w:tc>
          <w:tcPr>
            <w:tcW w:w="1980" w:type="dxa"/>
            <w:shd w:val="clear" w:color="auto" w:fill="CCCCCC"/>
            <w:noWrap/>
            <w:vAlign w:val="center"/>
            <w:hideMark/>
          </w:tcPr>
          <w:p w:rsidR="0021593E" w:rsidRPr="00EB33EB" w:rsidRDefault="0021593E" w:rsidP="009E64B9">
            <w:pPr>
              <w:rPr>
                <w:rFonts w:ascii="Calibri" w:hAnsi="Calibri" w:cs="Calibri"/>
                <w:b/>
                <w:bCs/>
                <w:color w:val="000000"/>
                <w:sz w:val="20"/>
                <w:szCs w:val="20"/>
              </w:rPr>
            </w:pPr>
            <w:r w:rsidRPr="00EB33EB">
              <w:rPr>
                <w:rFonts w:ascii="Calibri" w:hAnsi="Calibri" w:cs="Calibri"/>
                <w:b/>
                <w:bCs/>
                <w:color w:val="000000"/>
                <w:sz w:val="20"/>
                <w:szCs w:val="20"/>
              </w:rPr>
              <w:t>LA INDEPENDENCIA</w:t>
            </w:r>
          </w:p>
        </w:tc>
        <w:tc>
          <w:tcPr>
            <w:tcW w:w="1467" w:type="dxa"/>
            <w:shd w:val="clear" w:color="auto" w:fill="CCCCCC"/>
            <w:noWrap/>
            <w:vAlign w:val="center"/>
          </w:tcPr>
          <w:p w:rsidR="0021593E" w:rsidRPr="00EB33EB" w:rsidRDefault="0021593E" w:rsidP="009E64B9">
            <w:pPr>
              <w:jc w:val="center"/>
              <w:rPr>
                <w:rFonts w:ascii="Calibri" w:hAnsi="Calibri" w:cs="Calibri"/>
                <w:color w:val="000000"/>
                <w:sz w:val="20"/>
                <w:szCs w:val="20"/>
              </w:rPr>
            </w:pPr>
            <w:r>
              <w:rPr>
                <w:rFonts w:ascii="Calibri" w:hAnsi="Calibri" w:cs="Calibri"/>
                <w:color w:val="000000"/>
                <w:sz w:val="20"/>
                <w:szCs w:val="20"/>
              </w:rPr>
              <w:t>46152</w:t>
            </w:r>
          </w:p>
        </w:tc>
        <w:tc>
          <w:tcPr>
            <w:tcW w:w="1243" w:type="dxa"/>
            <w:shd w:val="clear" w:color="auto" w:fill="CCCCCC"/>
            <w:noWrap/>
            <w:vAlign w:val="center"/>
          </w:tcPr>
          <w:p w:rsidR="0021593E" w:rsidRPr="00EB33EB" w:rsidRDefault="0021593E" w:rsidP="009E64B9">
            <w:pPr>
              <w:jc w:val="center"/>
              <w:rPr>
                <w:rFonts w:ascii="Calibri" w:hAnsi="Calibri" w:cs="Calibri"/>
                <w:color w:val="000000"/>
                <w:sz w:val="20"/>
                <w:szCs w:val="20"/>
              </w:rPr>
            </w:pPr>
            <w:r>
              <w:rPr>
                <w:rFonts w:ascii="Calibri" w:hAnsi="Calibri" w:cs="Calibri"/>
                <w:color w:val="000000"/>
                <w:sz w:val="20"/>
                <w:szCs w:val="20"/>
              </w:rPr>
              <w:t>51503</w:t>
            </w:r>
          </w:p>
        </w:tc>
        <w:tc>
          <w:tcPr>
            <w:tcW w:w="1367" w:type="dxa"/>
            <w:shd w:val="clear" w:color="auto" w:fill="CCCCCC"/>
            <w:noWrap/>
            <w:vAlign w:val="center"/>
          </w:tcPr>
          <w:p w:rsidR="0021593E" w:rsidRPr="00EB33EB" w:rsidRDefault="0021593E" w:rsidP="009E64B9">
            <w:pPr>
              <w:jc w:val="center"/>
              <w:rPr>
                <w:rFonts w:ascii="Calibri" w:hAnsi="Calibri" w:cs="Calibri"/>
                <w:color w:val="000000"/>
                <w:sz w:val="20"/>
                <w:szCs w:val="20"/>
              </w:rPr>
            </w:pPr>
            <w:r>
              <w:rPr>
                <w:rFonts w:ascii="Calibri" w:hAnsi="Calibri" w:cs="Calibri"/>
                <w:color w:val="000000"/>
                <w:sz w:val="20"/>
                <w:szCs w:val="20"/>
              </w:rPr>
              <w:t>112</w:t>
            </w:r>
          </w:p>
        </w:tc>
        <w:tc>
          <w:tcPr>
            <w:tcW w:w="1593" w:type="dxa"/>
            <w:shd w:val="clear" w:color="auto" w:fill="CCCCCC"/>
            <w:noWrap/>
            <w:vAlign w:val="center"/>
          </w:tcPr>
          <w:p w:rsidR="0021593E" w:rsidRPr="00EB33EB" w:rsidRDefault="0021593E" w:rsidP="009E64B9">
            <w:pPr>
              <w:jc w:val="center"/>
              <w:rPr>
                <w:rFonts w:ascii="Calibri" w:hAnsi="Calibri" w:cs="Calibri"/>
                <w:color w:val="000000"/>
                <w:sz w:val="20"/>
                <w:szCs w:val="20"/>
              </w:rPr>
            </w:pPr>
            <w:r>
              <w:rPr>
                <w:rFonts w:ascii="Calibri" w:hAnsi="Calibri" w:cs="Calibri"/>
                <w:color w:val="000000"/>
                <w:sz w:val="20"/>
                <w:szCs w:val="20"/>
              </w:rPr>
              <w:t>109</w:t>
            </w:r>
          </w:p>
        </w:tc>
        <w:tc>
          <w:tcPr>
            <w:tcW w:w="1701" w:type="dxa"/>
            <w:shd w:val="clear" w:color="auto" w:fill="CCCCCC"/>
            <w:noWrap/>
            <w:vAlign w:val="center"/>
          </w:tcPr>
          <w:p w:rsidR="0021593E" w:rsidRPr="00EB33EB" w:rsidRDefault="0021593E" w:rsidP="009E64B9">
            <w:pPr>
              <w:jc w:val="center"/>
              <w:rPr>
                <w:rFonts w:ascii="Calibri" w:hAnsi="Calibri" w:cs="Calibri"/>
                <w:color w:val="000000"/>
                <w:sz w:val="20"/>
                <w:szCs w:val="20"/>
              </w:rPr>
            </w:pPr>
            <w:r>
              <w:rPr>
                <w:rFonts w:ascii="Calibri" w:hAnsi="Calibri" w:cs="Calibri"/>
                <w:color w:val="000000"/>
                <w:sz w:val="20"/>
                <w:szCs w:val="20"/>
              </w:rPr>
              <w:t>97.3</w:t>
            </w:r>
          </w:p>
        </w:tc>
      </w:tr>
      <w:tr w:rsidR="0021593E" w:rsidRPr="00EB33EB" w:rsidTr="0021593E">
        <w:trPr>
          <w:trHeight w:val="315"/>
          <w:jc w:val="center"/>
        </w:trPr>
        <w:tc>
          <w:tcPr>
            <w:tcW w:w="1980" w:type="dxa"/>
            <w:shd w:val="clear" w:color="auto" w:fill="8DB3E2" w:themeFill="text2" w:themeFillTint="66"/>
            <w:noWrap/>
            <w:vAlign w:val="center"/>
            <w:hideMark/>
          </w:tcPr>
          <w:p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TOTAL JURISDICCIONAL</w:t>
            </w:r>
          </w:p>
        </w:tc>
        <w:tc>
          <w:tcPr>
            <w:tcW w:w="1467" w:type="dxa"/>
            <w:shd w:val="clear" w:color="auto" w:fill="8DB3E2" w:themeFill="text2" w:themeFillTint="66"/>
            <w:noWrap/>
            <w:vAlign w:val="center"/>
          </w:tcPr>
          <w:p w:rsidR="0021593E" w:rsidRPr="00EB33EB" w:rsidRDefault="0021593E" w:rsidP="009E64B9">
            <w:pPr>
              <w:jc w:val="center"/>
              <w:rPr>
                <w:rFonts w:ascii="Calibri" w:hAnsi="Calibri" w:cs="Calibri"/>
                <w:b/>
                <w:bCs/>
                <w:color w:val="000000"/>
                <w:sz w:val="20"/>
                <w:szCs w:val="20"/>
              </w:rPr>
            </w:pPr>
            <w:r>
              <w:rPr>
                <w:rFonts w:ascii="Calibri" w:hAnsi="Calibri" w:cs="Calibri"/>
                <w:b/>
                <w:bCs/>
                <w:color w:val="000000"/>
                <w:sz w:val="20"/>
                <w:szCs w:val="20"/>
              </w:rPr>
              <w:t>573559</w:t>
            </w:r>
          </w:p>
        </w:tc>
        <w:tc>
          <w:tcPr>
            <w:tcW w:w="1243" w:type="dxa"/>
            <w:shd w:val="clear" w:color="auto" w:fill="8DB3E2" w:themeFill="text2" w:themeFillTint="66"/>
            <w:noWrap/>
            <w:vAlign w:val="center"/>
          </w:tcPr>
          <w:p w:rsidR="0021593E" w:rsidRPr="00EB33EB" w:rsidRDefault="0021593E" w:rsidP="009E64B9">
            <w:pPr>
              <w:jc w:val="center"/>
              <w:rPr>
                <w:rFonts w:ascii="Calibri" w:hAnsi="Calibri" w:cs="Calibri"/>
                <w:b/>
                <w:bCs/>
                <w:color w:val="000000"/>
                <w:sz w:val="20"/>
                <w:szCs w:val="20"/>
              </w:rPr>
            </w:pPr>
            <w:r>
              <w:rPr>
                <w:rFonts w:ascii="Calibri" w:hAnsi="Calibri" w:cs="Calibri"/>
                <w:b/>
                <w:bCs/>
                <w:color w:val="000000"/>
                <w:sz w:val="20"/>
                <w:szCs w:val="20"/>
              </w:rPr>
              <w:fldChar w:fldCharType="begin"/>
            </w:r>
            <w:r>
              <w:rPr>
                <w:rFonts w:ascii="Calibri" w:hAnsi="Calibri" w:cs="Calibri"/>
                <w:b/>
                <w:bCs/>
                <w:color w:val="000000"/>
                <w:sz w:val="20"/>
                <w:szCs w:val="20"/>
              </w:rPr>
              <w:instrText xml:space="preserve"> =SUM(ABOVE) </w:instrText>
            </w:r>
            <w:r>
              <w:rPr>
                <w:rFonts w:ascii="Calibri" w:hAnsi="Calibri" w:cs="Calibri"/>
                <w:b/>
                <w:bCs/>
                <w:color w:val="000000"/>
                <w:sz w:val="20"/>
                <w:szCs w:val="20"/>
              </w:rPr>
              <w:fldChar w:fldCharType="separate"/>
            </w:r>
            <w:r>
              <w:rPr>
                <w:rFonts w:ascii="Calibri" w:hAnsi="Calibri" w:cs="Calibri"/>
                <w:b/>
                <w:bCs/>
                <w:noProof/>
                <w:color w:val="000000"/>
                <w:sz w:val="20"/>
                <w:szCs w:val="20"/>
              </w:rPr>
              <w:t>523043</w:t>
            </w:r>
            <w:r>
              <w:rPr>
                <w:rFonts w:ascii="Calibri" w:hAnsi="Calibri" w:cs="Calibri"/>
                <w:b/>
                <w:bCs/>
                <w:color w:val="000000"/>
                <w:sz w:val="20"/>
                <w:szCs w:val="20"/>
              </w:rPr>
              <w:fldChar w:fldCharType="end"/>
            </w:r>
          </w:p>
        </w:tc>
        <w:tc>
          <w:tcPr>
            <w:tcW w:w="1367" w:type="dxa"/>
            <w:shd w:val="clear" w:color="auto" w:fill="8DB3E2" w:themeFill="text2" w:themeFillTint="66"/>
            <w:noWrap/>
            <w:vAlign w:val="center"/>
          </w:tcPr>
          <w:p w:rsidR="0021593E" w:rsidRPr="00EB33EB" w:rsidRDefault="0021593E" w:rsidP="009E64B9">
            <w:pPr>
              <w:jc w:val="center"/>
              <w:rPr>
                <w:rFonts w:ascii="Calibri" w:hAnsi="Calibri" w:cs="Calibri"/>
                <w:b/>
                <w:bCs/>
                <w:color w:val="000000"/>
                <w:sz w:val="20"/>
                <w:szCs w:val="20"/>
              </w:rPr>
            </w:pPr>
            <w:r>
              <w:rPr>
                <w:rFonts w:ascii="Calibri" w:hAnsi="Calibri" w:cs="Calibri"/>
                <w:b/>
                <w:bCs/>
                <w:color w:val="000000"/>
                <w:sz w:val="20"/>
                <w:szCs w:val="20"/>
              </w:rPr>
              <w:fldChar w:fldCharType="begin"/>
            </w:r>
            <w:r>
              <w:rPr>
                <w:rFonts w:ascii="Calibri" w:hAnsi="Calibri" w:cs="Calibri"/>
                <w:b/>
                <w:bCs/>
                <w:color w:val="000000"/>
                <w:sz w:val="20"/>
                <w:szCs w:val="20"/>
              </w:rPr>
              <w:instrText xml:space="preserve"> =SUM(ABOVE) </w:instrText>
            </w:r>
            <w:r>
              <w:rPr>
                <w:rFonts w:ascii="Calibri" w:hAnsi="Calibri" w:cs="Calibri"/>
                <w:b/>
                <w:bCs/>
                <w:color w:val="000000"/>
                <w:sz w:val="20"/>
                <w:szCs w:val="20"/>
              </w:rPr>
              <w:fldChar w:fldCharType="separate"/>
            </w:r>
            <w:r>
              <w:rPr>
                <w:rFonts w:ascii="Calibri" w:hAnsi="Calibri" w:cs="Calibri"/>
                <w:b/>
                <w:bCs/>
                <w:noProof/>
                <w:color w:val="000000"/>
                <w:sz w:val="20"/>
                <w:szCs w:val="20"/>
              </w:rPr>
              <w:t>1817</w:t>
            </w:r>
            <w:r>
              <w:rPr>
                <w:rFonts w:ascii="Calibri" w:hAnsi="Calibri" w:cs="Calibri"/>
                <w:b/>
                <w:bCs/>
                <w:color w:val="000000"/>
                <w:sz w:val="20"/>
                <w:szCs w:val="20"/>
              </w:rPr>
              <w:fldChar w:fldCharType="end"/>
            </w:r>
          </w:p>
        </w:tc>
        <w:tc>
          <w:tcPr>
            <w:tcW w:w="1593" w:type="dxa"/>
            <w:shd w:val="clear" w:color="auto" w:fill="8DB3E2" w:themeFill="text2" w:themeFillTint="66"/>
            <w:noWrap/>
            <w:vAlign w:val="center"/>
          </w:tcPr>
          <w:p w:rsidR="0021593E" w:rsidRPr="00EB33EB" w:rsidRDefault="0021593E" w:rsidP="009E64B9">
            <w:pPr>
              <w:jc w:val="center"/>
              <w:rPr>
                <w:rFonts w:ascii="Calibri" w:hAnsi="Calibri" w:cs="Calibri"/>
                <w:b/>
                <w:bCs/>
                <w:color w:val="000000"/>
                <w:sz w:val="20"/>
                <w:szCs w:val="20"/>
              </w:rPr>
            </w:pPr>
            <w:r>
              <w:rPr>
                <w:rFonts w:ascii="Calibri" w:hAnsi="Calibri" w:cs="Calibri"/>
                <w:b/>
                <w:bCs/>
                <w:color w:val="000000"/>
                <w:sz w:val="20"/>
                <w:szCs w:val="20"/>
              </w:rPr>
              <w:fldChar w:fldCharType="begin"/>
            </w:r>
            <w:r>
              <w:rPr>
                <w:rFonts w:ascii="Calibri" w:hAnsi="Calibri" w:cs="Calibri"/>
                <w:b/>
                <w:bCs/>
                <w:color w:val="000000"/>
                <w:sz w:val="20"/>
                <w:szCs w:val="20"/>
              </w:rPr>
              <w:instrText xml:space="preserve"> =SUM(ABOVE) </w:instrText>
            </w:r>
            <w:r>
              <w:rPr>
                <w:rFonts w:ascii="Calibri" w:hAnsi="Calibri" w:cs="Calibri"/>
                <w:b/>
                <w:bCs/>
                <w:color w:val="000000"/>
                <w:sz w:val="20"/>
                <w:szCs w:val="20"/>
              </w:rPr>
              <w:fldChar w:fldCharType="separate"/>
            </w:r>
            <w:r>
              <w:rPr>
                <w:rFonts w:ascii="Calibri" w:hAnsi="Calibri" w:cs="Calibri"/>
                <w:b/>
                <w:bCs/>
                <w:noProof/>
                <w:color w:val="000000"/>
                <w:sz w:val="20"/>
                <w:szCs w:val="20"/>
              </w:rPr>
              <w:t>1760</w:t>
            </w:r>
            <w:r>
              <w:rPr>
                <w:rFonts w:ascii="Calibri" w:hAnsi="Calibri" w:cs="Calibri"/>
                <w:b/>
                <w:bCs/>
                <w:color w:val="000000"/>
                <w:sz w:val="20"/>
                <w:szCs w:val="20"/>
              </w:rPr>
              <w:fldChar w:fldCharType="end"/>
            </w:r>
          </w:p>
        </w:tc>
        <w:tc>
          <w:tcPr>
            <w:tcW w:w="1701" w:type="dxa"/>
            <w:shd w:val="clear" w:color="auto" w:fill="8DB3E2" w:themeFill="text2" w:themeFillTint="66"/>
            <w:noWrap/>
            <w:vAlign w:val="center"/>
          </w:tcPr>
          <w:p w:rsidR="0021593E" w:rsidRPr="00EB33EB" w:rsidRDefault="0021593E" w:rsidP="009E64B9">
            <w:pPr>
              <w:jc w:val="center"/>
              <w:rPr>
                <w:rFonts w:ascii="Calibri" w:hAnsi="Calibri" w:cs="Calibri"/>
                <w:b/>
                <w:bCs/>
                <w:color w:val="000000"/>
                <w:sz w:val="20"/>
                <w:szCs w:val="20"/>
              </w:rPr>
            </w:pPr>
            <w:r>
              <w:rPr>
                <w:rFonts w:ascii="Calibri" w:hAnsi="Calibri" w:cs="Calibri"/>
                <w:b/>
                <w:bCs/>
                <w:color w:val="000000"/>
                <w:sz w:val="20"/>
                <w:szCs w:val="20"/>
              </w:rPr>
              <w:t>96.8</w:t>
            </w:r>
          </w:p>
        </w:tc>
      </w:tr>
    </w:tbl>
    <w:p w:rsidR="0021593E" w:rsidRDefault="0021593E" w:rsidP="0021593E">
      <w:pPr>
        <w:rPr>
          <w:rFonts w:ascii="Calibri" w:hAnsi="Calibri"/>
          <w:sz w:val="20"/>
          <w:szCs w:val="20"/>
        </w:rPr>
      </w:pPr>
      <w:bookmarkStart w:id="153" w:name="_Toc337114679"/>
      <w:bookmarkStart w:id="154" w:name="_Toc344127453"/>
      <w:bookmarkStart w:id="155" w:name="_Toc344137281"/>
      <w:bookmarkStart w:id="156" w:name="_Toc344482752"/>
      <w:bookmarkStart w:id="157" w:name="_Toc345398359"/>
      <w:bookmarkStart w:id="158" w:name="_Toc345595848"/>
      <w:bookmarkStart w:id="159" w:name="_Toc345595946"/>
      <w:bookmarkStart w:id="160" w:name="_Toc345600907"/>
      <w:r>
        <w:rPr>
          <w:rFonts w:ascii="Calibri" w:hAnsi="Calibri"/>
          <w:sz w:val="20"/>
          <w:szCs w:val="20"/>
        </w:rPr>
        <w:t xml:space="preserve"> F</w:t>
      </w:r>
      <w:r w:rsidRPr="00292774">
        <w:rPr>
          <w:rFonts w:ascii="Calibri" w:hAnsi="Calibri"/>
          <w:sz w:val="20"/>
          <w:szCs w:val="20"/>
        </w:rPr>
        <w:t>uente: Micro regionalización operativa</w:t>
      </w:r>
      <w:bookmarkEnd w:id="153"/>
      <w:bookmarkEnd w:id="154"/>
      <w:bookmarkEnd w:id="155"/>
      <w:bookmarkEnd w:id="156"/>
      <w:bookmarkEnd w:id="157"/>
      <w:bookmarkEnd w:id="158"/>
      <w:bookmarkEnd w:id="159"/>
      <w:bookmarkEnd w:id="160"/>
      <w:r>
        <w:rPr>
          <w:rFonts w:ascii="Calibri" w:hAnsi="Calibri"/>
          <w:sz w:val="20"/>
          <w:szCs w:val="20"/>
        </w:rPr>
        <w:t xml:space="preserve"> 2016</w:t>
      </w:r>
    </w:p>
    <w:p w:rsidR="0021593E" w:rsidRPr="00626E1B" w:rsidRDefault="0021593E" w:rsidP="0021593E">
      <w:pPr>
        <w:rPr>
          <w:rFonts w:ascii="Calibri" w:hAnsi="Calibri"/>
          <w:sz w:val="20"/>
          <w:szCs w:val="20"/>
        </w:rPr>
      </w:pPr>
      <w:r>
        <w:rPr>
          <w:rFonts w:ascii="Calibri" w:hAnsi="Calibri"/>
          <w:sz w:val="20"/>
          <w:szCs w:val="20"/>
        </w:rPr>
        <w:t>*</w:t>
      </w:r>
      <w:r w:rsidRPr="00626E1B">
        <w:rPr>
          <w:rFonts w:ascii="Calibri" w:hAnsi="Calibri"/>
          <w:sz w:val="20"/>
          <w:szCs w:val="20"/>
        </w:rPr>
        <w:t>En el Municipio de Maravilla Tenejapa están incluidas 3 localidades que son área de influencia del C.S. El Ixcán, que pertenece al municipio de Ocosingo</w:t>
      </w:r>
    </w:p>
    <w:p w:rsidR="0021593E" w:rsidRPr="00626E1B" w:rsidRDefault="0021593E" w:rsidP="0021593E">
      <w:pPr>
        <w:widowControl w:val="0"/>
        <w:autoSpaceDE w:val="0"/>
        <w:autoSpaceDN w:val="0"/>
        <w:adjustRightInd w:val="0"/>
        <w:ind w:firstLine="708"/>
        <w:jc w:val="both"/>
        <w:rPr>
          <w:rFonts w:ascii="Arial" w:hAnsi="Arial" w:cs="Arial"/>
          <w:sz w:val="10"/>
          <w:szCs w:val="10"/>
        </w:rPr>
      </w:pPr>
    </w:p>
    <w:p w:rsidR="0021593E" w:rsidRDefault="0021593E" w:rsidP="0021593E">
      <w:pPr>
        <w:widowControl w:val="0"/>
        <w:autoSpaceDE w:val="0"/>
        <w:autoSpaceDN w:val="0"/>
        <w:adjustRightInd w:val="0"/>
        <w:spacing w:line="360" w:lineRule="auto"/>
        <w:jc w:val="both"/>
        <w:rPr>
          <w:rFonts w:ascii="Arial" w:hAnsi="Arial" w:cs="Arial"/>
          <w:sz w:val="22"/>
          <w:szCs w:val="22"/>
          <w:lang w:val="es-ES_tradnl"/>
        </w:rPr>
      </w:pPr>
    </w:p>
    <w:p w:rsidR="00AA246C" w:rsidRPr="00840CBA" w:rsidRDefault="00AA246C"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Cabe mencionar que en el cuadro anterior, no se consideran el Hospital General Comitán, Hospital Materno Infantil, Hospital Integral de Las Margaritas y el Hospital Básico Comunitario de Frontera Comalapa, las UNEMES-CAPA y las Clínicas de la Mujer por ser unidades de salud </w:t>
      </w:r>
      <w:r w:rsidRPr="00840CBA">
        <w:rPr>
          <w:rFonts w:ascii="Arial" w:hAnsi="Arial" w:cs="Arial"/>
        </w:rPr>
        <w:lastRenderedPageBreak/>
        <w:t>consideradas de concentración. La cobertura está por encima del 100%, ya que existen localidades que para el INEGI están dadas de baja, pero las unidades de salud continúan dándole cobertura en virtud de que aún hay habitantes.</w:t>
      </w:r>
    </w:p>
    <w:p w:rsidR="002128DB" w:rsidRDefault="00FF62E8" w:rsidP="00FF62E8">
      <w:pPr>
        <w:pStyle w:val="Ttulo2"/>
      </w:pPr>
      <w:bookmarkStart w:id="161" w:name="_Toc23956229"/>
      <w:r>
        <w:t>6</w:t>
      </w:r>
      <w:r w:rsidR="00863C0D">
        <w:t>.9</w:t>
      </w:r>
      <w:r w:rsidR="002128DB">
        <w:t>. Cartera de Servicios</w:t>
      </w:r>
      <w:bookmarkEnd w:id="161"/>
    </w:p>
    <w:p w:rsidR="00657D4A" w:rsidRPr="00657D4A" w:rsidRDefault="00657D4A" w:rsidP="00657D4A"/>
    <w:p w:rsidR="002128DB" w:rsidRPr="00840CBA" w:rsidRDefault="002128DB" w:rsidP="00840CBA">
      <w:pPr>
        <w:widowControl w:val="0"/>
        <w:autoSpaceDE w:val="0"/>
        <w:autoSpaceDN w:val="0"/>
        <w:adjustRightInd w:val="0"/>
        <w:spacing w:line="480" w:lineRule="auto"/>
        <w:jc w:val="both"/>
        <w:rPr>
          <w:rFonts w:ascii="Arial" w:hAnsi="Arial" w:cs="Arial"/>
        </w:rPr>
      </w:pPr>
      <w:r w:rsidRPr="00840CBA">
        <w:rPr>
          <w:rFonts w:ascii="Arial" w:hAnsi="Arial" w:cs="Arial"/>
        </w:rPr>
        <w:t>En las unidades ubicadas en área rural, la atención se otorga de lunes a viernes en turno matutino, mientras que en las unidades de cabeceras municipales la atención se proporciona en los turnos matutino, vespertino, nocturno y fin de semana, ofreciendo los servicios que se mencionan en la tabla siguiente:</w:t>
      </w:r>
    </w:p>
    <w:p w:rsidR="002A32E4" w:rsidRDefault="002A32E4" w:rsidP="00863C0D">
      <w:pPr>
        <w:widowControl w:val="0"/>
        <w:autoSpaceDE w:val="0"/>
        <w:autoSpaceDN w:val="0"/>
        <w:adjustRightInd w:val="0"/>
        <w:spacing w:line="360" w:lineRule="auto"/>
        <w:jc w:val="both"/>
        <w:rPr>
          <w:rFonts w:ascii="Arial" w:hAnsi="Arial" w:cs="Arial"/>
          <w:sz w:val="22"/>
          <w:szCs w:val="22"/>
        </w:rPr>
      </w:pPr>
    </w:p>
    <w:tbl>
      <w:tblPr>
        <w:tblStyle w:val="Sombreadomedio1-nfasis1"/>
        <w:tblW w:w="0" w:type="auto"/>
        <w:tblInd w:w="314" w:type="dxa"/>
        <w:tblLayout w:type="fixed"/>
        <w:tblLook w:val="04A0" w:firstRow="1" w:lastRow="0" w:firstColumn="1" w:lastColumn="0" w:noHBand="0" w:noVBand="1"/>
      </w:tblPr>
      <w:tblGrid>
        <w:gridCol w:w="2532"/>
        <w:gridCol w:w="1272"/>
        <w:gridCol w:w="1266"/>
        <w:gridCol w:w="992"/>
        <w:gridCol w:w="992"/>
        <w:gridCol w:w="1276"/>
        <w:gridCol w:w="1134"/>
      </w:tblGrid>
      <w:tr w:rsidR="002A32E4" w:rsidRPr="00842A8A" w:rsidTr="009E6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vMerge w:val="restart"/>
          </w:tcPr>
          <w:p w:rsidR="002A32E4" w:rsidRDefault="002A32E4" w:rsidP="009E64B9">
            <w:pPr>
              <w:jc w:val="center"/>
              <w:rPr>
                <w:rFonts w:ascii="Arial" w:hAnsi="Arial" w:cs="Arial"/>
                <w:sz w:val="20"/>
                <w:szCs w:val="20"/>
              </w:rPr>
            </w:pPr>
          </w:p>
          <w:p w:rsidR="002A32E4" w:rsidRDefault="002A32E4" w:rsidP="009E64B9">
            <w:pPr>
              <w:jc w:val="center"/>
              <w:rPr>
                <w:rFonts w:ascii="Arial" w:hAnsi="Arial" w:cs="Arial"/>
                <w:sz w:val="20"/>
                <w:szCs w:val="20"/>
              </w:rPr>
            </w:pPr>
          </w:p>
          <w:p w:rsidR="002A32E4" w:rsidRDefault="002A32E4" w:rsidP="009E64B9">
            <w:pPr>
              <w:jc w:val="center"/>
              <w:rPr>
                <w:rFonts w:ascii="Arial" w:hAnsi="Arial" w:cs="Arial"/>
                <w:sz w:val="20"/>
                <w:szCs w:val="20"/>
              </w:rPr>
            </w:pPr>
          </w:p>
          <w:p w:rsidR="002A32E4" w:rsidRPr="00842A8A" w:rsidRDefault="002A32E4" w:rsidP="009E64B9">
            <w:pPr>
              <w:jc w:val="center"/>
              <w:rPr>
                <w:rFonts w:ascii="Arial" w:hAnsi="Arial" w:cs="Arial"/>
                <w:sz w:val="20"/>
                <w:szCs w:val="20"/>
              </w:rPr>
            </w:pPr>
            <w:r w:rsidRPr="00301CBE">
              <w:rPr>
                <w:rFonts w:ascii="Arial" w:hAnsi="Arial" w:cs="Arial"/>
                <w:szCs w:val="20"/>
              </w:rPr>
              <w:t>SERVICIOS</w:t>
            </w:r>
          </w:p>
        </w:tc>
        <w:tc>
          <w:tcPr>
            <w:tcW w:w="6932" w:type="dxa"/>
            <w:gridSpan w:val="6"/>
          </w:tcPr>
          <w:p w:rsidR="002A32E4" w:rsidRPr="00301CBE" w:rsidRDefault="002A32E4" w:rsidP="009E64B9">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301CBE">
              <w:rPr>
                <w:rFonts w:ascii="Arial" w:hAnsi="Arial" w:cs="Arial"/>
                <w:szCs w:val="20"/>
              </w:rPr>
              <w:t>T U R N O S</w:t>
            </w:r>
          </w:p>
          <w:p w:rsidR="002A32E4" w:rsidRPr="00842A8A" w:rsidRDefault="002A32E4" w:rsidP="009E64B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2A32E4" w:rsidRPr="00842A8A"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vMerge/>
          </w:tcPr>
          <w:p w:rsidR="002A32E4" w:rsidRPr="00842A8A" w:rsidRDefault="002A32E4" w:rsidP="009E64B9">
            <w:pPr>
              <w:jc w:val="center"/>
              <w:rPr>
                <w:rFonts w:ascii="Arial" w:hAnsi="Arial" w:cs="Arial"/>
                <w:sz w:val="20"/>
                <w:szCs w:val="20"/>
              </w:rPr>
            </w:pPr>
          </w:p>
        </w:tc>
        <w:tc>
          <w:tcPr>
            <w:tcW w:w="127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MATUTINO</w:t>
            </w:r>
          </w:p>
        </w:tc>
        <w:tc>
          <w:tcPr>
            <w:tcW w:w="126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VESPERTINO</w:t>
            </w: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NOCT.A</w:t>
            </w: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NOCT. B</w:t>
            </w:r>
          </w:p>
        </w:tc>
        <w:tc>
          <w:tcPr>
            <w:tcW w:w="127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FIN DE SEMANA DIURNO</w:t>
            </w:r>
          </w:p>
        </w:tc>
        <w:tc>
          <w:tcPr>
            <w:tcW w:w="1134"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FIN DE SEMANA</w:t>
            </w:r>
            <w:r w:rsidRPr="00842A8A">
              <w:rPr>
                <w:rFonts w:ascii="Arial" w:hAnsi="Arial" w:cs="Arial"/>
                <w:b/>
                <w:sz w:val="20"/>
                <w:szCs w:val="20"/>
              </w:rPr>
              <w:t>NOCT.</w:t>
            </w:r>
          </w:p>
        </w:tc>
      </w:tr>
      <w:tr w:rsidR="002A32E4" w:rsidRPr="00842A8A" w:rsidTr="002128DB">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128DB" w:rsidP="009E64B9">
            <w:pPr>
              <w:rPr>
                <w:rFonts w:ascii="Arial" w:hAnsi="Arial" w:cs="Arial"/>
                <w:sz w:val="20"/>
                <w:szCs w:val="20"/>
              </w:rPr>
            </w:pPr>
            <w:r>
              <w:rPr>
                <w:rFonts w:ascii="Arial" w:hAnsi="Arial" w:cs="Arial"/>
                <w:sz w:val="20"/>
                <w:szCs w:val="20"/>
              </w:rPr>
              <w:t>C. EXTERNA</w:t>
            </w:r>
          </w:p>
        </w:tc>
        <w:tc>
          <w:tcPr>
            <w:tcW w:w="127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CIRUGIA</w:t>
            </w:r>
          </w:p>
        </w:tc>
        <w:tc>
          <w:tcPr>
            <w:tcW w:w="127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134"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A32E4" w:rsidRPr="00842A8A"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GINECOBSTETRICIA</w:t>
            </w:r>
          </w:p>
        </w:tc>
        <w:tc>
          <w:tcPr>
            <w:tcW w:w="127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1134"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PEDIATRIA</w:t>
            </w:r>
          </w:p>
        </w:tc>
        <w:tc>
          <w:tcPr>
            <w:tcW w:w="127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134"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A32E4" w:rsidRPr="00842A8A"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MED. INTEGRADA</w:t>
            </w:r>
          </w:p>
        </w:tc>
        <w:tc>
          <w:tcPr>
            <w:tcW w:w="127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HOSPITALIZACION</w:t>
            </w:r>
          </w:p>
        </w:tc>
        <w:tc>
          <w:tcPr>
            <w:tcW w:w="127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7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r>
      <w:tr w:rsidR="002A32E4" w:rsidRPr="00842A8A"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QUIROFANO</w:t>
            </w:r>
          </w:p>
        </w:tc>
        <w:tc>
          <w:tcPr>
            <w:tcW w:w="127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C.E.Y.E</w:t>
            </w:r>
          </w:p>
        </w:tc>
        <w:tc>
          <w:tcPr>
            <w:tcW w:w="127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A32E4" w:rsidRPr="00842A8A"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URGENCIAS</w:t>
            </w:r>
          </w:p>
        </w:tc>
        <w:tc>
          <w:tcPr>
            <w:tcW w:w="127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7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r>
      <w:tr w:rsidR="002A32E4" w:rsidRPr="00842A8A"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LABORATORIO</w:t>
            </w:r>
          </w:p>
        </w:tc>
        <w:tc>
          <w:tcPr>
            <w:tcW w:w="127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7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X</w:t>
            </w:r>
          </w:p>
        </w:tc>
      </w:tr>
      <w:tr w:rsidR="002A32E4" w:rsidRPr="00842A8A"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RAYOS X</w:t>
            </w:r>
          </w:p>
        </w:tc>
        <w:tc>
          <w:tcPr>
            <w:tcW w:w="127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r>
      <w:tr w:rsidR="002A32E4" w:rsidRPr="00842A8A"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ULTRASONIDO</w:t>
            </w:r>
          </w:p>
        </w:tc>
        <w:tc>
          <w:tcPr>
            <w:tcW w:w="127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1134"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A32E4" w:rsidRPr="00842A8A"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TRABAJO SOCIAL</w:t>
            </w:r>
          </w:p>
        </w:tc>
        <w:tc>
          <w:tcPr>
            <w:tcW w:w="127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CASA MATERNA</w:t>
            </w:r>
          </w:p>
        </w:tc>
        <w:tc>
          <w:tcPr>
            <w:tcW w:w="127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7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r>
      <w:tr w:rsidR="002A32E4" w:rsidRPr="00842A8A"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EPIDEMIOLOGIA</w:t>
            </w:r>
          </w:p>
        </w:tc>
        <w:tc>
          <w:tcPr>
            <w:tcW w:w="1272" w:type="dxa"/>
          </w:tcPr>
          <w:p w:rsidR="002A32E4" w:rsidRPr="00842A8A" w:rsidRDefault="002128DB"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126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rsidR="002A32E4" w:rsidRPr="00842A8A" w:rsidRDefault="002128DB"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1134"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MED. PREVENTIVA</w:t>
            </w:r>
          </w:p>
        </w:tc>
        <w:tc>
          <w:tcPr>
            <w:tcW w:w="127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1134"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A32E4" w:rsidRPr="00842A8A"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PSICOLOGIA</w:t>
            </w:r>
          </w:p>
        </w:tc>
        <w:tc>
          <w:tcPr>
            <w:tcW w:w="127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134"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NUTRICION</w:t>
            </w:r>
          </w:p>
        </w:tc>
        <w:tc>
          <w:tcPr>
            <w:tcW w:w="127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134" w:type="dxa"/>
          </w:tcPr>
          <w:p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r>
      <w:tr w:rsidR="002A32E4" w:rsidRPr="00842A8A"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rsidR="002A32E4" w:rsidRPr="00842A8A" w:rsidRDefault="002A32E4" w:rsidP="009E64B9">
            <w:pPr>
              <w:rPr>
                <w:rFonts w:ascii="Arial" w:hAnsi="Arial" w:cs="Arial"/>
                <w:sz w:val="20"/>
                <w:szCs w:val="20"/>
              </w:rPr>
            </w:pPr>
            <w:r w:rsidRPr="00842A8A">
              <w:rPr>
                <w:rFonts w:ascii="Arial" w:hAnsi="Arial" w:cs="Arial"/>
                <w:sz w:val="20"/>
                <w:szCs w:val="20"/>
              </w:rPr>
              <w:t>ODONTOLOGIA</w:t>
            </w:r>
          </w:p>
        </w:tc>
        <w:tc>
          <w:tcPr>
            <w:tcW w:w="127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bl>
    <w:p w:rsidR="002A32E4" w:rsidRDefault="002A32E4" w:rsidP="0022090D">
      <w:pPr>
        <w:widowControl w:val="0"/>
        <w:autoSpaceDE w:val="0"/>
        <w:autoSpaceDN w:val="0"/>
        <w:adjustRightInd w:val="0"/>
        <w:spacing w:line="360" w:lineRule="auto"/>
        <w:jc w:val="both"/>
        <w:rPr>
          <w:rFonts w:ascii="Arial" w:hAnsi="Arial" w:cs="Arial"/>
          <w:sz w:val="22"/>
          <w:szCs w:val="22"/>
        </w:rPr>
      </w:pPr>
    </w:p>
    <w:p w:rsidR="00863C0D" w:rsidRDefault="0058367B" w:rsidP="00FF62E8">
      <w:pPr>
        <w:pStyle w:val="Ttulo2"/>
      </w:pPr>
      <w:bookmarkStart w:id="162" w:name="_Toc23956230"/>
      <w:r>
        <w:t>6</w:t>
      </w:r>
      <w:r w:rsidR="00863C0D">
        <w:t>.10. Situación actual de la estructura organizacional</w:t>
      </w:r>
      <w:bookmarkEnd w:id="162"/>
    </w:p>
    <w:p w:rsidR="007C2D44" w:rsidRPr="00840CBA" w:rsidRDefault="007C2D44" w:rsidP="00840CBA">
      <w:pPr>
        <w:widowControl w:val="0"/>
        <w:autoSpaceDE w:val="0"/>
        <w:autoSpaceDN w:val="0"/>
        <w:adjustRightInd w:val="0"/>
        <w:spacing w:line="480" w:lineRule="auto"/>
        <w:jc w:val="both"/>
        <w:rPr>
          <w:rFonts w:ascii="Arial" w:hAnsi="Arial" w:cs="Arial"/>
        </w:rPr>
      </w:pPr>
      <w:r w:rsidRPr="00840CBA">
        <w:rPr>
          <w:rFonts w:ascii="Arial" w:hAnsi="Arial" w:cs="Arial"/>
        </w:rPr>
        <w:t>La jurisdicción sanitaria III, presenta la siguiente estructura:</w:t>
      </w:r>
    </w:p>
    <w:p w:rsidR="007C2D44" w:rsidRDefault="00F53B72" w:rsidP="007C2D44">
      <w:pPr>
        <w:spacing w:line="360" w:lineRule="auto"/>
        <w:jc w:val="both"/>
        <w:rPr>
          <w:rFonts w:ascii="Arial" w:hAnsi="Arial" w:cs="Arial"/>
          <w:sz w:val="22"/>
          <w:szCs w:val="22"/>
        </w:rPr>
      </w:pPr>
      <w:r>
        <w:rPr>
          <w:rFonts w:ascii="Arial" w:hAnsi="Arial" w:cs="Arial"/>
          <w:noProof/>
          <w:sz w:val="22"/>
          <w:szCs w:val="22"/>
        </w:rPr>
        <w:lastRenderedPageBreak/>
        <w:drawing>
          <wp:inline distT="0" distB="0" distL="0" distR="0" wp14:anchorId="2B4764E7">
            <wp:extent cx="6156960" cy="4989103"/>
            <wp:effectExtent l="0" t="0" r="0" b="2540"/>
            <wp:docPr id="1877" name="Imagen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3930" cy="5002854"/>
                    </a:xfrm>
                    <a:prstGeom prst="rect">
                      <a:avLst/>
                    </a:prstGeom>
                    <a:noFill/>
                  </pic:spPr>
                </pic:pic>
              </a:graphicData>
            </a:graphic>
          </wp:inline>
        </w:drawing>
      </w:r>
    </w:p>
    <w:p w:rsidR="007C2D44" w:rsidRDefault="007C2D44" w:rsidP="007C2D44">
      <w:pPr>
        <w:spacing w:line="360" w:lineRule="auto"/>
        <w:jc w:val="both"/>
        <w:rPr>
          <w:rFonts w:ascii="Arial" w:hAnsi="Arial" w:cs="Arial"/>
          <w:sz w:val="22"/>
          <w:szCs w:val="22"/>
        </w:rPr>
      </w:pPr>
    </w:p>
    <w:p w:rsidR="007C2D44" w:rsidRDefault="007C2D44" w:rsidP="007C2D44">
      <w:pPr>
        <w:pStyle w:val="Sangradetextonormal"/>
        <w:spacing w:after="0"/>
        <w:jc w:val="both"/>
        <w:rPr>
          <w:rFonts w:ascii="Arial" w:hAnsi="Arial" w:cs="Arial"/>
          <w:sz w:val="22"/>
          <w:szCs w:val="22"/>
        </w:rPr>
      </w:pPr>
    </w:p>
    <w:p w:rsidR="007C2D44" w:rsidRPr="007D3671" w:rsidRDefault="007C2D44" w:rsidP="007C2D44">
      <w:pPr>
        <w:pStyle w:val="Sangradetextonormal"/>
        <w:spacing w:after="0"/>
        <w:jc w:val="both"/>
        <w:rPr>
          <w:rFonts w:ascii="Arial" w:hAnsi="Arial" w:cs="Arial"/>
          <w:sz w:val="22"/>
          <w:szCs w:val="22"/>
        </w:rPr>
      </w:pPr>
    </w:p>
    <w:p w:rsidR="007C2D44" w:rsidRDefault="007C2D44" w:rsidP="007C2D44">
      <w:pPr>
        <w:pStyle w:val="Subttulo"/>
        <w:jc w:val="left"/>
        <w:rPr>
          <w:rFonts w:ascii="Arial" w:hAnsi="Arial" w:cs="Arial"/>
          <w:b/>
        </w:rPr>
      </w:pPr>
    </w:p>
    <w:p w:rsidR="007C2D44" w:rsidRDefault="007C2D44" w:rsidP="007C2D44">
      <w:pPr>
        <w:pStyle w:val="Subttulo"/>
        <w:jc w:val="left"/>
        <w:rPr>
          <w:rFonts w:ascii="Arial" w:hAnsi="Arial" w:cs="Arial"/>
          <w:b/>
        </w:rPr>
      </w:pPr>
    </w:p>
    <w:p w:rsidR="007C2D44" w:rsidRDefault="007C2D44" w:rsidP="007C2D44">
      <w:pPr>
        <w:pStyle w:val="Subttulo"/>
        <w:jc w:val="left"/>
        <w:rPr>
          <w:rFonts w:ascii="Arial" w:hAnsi="Arial" w:cs="Arial"/>
          <w:b/>
        </w:rPr>
      </w:pPr>
    </w:p>
    <w:p w:rsidR="007C2D44" w:rsidRDefault="007C2D44" w:rsidP="007C2D44">
      <w:pPr>
        <w:pStyle w:val="Subttulo"/>
        <w:jc w:val="left"/>
        <w:rPr>
          <w:rFonts w:ascii="Arial" w:hAnsi="Arial" w:cs="Arial"/>
          <w:b/>
        </w:rPr>
      </w:pPr>
    </w:p>
    <w:p w:rsidR="007C2D44" w:rsidRDefault="007C2D44" w:rsidP="007C2D44">
      <w:pPr>
        <w:pStyle w:val="Subttulo"/>
        <w:jc w:val="left"/>
        <w:rPr>
          <w:rFonts w:ascii="Arial" w:hAnsi="Arial" w:cs="Arial"/>
          <w:b/>
        </w:rPr>
      </w:pPr>
    </w:p>
    <w:p w:rsidR="007C2D44" w:rsidRDefault="007C2D44" w:rsidP="007C2D44">
      <w:pPr>
        <w:pStyle w:val="Subttulo"/>
        <w:jc w:val="left"/>
        <w:rPr>
          <w:rFonts w:ascii="Arial" w:hAnsi="Arial" w:cs="Arial"/>
          <w:b/>
        </w:rPr>
      </w:pPr>
    </w:p>
    <w:p w:rsidR="007C2D44" w:rsidRDefault="007C2D44" w:rsidP="007C2D44">
      <w:pPr>
        <w:pStyle w:val="Subttulo"/>
        <w:jc w:val="left"/>
        <w:rPr>
          <w:rFonts w:ascii="Arial" w:hAnsi="Arial" w:cs="Arial"/>
          <w:b/>
        </w:rPr>
      </w:pPr>
    </w:p>
    <w:p w:rsidR="007C2D44" w:rsidRDefault="007C2D44" w:rsidP="007C2D44">
      <w:pPr>
        <w:pStyle w:val="Subttulo"/>
        <w:jc w:val="left"/>
        <w:rPr>
          <w:rFonts w:ascii="Arial" w:hAnsi="Arial" w:cs="Arial"/>
          <w:b/>
        </w:rPr>
      </w:pPr>
    </w:p>
    <w:p w:rsidR="007C2D44" w:rsidRPr="007C2D44" w:rsidRDefault="007C2D44" w:rsidP="007C2D44"/>
    <w:p w:rsidR="00863C0D" w:rsidRPr="00863C0D" w:rsidRDefault="00863C0D" w:rsidP="00863C0D"/>
    <w:p w:rsidR="0022090D" w:rsidRDefault="0022090D" w:rsidP="0022090D">
      <w:pPr>
        <w:widowControl w:val="0"/>
        <w:autoSpaceDE w:val="0"/>
        <w:autoSpaceDN w:val="0"/>
        <w:adjustRightInd w:val="0"/>
        <w:spacing w:line="360" w:lineRule="auto"/>
        <w:jc w:val="both"/>
        <w:rPr>
          <w:rFonts w:ascii="Arial" w:hAnsi="Arial" w:cs="Arial"/>
          <w:sz w:val="22"/>
          <w:szCs w:val="22"/>
        </w:rPr>
      </w:pPr>
    </w:p>
    <w:p w:rsidR="007C2D44" w:rsidRDefault="0058367B" w:rsidP="0058367B">
      <w:pPr>
        <w:pStyle w:val="Ttulo2"/>
      </w:pPr>
      <w:bookmarkStart w:id="163" w:name="_Toc416198290"/>
      <w:bookmarkStart w:id="164" w:name="_Toc23956231"/>
      <w:r>
        <w:lastRenderedPageBreak/>
        <w:t>6</w:t>
      </w:r>
      <w:r w:rsidR="007C2D44">
        <w:t>.1</w:t>
      </w:r>
      <w:r>
        <w:t>1</w:t>
      </w:r>
      <w:r w:rsidR="007C2D44">
        <w:t>. Abasto de insumos</w:t>
      </w:r>
      <w:bookmarkEnd w:id="164"/>
    </w:p>
    <w:p w:rsidR="006D5608" w:rsidRPr="006D5608" w:rsidRDefault="006D5608" w:rsidP="006D5608"/>
    <w:p w:rsidR="009139A5" w:rsidRPr="00840CBA" w:rsidRDefault="009139A5" w:rsidP="00840CBA">
      <w:pPr>
        <w:widowControl w:val="0"/>
        <w:autoSpaceDE w:val="0"/>
        <w:autoSpaceDN w:val="0"/>
        <w:adjustRightInd w:val="0"/>
        <w:spacing w:line="480" w:lineRule="auto"/>
        <w:jc w:val="both"/>
        <w:rPr>
          <w:rFonts w:ascii="Arial" w:hAnsi="Arial" w:cs="Arial"/>
        </w:rPr>
      </w:pPr>
      <w:r w:rsidRPr="00840CBA">
        <w:rPr>
          <w:rFonts w:ascii="Arial" w:hAnsi="Arial" w:cs="Arial"/>
        </w:rPr>
        <w:t>De acuerdo a datos obtenidos de la Coordinación de atención médica de la jurisdicción sanitaria, el abasto de insumos en las 117 unidades operativas de primer nivel se encuentra en promedio en el 30%, este indicador general se ve reflejado en cada uno de los municipios, cabe hacer mención que esto se ve agudizado por el recorte al presupuesto que impide cumplir al 100% con las rutas de distribución, falta de definición desde nivel estatal del proveedor de los insumos, acciones de tipo sindical tales como asambleas permanentes en demanda del cumplimiento de compromisos que incluyen derechos de los trabajadores entre los que se encuentran contar con los insumos e infraestructura necesaria para otorgar atención a nuestra población universo de trabajo.</w:t>
      </w:r>
    </w:p>
    <w:p w:rsidR="006D5608" w:rsidRPr="006D5608" w:rsidRDefault="006D5608" w:rsidP="00525D0E">
      <w:pPr>
        <w:spacing w:line="360" w:lineRule="auto"/>
        <w:jc w:val="both"/>
      </w:pPr>
    </w:p>
    <w:p w:rsidR="00BA0844" w:rsidRPr="006D5608" w:rsidRDefault="00BA0844" w:rsidP="006D5608">
      <w:pPr>
        <w:pStyle w:val="Subttulo"/>
        <w:jc w:val="both"/>
        <w:rPr>
          <w:rFonts w:ascii="Arial" w:hAnsi="Arial" w:cs="Arial"/>
          <w:sz w:val="22"/>
          <w:szCs w:val="22"/>
        </w:rPr>
      </w:pPr>
    </w:p>
    <w:p w:rsidR="00BA0844" w:rsidRDefault="00BA0844" w:rsidP="00BA0844">
      <w:pPr>
        <w:pStyle w:val="Subttulo"/>
        <w:jc w:val="left"/>
        <w:rPr>
          <w:b/>
          <w:sz w:val="28"/>
          <w:szCs w:val="28"/>
        </w:rPr>
      </w:pPr>
    </w:p>
    <w:p w:rsidR="00BA0844" w:rsidRDefault="0058367B" w:rsidP="00FF62E8">
      <w:pPr>
        <w:pStyle w:val="Ttulo2"/>
      </w:pPr>
      <w:bookmarkStart w:id="165" w:name="_Toc23956232"/>
      <w:r>
        <w:t>6</w:t>
      </w:r>
      <w:r w:rsidR="00BA0844">
        <w:t>.1</w:t>
      </w:r>
      <w:r>
        <w:t>2</w:t>
      </w:r>
      <w:r w:rsidR="00BA0844">
        <w:t>. Financiamiento</w:t>
      </w:r>
      <w:bookmarkEnd w:id="165"/>
    </w:p>
    <w:p w:rsidR="009139A5" w:rsidRDefault="009139A5" w:rsidP="009139A5">
      <w:pPr>
        <w:spacing w:line="360" w:lineRule="auto"/>
        <w:jc w:val="both"/>
      </w:pPr>
    </w:p>
    <w:p w:rsidR="009139A5" w:rsidRPr="00840CBA" w:rsidRDefault="009139A5"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Para que los diversos programas de Salud que existen en la Jurisdicción Sanitaria III, realicen actividades de atención, prevención, y rehabilitación de enfermedades en el municipio de </w:t>
      </w:r>
      <w:r w:rsidR="00840CBA" w:rsidRPr="00840CBA">
        <w:rPr>
          <w:rFonts w:ascii="Arial" w:hAnsi="Arial" w:cs="Arial"/>
          <w:b/>
        </w:rPr>
        <w:t>La Independencia</w:t>
      </w:r>
      <w:r w:rsidRPr="00840CBA">
        <w:rPr>
          <w:rFonts w:ascii="Arial" w:hAnsi="Arial" w:cs="Arial"/>
        </w:rPr>
        <w:t>, se destinan recursos económicos que canalizan recursos principalmente El Sistema de Protección Social en Salud, y el programa PROSPERA, por mencionar los más relevantes.</w:t>
      </w:r>
    </w:p>
    <w:p w:rsidR="00BA0844" w:rsidRDefault="00BA0844" w:rsidP="00BA0844"/>
    <w:p w:rsidR="00BA0844" w:rsidRDefault="00BA0844" w:rsidP="00BA0844"/>
    <w:p w:rsidR="00BA0844" w:rsidRDefault="00BA0844" w:rsidP="00BA0844"/>
    <w:p w:rsidR="00BA0844" w:rsidRDefault="00BA0844" w:rsidP="00BA0844"/>
    <w:p w:rsidR="00BA0844" w:rsidRDefault="0058367B" w:rsidP="0058367B">
      <w:pPr>
        <w:pStyle w:val="Ttulo2"/>
      </w:pPr>
      <w:bookmarkStart w:id="166" w:name="_Toc23956233"/>
      <w:r>
        <w:t>6</w:t>
      </w:r>
      <w:r w:rsidR="00BA0844">
        <w:t>.1</w:t>
      </w:r>
      <w:r>
        <w:t>3</w:t>
      </w:r>
      <w:r w:rsidR="00BA0844">
        <w:t>. Participación del H. Ayuntamiento en la atención de salud</w:t>
      </w:r>
      <w:bookmarkEnd w:id="166"/>
    </w:p>
    <w:p w:rsidR="00BA0844" w:rsidRPr="00BA0844" w:rsidRDefault="00BA0844" w:rsidP="00BA0844"/>
    <w:p w:rsidR="00BA0844"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Las autoridades municipales son una parte fundamental en la prevención de las enfermedades, </w:t>
      </w:r>
      <w:r w:rsidRPr="00840CBA">
        <w:rPr>
          <w:rFonts w:ascii="Arial" w:hAnsi="Arial" w:cs="Arial"/>
        </w:rPr>
        <w:lastRenderedPageBreak/>
        <w:t>de tal manera que participan en actividades de regulación y fomento sanitario que inciden directamente para contrarrestar los riesgos para la salud de la población algunos de ellos los constituyen los rastros, los mercados y los basureros; así como los establecimientos donde se preparan alimentos como las fondas, cocinas económicas, taquerías y restaurantes.</w:t>
      </w:r>
    </w:p>
    <w:p w:rsidR="00BA0844" w:rsidRPr="000D05FD" w:rsidRDefault="00BA0844" w:rsidP="00BA0844">
      <w:pPr>
        <w:spacing w:line="360" w:lineRule="auto"/>
        <w:ind w:firstLine="708"/>
        <w:jc w:val="both"/>
        <w:rPr>
          <w:rFonts w:cstheme="minorHAnsi"/>
          <w:sz w:val="22"/>
          <w:szCs w:val="22"/>
          <w:lang w:val="es-ES_tradnl"/>
        </w:rPr>
      </w:pPr>
    </w:p>
    <w:p w:rsidR="00BA0844" w:rsidRDefault="00BA0844" w:rsidP="00BA0844">
      <w:pPr>
        <w:autoSpaceDE w:val="0"/>
        <w:autoSpaceDN w:val="0"/>
        <w:adjustRightInd w:val="0"/>
        <w:spacing w:line="360" w:lineRule="auto"/>
        <w:jc w:val="both"/>
        <w:rPr>
          <w:rFonts w:cstheme="minorHAnsi"/>
          <w:sz w:val="22"/>
          <w:szCs w:val="22"/>
          <w:lang w:val="es-ES_tradnl"/>
        </w:rPr>
      </w:pPr>
      <w:r w:rsidRPr="000D05FD">
        <w:rPr>
          <w:rFonts w:cstheme="minorHAnsi"/>
          <w:b/>
          <w:sz w:val="22"/>
          <w:szCs w:val="22"/>
          <w:lang w:val="es-ES_tradnl"/>
        </w:rPr>
        <w:t>Mercados</w:t>
      </w:r>
    </w:p>
    <w:p w:rsidR="00BA0844"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Los mercados constituyen un servicio público municipal y deben contar con instalaciones adecuadas, mínimas necesarias que conserven la calidad e higiene conveniente para el consumo de la población.</w:t>
      </w:r>
    </w:p>
    <w:p w:rsidR="00BA0844"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Actualmente los 12 mercados públicos que existen en esta jurisdicción sanitaria III, carecen de infraestructura suficiente y están fuera de la normatividad en la materia, constituyendo un alto riesgo sanitario.</w:t>
      </w:r>
    </w:p>
    <w:p w:rsidR="00BA0844" w:rsidRPr="000D05FD" w:rsidRDefault="00BA0844" w:rsidP="00BA0844">
      <w:pPr>
        <w:autoSpaceDE w:val="0"/>
        <w:autoSpaceDN w:val="0"/>
        <w:adjustRightInd w:val="0"/>
        <w:jc w:val="both"/>
        <w:rPr>
          <w:rFonts w:cstheme="minorHAnsi"/>
          <w:sz w:val="22"/>
          <w:szCs w:val="22"/>
          <w:lang w:val="es-ES_tradnl"/>
        </w:rPr>
      </w:pPr>
    </w:p>
    <w:p w:rsidR="00BA0844" w:rsidRDefault="00BA0844" w:rsidP="00BA0844">
      <w:pPr>
        <w:autoSpaceDE w:val="0"/>
        <w:autoSpaceDN w:val="0"/>
        <w:adjustRightInd w:val="0"/>
        <w:jc w:val="both"/>
        <w:rPr>
          <w:rFonts w:cstheme="minorHAnsi"/>
          <w:b/>
          <w:sz w:val="22"/>
          <w:szCs w:val="22"/>
          <w:lang w:val="es-ES_tradnl"/>
        </w:rPr>
      </w:pPr>
      <w:r w:rsidRPr="000D05FD">
        <w:rPr>
          <w:rFonts w:cstheme="minorHAnsi"/>
          <w:b/>
          <w:sz w:val="22"/>
          <w:szCs w:val="22"/>
          <w:lang w:val="es-ES_tradnl"/>
        </w:rPr>
        <w:t>Sistema de recolección de desechos locales y municipales.</w:t>
      </w:r>
    </w:p>
    <w:p w:rsidR="00BA0844" w:rsidRPr="000D05FD" w:rsidRDefault="00BA0844" w:rsidP="00BA0844">
      <w:pPr>
        <w:autoSpaceDE w:val="0"/>
        <w:autoSpaceDN w:val="0"/>
        <w:adjustRightInd w:val="0"/>
        <w:jc w:val="both"/>
        <w:rPr>
          <w:rFonts w:cstheme="minorHAnsi"/>
          <w:b/>
          <w:sz w:val="22"/>
          <w:szCs w:val="22"/>
          <w:lang w:val="es-ES_tradnl"/>
        </w:rPr>
      </w:pPr>
    </w:p>
    <w:p w:rsidR="00BA0844"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En toda la jurisdicción sanitaria, se cuenta con un total de 26  camiones recolectores de basura municipal, los cuales brindan servicios a las cabeceras municipales y a 10% de  localidades sedes de las micro regiones haciendo un total de 1780 localidades con este servicio,  existen además 8 basureros municipales, pero todos fuera de norma, lo que representa un riesgo para la salud además del impacto ambiental. 14 camiones recolectores en Comitán, 3 en las Margaritas, 2 en Fra. Comalapa, 2 en La Trinitaria, uno en cada uno de los otros municipios.</w:t>
      </w:r>
    </w:p>
    <w:p w:rsidR="00BA0844" w:rsidRDefault="00BA0844" w:rsidP="00BA0844">
      <w:pPr>
        <w:tabs>
          <w:tab w:val="left" w:pos="5520"/>
        </w:tabs>
        <w:spacing w:line="360" w:lineRule="auto"/>
        <w:rPr>
          <w:rFonts w:cstheme="minorHAnsi"/>
          <w:b/>
          <w:sz w:val="22"/>
          <w:szCs w:val="22"/>
        </w:rPr>
      </w:pPr>
    </w:p>
    <w:p w:rsidR="00BA0844" w:rsidRPr="000D05FD" w:rsidRDefault="00BA0844" w:rsidP="00BA0844">
      <w:pPr>
        <w:tabs>
          <w:tab w:val="left" w:pos="5520"/>
        </w:tabs>
        <w:spacing w:line="360" w:lineRule="auto"/>
        <w:rPr>
          <w:rFonts w:cstheme="minorHAnsi"/>
          <w:b/>
          <w:sz w:val="22"/>
          <w:szCs w:val="22"/>
        </w:rPr>
      </w:pPr>
      <w:r w:rsidRPr="000D05FD">
        <w:rPr>
          <w:rFonts w:cstheme="minorHAnsi"/>
          <w:b/>
          <w:sz w:val="22"/>
          <w:szCs w:val="22"/>
        </w:rPr>
        <w:t>Rastros y mataderos</w:t>
      </w:r>
    </w:p>
    <w:p w:rsidR="00093147"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El rastro constituye un servicio público que está a cargo del órgano responsable de los servicios públicos municipales, su objetivo principal es el de proporcionar instalaciones adecuadas para que los particulares realicen el sacrificio de animales mediante los procedimientos más </w:t>
      </w:r>
      <w:r w:rsidRPr="00840CBA">
        <w:rPr>
          <w:rFonts w:ascii="Arial" w:hAnsi="Arial" w:cs="Arial"/>
        </w:rPr>
        <w:lastRenderedPageBreak/>
        <w:t xml:space="preserve">convenientes para el consumo de la población. A nivel jurisdiccional los rastros que se encuentran en Frontera Comalapa, así como la de Comitán no cuentan con la infraestructura adecuada, cumpliendo con la norma con un 20% y 50% respectivamente. Además, se observa que en el rastros porcino/bovino de Comitán se matan 6 cerdos por día y se consumen aproximadamente 120 cerdos en el mismo tiempo, lo que indica la existencia de rastros intradomiciliarios o clandestinos con malas condiciones de infraestructura e higiene en el proceso. El rastro ubicado en Frontera Comalapa tiene nulas medidas higiénicas ya que el sacrificio </w:t>
      </w:r>
    </w:p>
    <w:p w:rsidR="00BA0844"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se lleva a cabo en el piso y en las instalaciones muchas veces se lava con aguas negras de un arroyo cercano. El rastro de pollo en Comitán no tiene inspección veterinaria ante y post mortem.</w:t>
      </w:r>
    </w:p>
    <w:p w:rsidR="00BA0844" w:rsidRPr="00840CBA" w:rsidRDefault="00BA0844" w:rsidP="00840CBA">
      <w:pPr>
        <w:widowControl w:val="0"/>
        <w:autoSpaceDE w:val="0"/>
        <w:autoSpaceDN w:val="0"/>
        <w:adjustRightInd w:val="0"/>
        <w:spacing w:line="480" w:lineRule="auto"/>
        <w:jc w:val="both"/>
        <w:rPr>
          <w:rFonts w:ascii="Arial" w:hAnsi="Arial" w:cs="Arial"/>
        </w:rPr>
      </w:pPr>
    </w:p>
    <w:p w:rsidR="00BA0844"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La zoonosis son enfermedades transmitidas por los animales al humano, ya sea por contacto directo o por la ingesta de subproductos.</w:t>
      </w:r>
    </w:p>
    <w:p w:rsidR="00BA0844"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Dentro de estas zoonosis, está la Brucelosis, en México afecta principalmente a amas de casa, estudiantes y campesinos (grupo de edad entre 15 y 44 años). Los casos registrados en la jurisdicción sanitaria se plasman en la siguiente tabla:</w:t>
      </w:r>
    </w:p>
    <w:p w:rsidR="00BA0844" w:rsidRPr="00897F2F" w:rsidRDefault="00BA0844" w:rsidP="00BA0844">
      <w:pPr>
        <w:tabs>
          <w:tab w:val="left" w:pos="6955"/>
        </w:tabs>
        <w:jc w:val="center"/>
        <w:rPr>
          <w:rFonts w:cstheme="minorHAnsi"/>
          <w:b/>
          <w:sz w:val="20"/>
          <w:szCs w:val="20"/>
        </w:rPr>
      </w:pPr>
      <w:r w:rsidRPr="00897F2F">
        <w:rPr>
          <w:rFonts w:cstheme="minorHAnsi"/>
          <w:b/>
          <w:sz w:val="20"/>
          <w:szCs w:val="20"/>
        </w:rPr>
        <w:t>CASOS DE BRUCELOSIS</w:t>
      </w:r>
      <w:r>
        <w:rPr>
          <w:rFonts w:cstheme="minorHAnsi"/>
          <w:b/>
          <w:sz w:val="20"/>
          <w:szCs w:val="20"/>
        </w:rPr>
        <w:t>. JURI</w:t>
      </w:r>
      <w:r w:rsidRPr="00897F2F">
        <w:rPr>
          <w:rFonts w:cstheme="minorHAnsi"/>
          <w:b/>
          <w:sz w:val="20"/>
          <w:szCs w:val="20"/>
        </w:rPr>
        <w:t>SDICCION SANITARIA III</w:t>
      </w:r>
      <w:r w:rsidRPr="000D05FD">
        <w:rPr>
          <w:rFonts w:cstheme="minorHAnsi"/>
          <w:sz w:val="22"/>
          <w:szCs w:val="22"/>
        </w:rPr>
        <w:t xml:space="preserve"> </w:t>
      </w:r>
      <w:r>
        <w:rPr>
          <w:rFonts w:cstheme="minorHAnsi"/>
          <w:sz w:val="22"/>
          <w:szCs w:val="22"/>
        </w:rPr>
        <w:t>2015</w:t>
      </w:r>
    </w:p>
    <w:tbl>
      <w:tblPr>
        <w:tblW w:w="8876" w:type="dxa"/>
        <w:tblInd w:w="1092" w:type="dxa"/>
        <w:shd w:val="clear" w:color="auto" w:fill="FFFFFF" w:themeFill="background1"/>
        <w:tblCellMar>
          <w:left w:w="70" w:type="dxa"/>
          <w:right w:w="70" w:type="dxa"/>
        </w:tblCellMar>
        <w:tblLook w:val="04A0" w:firstRow="1" w:lastRow="0" w:firstColumn="1" w:lastColumn="0" w:noHBand="0" w:noVBand="1"/>
      </w:tblPr>
      <w:tblGrid>
        <w:gridCol w:w="2060"/>
        <w:gridCol w:w="1238"/>
        <w:gridCol w:w="409"/>
        <w:gridCol w:w="641"/>
        <w:gridCol w:w="1115"/>
        <w:gridCol w:w="880"/>
        <w:gridCol w:w="820"/>
        <w:gridCol w:w="820"/>
        <w:gridCol w:w="893"/>
      </w:tblGrid>
      <w:tr w:rsidR="00BA0844" w:rsidRPr="00FE1C40" w:rsidTr="009E64B9">
        <w:trPr>
          <w:trHeight w:val="395"/>
        </w:trPr>
        <w:tc>
          <w:tcPr>
            <w:tcW w:w="20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BA0844" w:rsidRPr="00FE1C40" w:rsidRDefault="00BA0844" w:rsidP="009E64B9">
            <w:pPr>
              <w:autoSpaceDE w:val="0"/>
              <w:autoSpaceDN w:val="0"/>
              <w:adjustRightInd w:val="0"/>
              <w:jc w:val="both"/>
              <w:rPr>
                <w:rFonts w:cstheme="minorHAnsi"/>
                <w:sz w:val="18"/>
                <w:szCs w:val="18"/>
              </w:rPr>
            </w:pPr>
            <w:r w:rsidRPr="00FE1C40">
              <w:rPr>
                <w:rFonts w:cstheme="minorHAnsi"/>
                <w:sz w:val="18"/>
                <w:szCs w:val="18"/>
                <w:lang w:val="es-ES_tradnl"/>
              </w:rPr>
              <w:t xml:space="preserve">CASOS </w:t>
            </w:r>
          </w:p>
        </w:tc>
        <w:tc>
          <w:tcPr>
            <w:tcW w:w="123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2009</w:t>
            </w:r>
          </w:p>
        </w:tc>
        <w:tc>
          <w:tcPr>
            <w:tcW w:w="409" w:type="dxa"/>
            <w:tcBorders>
              <w:top w:val="single" w:sz="4" w:space="0" w:color="auto"/>
              <w:left w:val="nil"/>
              <w:bottom w:val="single" w:sz="4" w:space="0" w:color="auto"/>
              <w:right w:val="nil"/>
            </w:tcBorders>
            <w:shd w:val="clear" w:color="auto" w:fill="95B3D7" w:themeFill="accent1" w:themeFillTint="99"/>
          </w:tcPr>
          <w:p w:rsidR="00BA0844" w:rsidRPr="00FE1C40" w:rsidRDefault="00BA0844" w:rsidP="009E64B9">
            <w:pPr>
              <w:shd w:val="clear" w:color="auto" w:fill="FFFFFF" w:themeFill="background1"/>
              <w:jc w:val="right"/>
              <w:rPr>
                <w:rFonts w:cstheme="minorHAnsi"/>
                <w:sz w:val="18"/>
                <w:szCs w:val="18"/>
              </w:rPr>
            </w:pPr>
          </w:p>
        </w:tc>
        <w:tc>
          <w:tcPr>
            <w:tcW w:w="64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2010</w:t>
            </w:r>
          </w:p>
        </w:tc>
        <w:tc>
          <w:tcPr>
            <w:tcW w:w="11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2011</w:t>
            </w:r>
          </w:p>
        </w:tc>
        <w:tc>
          <w:tcPr>
            <w:tcW w:w="8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2012</w:t>
            </w:r>
          </w:p>
        </w:tc>
        <w:tc>
          <w:tcPr>
            <w:tcW w:w="8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2013</w:t>
            </w:r>
          </w:p>
        </w:tc>
        <w:tc>
          <w:tcPr>
            <w:tcW w:w="8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2014</w:t>
            </w:r>
          </w:p>
        </w:tc>
        <w:tc>
          <w:tcPr>
            <w:tcW w:w="893" w:type="dxa"/>
            <w:tcBorders>
              <w:top w:val="single" w:sz="4" w:space="0" w:color="auto"/>
              <w:left w:val="nil"/>
              <w:bottom w:val="single" w:sz="4" w:space="0" w:color="auto"/>
              <w:right w:val="single" w:sz="4" w:space="0" w:color="auto"/>
            </w:tcBorders>
            <w:shd w:val="clear" w:color="auto" w:fill="95B3D7" w:themeFill="accent1" w:themeFillTint="99"/>
            <w:vAlign w:val="center"/>
          </w:tcPr>
          <w:p w:rsidR="00BA0844" w:rsidRPr="00FE1C40" w:rsidRDefault="00BA0844" w:rsidP="009E64B9">
            <w:pPr>
              <w:shd w:val="clear" w:color="auto" w:fill="FFFFFF" w:themeFill="background1"/>
              <w:jc w:val="center"/>
              <w:rPr>
                <w:rFonts w:cstheme="minorHAnsi"/>
                <w:sz w:val="18"/>
                <w:szCs w:val="18"/>
              </w:rPr>
            </w:pPr>
            <w:r>
              <w:rPr>
                <w:rFonts w:cstheme="minorHAnsi"/>
                <w:sz w:val="18"/>
                <w:szCs w:val="18"/>
              </w:rPr>
              <w:t>2015</w:t>
            </w:r>
          </w:p>
        </w:tc>
      </w:tr>
      <w:tr w:rsidR="00BA0844" w:rsidRPr="00FE1C40" w:rsidTr="009E64B9">
        <w:trPr>
          <w:trHeight w:val="36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rPr>
                <w:rFonts w:cstheme="minorHAnsi"/>
                <w:sz w:val="18"/>
                <w:szCs w:val="18"/>
              </w:rPr>
            </w:pPr>
            <w:r w:rsidRPr="00FE1C40">
              <w:rPr>
                <w:rFonts w:cstheme="minorHAnsi"/>
                <w:sz w:val="18"/>
                <w:szCs w:val="18"/>
              </w:rPr>
              <w:t>PROBABLES</w:t>
            </w:r>
          </w:p>
        </w:tc>
        <w:tc>
          <w:tcPr>
            <w:tcW w:w="1238"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7</w:t>
            </w:r>
          </w:p>
        </w:tc>
        <w:tc>
          <w:tcPr>
            <w:tcW w:w="409" w:type="dxa"/>
            <w:tcBorders>
              <w:top w:val="nil"/>
              <w:left w:val="nil"/>
              <w:bottom w:val="single" w:sz="4" w:space="0" w:color="auto"/>
              <w:right w:val="nil"/>
            </w:tcBorders>
            <w:shd w:val="clear" w:color="auto" w:fill="FFFFFF" w:themeFill="background1"/>
          </w:tcPr>
          <w:p w:rsidR="00BA0844" w:rsidRPr="00FE1C40" w:rsidRDefault="00BA0844" w:rsidP="009E64B9">
            <w:pPr>
              <w:shd w:val="clear" w:color="auto" w:fill="FFFFFF" w:themeFill="background1"/>
              <w:jc w:val="center"/>
              <w:rPr>
                <w:rFonts w:cstheme="minorHAnsi"/>
                <w:sz w:val="18"/>
                <w:szCs w:val="18"/>
              </w:rPr>
            </w:pP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5</w:t>
            </w:r>
          </w:p>
        </w:tc>
        <w:tc>
          <w:tcPr>
            <w:tcW w:w="1115"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0</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10</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19</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13</w:t>
            </w:r>
          </w:p>
        </w:tc>
        <w:tc>
          <w:tcPr>
            <w:tcW w:w="893" w:type="dxa"/>
            <w:tcBorders>
              <w:top w:val="nil"/>
              <w:left w:val="nil"/>
              <w:bottom w:val="single" w:sz="4" w:space="0" w:color="auto"/>
              <w:right w:val="single" w:sz="4" w:space="0" w:color="auto"/>
            </w:tcBorders>
            <w:shd w:val="clear" w:color="auto" w:fill="FFFFFF" w:themeFill="background1"/>
          </w:tcPr>
          <w:p w:rsidR="00BA0844" w:rsidRPr="00FE1C40" w:rsidRDefault="00BA0844" w:rsidP="009E64B9">
            <w:pPr>
              <w:shd w:val="clear" w:color="auto" w:fill="FFFFFF" w:themeFill="background1"/>
              <w:jc w:val="center"/>
              <w:rPr>
                <w:rFonts w:cstheme="minorHAnsi"/>
                <w:sz w:val="18"/>
                <w:szCs w:val="18"/>
              </w:rPr>
            </w:pPr>
            <w:r>
              <w:rPr>
                <w:rFonts w:cstheme="minorHAnsi"/>
                <w:sz w:val="18"/>
                <w:szCs w:val="18"/>
              </w:rPr>
              <w:t>20</w:t>
            </w:r>
          </w:p>
        </w:tc>
      </w:tr>
      <w:tr w:rsidR="00BA0844" w:rsidRPr="00FE1C40" w:rsidTr="009E64B9">
        <w:trPr>
          <w:trHeight w:val="36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rPr>
                <w:rFonts w:cstheme="minorHAnsi"/>
                <w:sz w:val="18"/>
                <w:szCs w:val="18"/>
              </w:rPr>
            </w:pPr>
            <w:r w:rsidRPr="00FE1C40">
              <w:rPr>
                <w:rFonts w:cstheme="minorHAnsi"/>
                <w:sz w:val="18"/>
                <w:szCs w:val="18"/>
              </w:rPr>
              <w:t>POSITIVOS</w:t>
            </w:r>
          </w:p>
        </w:tc>
        <w:tc>
          <w:tcPr>
            <w:tcW w:w="1238"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4</w:t>
            </w:r>
          </w:p>
        </w:tc>
        <w:tc>
          <w:tcPr>
            <w:tcW w:w="409" w:type="dxa"/>
            <w:tcBorders>
              <w:top w:val="nil"/>
              <w:left w:val="nil"/>
              <w:bottom w:val="single" w:sz="4" w:space="0" w:color="auto"/>
              <w:right w:val="nil"/>
            </w:tcBorders>
            <w:shd w:val="clear" w:color="auto" w:fill="FFFFFF" w:themeFill="background1"/>
          </w:tcPr>
          <w:p w:rsidR="00BA0844" w:rsidRPr="00FE1C40" w:rsidRDefault="00BA0844" w:rsidP="009E64B9">
            <w:pPr>
              <w:shd w:val="clear" w:color="auto" w:fill="FFFFFF" w:themeFill="background1"/>
              <w:jc w:val="center"/>
              <w:rPr>
                <w:rFonts w:cstheme="minorHAnsi"/>
                <w:sz w:val="18"/>
                <w:szCs w:val="18"/>
              </w:rPr>
            </w:pP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2</w:t>
            </w:r>
          </w:p>
        </w:tc>
        <w:tc>
          <w:tcPr>
            <w:tcW w:w="1115"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0</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5</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2</w:t>
            </w:r>
          </w:p>
        </w:tc>
        <w:tc>
          <w:tcPr>
            <w:tcW w:w="893" w:type="dxa"/>
            <w:tcBorders>
              <w:top w:val="nil"/>
              <w:left w:val="nil"/>
              <w:bottom w:val="single" w:sz="4" w:space="0" w:color="auto"/>
              <w:right w:val="single" w:sz="4" w:space="0" w:color="auto"/>
            </w:tcBorders>
            <w:shd w:val="clear" w:color="auto" w:fill="FFFFFF" w:themeFill="background1"/>
          </w:tcPr>
          <w:p w:rsidR="00BA0844" w:rsidRPr="00FE1C40" w:rsidRDefault="00BA0844" w:rsidP="009E64B9">
            <w:pPr>
              <w:shd w:val="clear" w:color="auto" w:fill="FFFFFF" w:themeFill="background1"/>
              <w:jc w:val="center"/>
              <w:rPr>
                <w:rFonts w:cstheme="minorHAnsi"/>
                <w:sz w:val="18"/>
                <w:szCs w:val="18"/>
              </w:rPr>
            </w:pPr>
            <w:r>
              <w:rPr>
                <w:rFonts w:cstheme="minorHAnsi"/>
                <w:sz w:val="18"/>
                <w:szCs w:val="18"/>
              </w:rPr>
              <w:t>2</w:t>
            </w:r>
          </w:p>
        </w:tc>
      </w:tr>
      <w:tr w:rsidR="00BA0844" w:rsidRPr="00FE1C40" w:rsidTr="009E64B9">
        <w:trPr>
          <w:trHeight w:val="36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rPr>
                <w:rFonts w:cstheme="minorHAnsi"/>
                <w:sz w:val="18"/>
                <w:szCs w:val="18"/>
              </w:rPr>
            </w:pPr>
            <w:r w:rsidRPr="00FE1C40">
              <w:rPr>
                <w:rFonts w:cstheme="minorHAnsi"/>
                <w:sz w:val="18"/>
                <w:szCs w:val="18"/>
              </w:rPr>
              <w:t>NEGATIVOS</w:t>
            </w:r>
          </w:p>
        </w:tc>
        <w:tc>
          <w:tcPr>
            <w:tcW w:w="1238"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3</w:t>
            </w:r>
          </w:p>
        </w:tc>
        <w:tc>
          <w:tcPr>
            <w:tcW w:w="409" w:type="dxa"/>
            <w:tcBorders>
              <w:top w:val="nil"/>
              <w:left w:val="nil"/>
              <w:bottom w:val="single" w:sz="4" w:space="0" w:color="auto"/>
              <w:right w:val="nil"/>
            </w:tcBorders>
            <w:shd w:val="clear" w:color="auto" w:fill="FFFFFF" w:themeFill="background1"/>
          </w:tcPr>
          <w:p w:rsidR="00BA0844" w:rsidRPr="00FE1C40" w:rsidRDefault="00BA0844" w:rsidP="009E64B9">
            <w:pPr>
              <w:shd w:val="clear" w:color="auto" w:fill="FFFFFF" w:themeFill="background1"/>
              <w:jc w:val="center"/>
              <w:rPr>
                <w:rFonts w:cstheme="minorHAnsi"/>
                <w:sz w:val="18"/>
                <w:szCs w:val="18"/>
              </w:rPr>
            </w:pP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3</w:t>
            </w:r>
          </w:p>
        </w:tc>
        <w:tc>
          <w:tcPr>
            <w:tcW w:w="1115"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0</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5</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18</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11</w:t>
            </w:r>
          </w:p>
        </w:tc>
        <w:tc>
          <w:tcPr>
            <w:tcW w:w="893" w:type="dxa"/>
            <w:tcBorders>
              <w:top w:val="nil"/>
              <w:left w:val="nil"/>
              <w:bottom w:val="single" w:sz="4" w:space="0" w:color="auto"/>
              <w:right w:val="single" w:sz="4" w:space="0" w:color="auto"/>
            </w:tcBorders>
            <w:shd w:val="clear" w:color="auto" w:fill="FFFFFF" w:themeFill="background1"/>
            <w:vAlign w:val="bottom"/>
          </w:tcPr>
          <w:p w:rsidR="00BA0844" w:rsidRPr="00FE1C40" w:rsidRDefault="00BA0844" w:rsidP="009E64B9">
            <w:pPr>
              <w:shd w:val="clear" w:color="auto" w:fill="FFFFFF" w:themeFill="background1"/>
              <w:jc w:val="center"/>
              <w:rPr>
                <w:rFonts w:cstheme="minorHAnsi"/>
                <w:sz w:val="18"/>
                <w:szCs w:val="18"/>
              </w:rPr>
            </w:pPr>
            <w:r>
              <w:rPr>
                <w:rFonts w:cstheme="minorHAnsi"/>
                <w:sz w:val="18"/>
                <w:szCs w:val="18"/>
              </w:rPr>
              <w:t>3</w:t>
            </w:r>
          </w:p>
        </w:tc>
      </w:tr>
    </w:tbl>
    <w:p w:rsidR="00BA0844" w:rsidRPr="00BA0844" w:rsidRDefault="00BA0844" w:rsidP="00BA0844">
      <w:pPr>
        <w:shd w:val="clear" w:color="auto" w:fill="FFFFFF" w:themeFill="background1"/>
        <w:tabs>
          <w:tab w:val="left" w:pos="6955"/>
        </w:tabs>
        <w:jc w:val="both"/>
        <w:rPr>
          <w:rFonts w:cstheme="minorHAnsi"/>
          <w:sz w:val="18"/>
          <w:szCs w:val="18"/>
        </w:rPr>
      </w:pPr>
      <w:r>
        <w:rPr>
          <w:rFonts w:cstheme="minorHAnsi"/>
          <w:sz w:val="18"/>
          <w:szCs w:val="18"/>
        </w:rPr>
        <w:t xml:space="preserve">                                               </w:t>
      </w:r>
      <w:r w:rsidRPr="000D05FD">
        <w:rPr>
          <w:rFonts w:cstheme="minorHAnsi"/>
          <w:sz w:val="18"/>
          <w:szCs w:val="18"/>
        </w:rPr>
        <w:t>Fuente: Sistema de Vigilancia epidemiológica. Jurisdicción Sanitaria III</w:t>
      </w:r>
      <w:r>
        <w:rPr>
          <w:rFonts w:cstheme="minorHAnsi"/>
          <w:sz w:val="18"/>
          <w:szCs w:val="18"/>
        </w:rPr>
        <w:t>. 2015</w:t>
      </w:r>
    </w:p>
    <w:p w:rsidR="00BA0844" w:rsidRDefault="00BA0844" w:rsidP="00BA0844">
      <w:pPr>
        <w:shd w:val="clear" w:color="auto" w:fill="FFFFFF" w:themeFill="background1"/>
        <w:tabs>
          <w:tab w:val="left" w:pos="6955"/>
        </w:tabs>
        <w:jc w:val="both"/>
        <w:rPr>
          <w:rFonts w:cstheme="minorHAnsi"/>
          <w:sz w:val="22"/>
          <w:szCs w:val="22"/>
        </w:rPr>
      </w:pPr>
    </w:p>
    <w:p w:rsidR="00BA0844" w:rsidRPr="000D05FD" w:rsidRDefault="00BA0844" w:rsidP="00BA0844">
      <w:pPr>
        <w:shd w:val="clear" w:color="auto" w:fill="FFFFFF" w:themeFill="background1"/>
        <w:tabs>
          <w:tab w:val="left" w:pos="6955"/>
        </w:tabs>
        <w:jc w:val="both"/>
        <w:rPr>
          <w:rFonts w:cstheme="minorHAnsi"/>
          <w:sz w:val="22"/>
          <w:szCs w:val="22"/>
        </w:rPr>
      </w:pPr>
    </w:p>
    <w:p w:rsidR="00BA0844" w:rsidRDefault="00BA0844" w:rsidP="00BA0844">
      <w:pPr>
        <w:rPr>
          <w:rFonts w:ascii="Arial" w:hAnsi="Arial" w:cs="Arial"/>
          <w:b/>
          <w:sz w:val="22"/>
          <w:szCs w:val="22"/>
          <w:lang w:val="es-ES_tradnl"/>
        </w:rPr>
      </w:pPr>
      <w:r>
        <w:rPr>
          <w:rFonts w:ascii="Arial" w:hAnsi="Arial" w:cs="Arial"/>
          <w:b/>
          <w:sz w:val="22"/>
          <w:szCs w:val="22"/>
          <w:lang w:val="es-ES_tradnl"/>
        </w:rPr>
        <w:t>Manejo adecuado del agua para consumo humano</w:t>
      </w:r>
    </w:p>
    <w:p w:rsidR="00BA0844"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Otro riesgo para la salud lo constituye el mal manejo del agua para consumo humano, en el siguiente cuadro se observa que el número de personas que cuentan con agua potable es muy bajo comparado con el total de población que se tiene. Además se cuenta con 372 sistemas de </w:t>
      </w:r>
      <w:r w:rsidRPr="00840CBA">
        <w:rPr>
          <w:rFonts w:ascii="Arial" w:hAnsi="Arial" w:cs="Arial"/>
        </w:rPr>
        <w:lastRenderedPageBreak/>
        <w:t>agua para consumo humano, con 45,008 tomas domiciliarias, distribuidas en 372 localidades de las 1780 existentes.</w:t>
      </w:r>
    </w:p>
    <w:p w:rsidR="00C14968" w:rsidRPr="00840CBA" w:rsidRDefault="00C14968"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El municipio de </w:t>
      </w:r>
      <w:r w:rsidR="00840CBA" w:rsidRPr="00840CBA">
        <w:rPr>
          <w:rFonts w:ascii="Arial" w:hAnsi="Arial" w:cs="Arial"/>
          <w:b/>
        </w:rPr>
        <w:t>La Independencia</w:t>
      </w:r>
      <w:r w:rsidRPr="00840CBA">
        <w:rPr>
          <w:rFonts w:ascii="Arial" w:hAnsi="Arial" w:cs="Arial"/>
          <w:b/>
        </w:rPr>
        <w:t xml:space="preserve"> </w:t>
      </w:r>
      <w:r w:rsidRPr="00840CBA">
        <w:rPr>
          <w:rFonts w:ascii="Arial" w:hAnsi="Arial" w:cs="Arial"/>
        </w:rPr>
        <w:t>tiene 6,886 tomas domiciliarias lo que beneficia a una población de 32,453 habitantes.</w:t>
      </w:r>
    </w:p>
    <w:p w:rsidR="00C14968" w:rsidRPr="008A3F9E" w:rsidRDefault="00C14968" w:rsidP="00BA0844">
      <w:pPr>
        <w:spacing w:line="360" w:lineRule="auto"/>
        <w:jc w:val="both"/>
        <w:rPr>
          <w:sz w:val="22"/>
          <w:szCs w:val="22"/>
        </w:rPr>
      </w:pPr>
    </w:p>
    <w:p w:rsidR="00BA0844" w:rsidRPr="00897F2F" w:rsidRDefault="00BA0844" w:rsidP="00BA0844">
      <w:pPr>
        <w:autoSpaceDE w:val="0"/>
        <w:autoSpaceDN w:val="0"/>
        <w:adjustRightInd w:val="0"/>
        <w:jc w:val="center"/>
        <w:rPr>
          <w:rFonts w:ascii="Arial" w:hAnsi="Arial" w:cs="Arial"/>
          <w:b/>
          <w:sz w:val="20"/>
          <w:szCs w:val="20"/>
          <w:lang w:val="es-ES_tradnl"/>
        </w:rPr>
      </w:pPr>
      <w:bookmarkStart w:id="167" w:name="_Toc346098460"/>
      <w:r w:rsidRPr="00897F2F">
        <w:rPr>
          <w:rFonts w:ascii="Arial" w:hAnsi="Arial" w:cs="Arial"/>
          <w:b/>
          <w:sz w:val="20"/>
          <w:szCs w:val="20"/>
          <w:lang w:val="es-ES_tradnl"/>
        </w:rPr>
        <w:t>POBLACIÓN CON AGUA ENTUBADA Y TOMAS DOMICILIARIAS POR MUNICIPIO</w:t>
      </w:r>
      <w:bookmarkEnd w:id="167"/>
    </w:p>
    <w:p w:rsidR="00BA0844" w:rsidRPr="00897F2F" w:rsidRDefault="00BA0844" w:rsidP="00BA0844">
      <w:pPr>
        <w:jc w:val="center"/>
        <w:rPr>
          <w:b/>
          <w:sz w:val="20"/>
          <w:szCs w:val="20"/>
        </w:rPr>
      </w:pPr>
      <w:r w:rsidRPr="00897F2F">
        <w:rPr>
          <w:b/>
          <w:sz w:val="20"/>
          <w:szCs w:val="20"/>
        </w:rPr>
        <w:t>JURISDICCIÓN SANITARIA II</w:t>
      </w:r>
      <w:r w:rsidR="00143188">
        <w:rPr>
          <w:b/>
          <w:sz w:val="20"/>
          <w:szCs w:val="20"/>
        </w:rPr>
        <w:t>I. 2016</w:t>
      </w:r>
    </w:p>
    <w:tbl>
      <w:tblPr>
        <w:tblW w:w="85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0" w:type="dxa"/>
          <w:right w:w="0" w:type="dxa"/>
        </w:tblCellMar>
        <w:tblLook w:val="0420" w:firstRow="1" w:lastRow="0" w:firstColumn="0" w:lastColumn="0" w:noHBand="0" w:noVBand="1"/>
      </w:tblPr>
      <w:tblGrid>
        <w:gridCol w:w="3040"/>
        <w:gridCol w:w="2491"/>
        <w:gridCol w:w="2977"/>
      </w:tblGrid>
      <w:tr w:rsidR="00BA0844" w:rsidRPr="00FE1C40" w:rsidTr="009E64B9">
        <w:trPr>
          <w:trHeight w:val="20"/>
          <w:jc w:val="center"/>
        </w:trPr>
        <w:tc>
          <w:tcPr>
            <w:tcW w:w="3040" w:type="dxa"/>
            <w:shd w:val="clear" w:color="auto" w:fill="FFFFFF" w:themeFill="background1"/>
            <w:tcMar>
              <w:top w:w="72" w:type="dxa"/>
              <w:left w:w="144" w:type="dxa"/>
              <w:bottom w:w="72" w:type="dxa"/>
              <w:right w:w="144" w:type="dxa"/>
            </w:tcMar>
          </w:tcPr>
          <w:p w:rsidR="00BA0844" w:rsidRPr="00FE1C40" w:rsidRDefault="00BA0844" w:rsidP="009E64B9">
            <w:pPr>
              <w:rPr>
                <w:sz w:val="18"/>
                <w:szCs w:val="18"/>
              </w:rPr>
            </w:pPr>
            <w:r w:rsidRPr="00FE1C40">
              <w:rPr>
                <w:sz w:val="18"/>
                <w:szCs w:val="18"/>
              </w:rPr>
              <w:t>Municipio</w:t>
            </w:r>
          </w:p>
        </w:tc>
        <w:tc>
          <w:tcPr>
            <w:tcW w:w="2491" w:type="dxa"/>
            <w:shd w:val="clear" w:color="auto" w:fill="95B3D7" w:themeFill="accent1" w:themeFillTint="99"/>
            <w:tcMar>
              <w:top w:w="72" w:type="dxa"/>
              <w:left w:w="144" w:type="dxa"/>
              <w:bottom w:w="72" w:type="dxa"/>
              <w:right w:w="144" w:type="dxa"/>
            </w:tcMar>
          </w:tcPr>
          <w:p w:rsidR="00BA0844" w:rsidRPr="00FE1C40" w:rsidRDefault="00BA0844" w:rsidP="009E64B9">
            <w:pPr>
              <w:rPr>
                <w:sz w:val="18"/>
                <w:szCs w:val="18"/>
              </w:rPr>
            </w:pPr>
            <w:r w:rsidRPr="00FE1C40">
              <w:rPr>
                <w:sz w:val="18"/>
                <w:szCs w:val="18"/>
              </w:rPr>
              <w:t>Numero de Tomas Domiciliarias</w:t>
            </w:r>
          </w:p>
        </w:tc>
        <w:tc>
          <w:tcPr>
            <w:tcW w:w="2977" w:type="dxa"/>
            <w:shd w:val="clear" w:color="auto" w:fill="95B3D7" w:themeFill="accent1" w:themeFillTint="99"/>
            <w:tcMar>
              <w:top w:w="72" w:type="dxa"/>
              <w:left w:w="144" w:type="dxa"/>
              <w:bottom w:w="72" w:type="dxa"/>
              <w:right w:w="144" w:type="dxa"/>
            </w:tcMar>
          </w:tcPr>
          <w:p w:rsidR="00BA0844" w:rsidRPr="00FE1C40" w:rsidRDefault="00BA0844" w:rsidP="009E64B9">
            <w:pPr>
              <w:rPr>
                <w:sz w:val="18"/>
                <w:szCs w:val="18"/>
              </w:rPr>
            </w:pPr>
            <w:r w:rsidRPr="00FE1C40">
              <w:rPr>
                <w:sz w:val="18"/>
                <w:szCs w:val="18"/>
              </w:rPr>
              <w:t>Población con agua potable</w:t>
            </w:r>
          </w:p>
        </w:tc>
      </w:tr>
      <w:tr w:rsidR="00BA0844" w:rsidRPr="00FE1C40" w:rsidTr="009E64B9">
        <w:trPr>
          <w:trHeight w:val="20"/>
          <w:jc w:val="center"/>
        </w:trPr>
        <w:tc>
          <w:tcPr>
            <w:tcW w:w="3040" w:type="dxa"/>
            <w:shd w:val="clear" w:color="auto" w:fill="FFFFFF" w:themeFill="background1"/>
            <w:tcMar>
              <w:top w:w="72" w:type="dxa"/>
              <w:left w:w="144" w:type="dxa"/>
              <w:bottom w:w="72" w:type="dxa"/>
              <w:right w:w="144" w:type="dxa"/>
            </w:tcMar>
          </w:tcPr>
          <w:p w:rsidR="00BA0844" w:rsidRPr="00FE1C40" w:rsidRDefault="00BA0844" w:rsidP="009E64B9">
            <w:pPr>
              <w:rPr>
                <w:sz w:val="18"/>
                <w:szCs w:val="18"/>
              </w:rPr>
            </w:pPr>
            <w:r w:rsidRPr="00FE1C40">
              <w:rPr>
                <w:sz w:val="18"/>
                <w:szCs w:val="18"/>
              </w:rPr>
              <w:t>Independencia La</w:t>
            </w:r>
          </w:p>
        </w:tc>
        <w:tc>
          <w:tcPr>
            <w:tcW w:w="2491" w:type="dxa"/>
            <w:shd w:val="clear" w:color="auto" w:fill="FFFFFF" w:themeFill="background1"/>
            <w:tcMar>
              <w:top w:w="72" w:type="dxa"/>
              <w:left w:w="144" w:type="dxa"/>
              <w:bottom w:w="72" w:type="dxa"/>
              <w:right w:w="144" w:type="dxa"/>
            </w:tcMar>
          </w:tcPr>
          <w:p w:rsidR="00BA0844" w:rsidRPr="00FE1C40" w:rsidRDefault="00BA0844" w:rsidP="009E64B9">
            <w:pPr>
              <w:jc w:val="center"/>
              <w:rPr>
                <w:sz w:val="18"/>
                <w:szCs w:val="18"/>
              </w:rPr>
            </w:pPr>
            <w:r w:rsidRPr="00FE1C40">
              <w:rPr>
                <w:sz w:val="18"/>
                <w:szCs w:val="18"/>
              </w:rPr>
              <w:t>6,886</w:t>
            </w:r>
          </w:p>
        </w:tc>
        <w:tc>
          <w:tcPr>
            <w:tcW w:w="2977" w:type="dxa"/>
            <w:shd w:val="clear" w:color="auto" w:fill="FFFFFF" w:themeFill="background1"/>
            <w:tcMar>
              <w:top w:w="72" w:type="dxa"/>
              <w:left w:w="144" w:type="dxa"/>
              <w:bottom w:w="72" w:type="dxa"/>
              <w:right w:w="144" w:type="dxa"/>
            </w:tcMar>
          </w:tcPr>
          <w:p w:rsidR="00BA0844" w:rsidRPr="00FE1C40" w:rsidRDefault="00BA0844" w:rsidP="009E64B9">
            <w:pPr>
              <w:jc w:val="center"/>
              <w:rPr>
                <w:sz w:val="18"/>
                <w:szCs w:val="18"/>
              </w:rPr>
            </w:pPr>
            <w:r w:rsidRPr="00FE1C40">
              <w:rPr>
                <w:sz w:val="18"/>
                <w:szCs w:val="18"/>
              </w:rPr>
              <w:t>32,453</w:t>
            </w:r>
          </w:p>
        </w:tc>
      </w:tr>
    </w:tbl>
    <w:p w:rsidR="00BA0844" w:rsidRDefault="00BA0844" w:rsidP="00BA0844">
      <w:pPr>
        <w:ind w:left="4254" w:firstLine="709"/>
        <w:rPr>
          <w:sz w:val="22"/>
          <w:szCs w:val="22"/>
        </w:rPr>
      </w:pPr>
      <w:r w:rsidRPr="008A3F9E">
        <w:rPr>
          <w:sz w:val="16"/>
          <w:szCs w:val="16"/>
        </w:rPr>
        <w:t xml:space="preserve">Fuente: Censo de población y vivienda. INEGI </w:t>
      </w:r>
    </w:p>
    <w:p w:rsidR="00BA0844" w:rsidRDefault="00BA0844" w:rsidP="00BA0844">
      <w:pPr>
        <w:jc w:val="both"/>
        <w:rPr>
          <w:sz w:val="22"/>
          <w:szCs w:val="22"/>
        </w:rPr>
      </w:pPr>
    </w:p>
    <w:p w:rsidR="00BA0844"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En cuanto a las fuentes de abastecimiento y tratamiento de agua, la región III Fronteriza cuenta con un total de 1,726 fuentes de abastecimiento entre las cuales 36 son pozos profundos, 686 manantiales, 1004 otras (gravedad, bombeo, pluvial, olla o mixto), permitiendo un volumen de extracción de </w:t>
      </w:r>
      <w:smartTag w:uri="urn:schemas-microsoft-com:office:smarttags" w:element="metricconverter">
        <w:smartTagPr>
          <w:attr w:name="ProductID" w:val="18,052 miles"/>
        </w:smartTagPr>
        <w:r w:rsidRPr="00840CBA">
          <w:rPr>
            <w:rFonts w:ascii="Arial" w:hAnsi="Arial" w:cs="Arial"/>
          </w:rPr>
          <w:t>18,052 miles</w:t>
        </w:r>
      </w:smartTag>
      <w:r w:rsidRPr="00840CBA">
        <w:rPr>
          <w:rFonts w:ascii="Arial" w:hAnsi="Arial" w:cs="Arial"/>
        </w:rPr>
        <w:t xml:space="preserve"> de m3.</w:t>
      </w:r>
    </w:p>
    <w:p w:rsidR="00BA0844" w:rsidRPr="00840CBA" w:rsidRDefault="00BA0844" w:rsidP="00840CBA">
      <w:pPr>
        <w:widowControl w:val="0"/>
        <w:autoSpaceDE w:val="0"/>
        <w:autoSpaceDN w:val="0"/>
        <w:adjustRightInd w:val="0"/>
        <w:spacing w:line="480" w:lineRule="auto"/>
        <w:jc w:val="both"/>
        <w:rPr>
          <w:rFonts w:ascii="Arial" w:hAnsi="Arial" w:cs="Arial"/>
        </w:rPr>
      </w:pPr>
    </w:p>
    <w:p w:rsidR="00BA0844" w:rsidRPr="00840CBA" w:rsidRDefault="00BA0844" w:rsidP="00840CBA">
      <w:pPr>
        <w:widowControl w:val="0"/>
        <w:autoSpaceDE w:val="0"/>
        <w:autoSpaceDN w:val="0"/>
        <w:adjustRightInd w:val="0"/>
        <w:spacing w:line="480" w:lineRule="auto"/>
        <w:jc w:val="both"/>
        <w:rPr>
          <w:rFonts w:ascii="Arial" w:hAnsi="Arial" w:cs="Arial"/>
        </w:rPr>
      </w:pPr>
      <w:r w:rsidRPr="00840CBA">
        <w:rPr>
          <w:rFonts w:ascii="Arial" w:hAnsi="Arial" w:cs="Arial"/>
        </w:rPr>
        <w:t>Existen en la jurisdicción sanitaria, otras enfermedades que aunque no se encuentren dentro de las diez primeras causas de morbilidad, se deben analizar en virtud del costo que implica tanto desde el punto de vista del paciente, como del sistema de salud. A continuación se hace mención de ellas.</w:t>
      </w:r>
    </w:p>
    <w:p w:rsidR="00BA0844" w:rsidRPr="00840CBA" w:rsidRDefault="00BA0844" w:rsidP="00840CBA">
      <w:pPr>
        <w:widowControl w:val="0"/>
        <w:autoSpaceDE w:val="0"/>
        <w:autoSpaceDN w:val="0"/>
        <w:adjustRightInd w:val="0"/>
        <w:spacing w:line="480" w:lineRule="auto"/>
        <w:jc w:val="both"/>
        <w:rPr>
          <w:rFonts w:ascii="Arial" w:hAnsi="Arial" w:cs="Arial"/>
        </w:rPr>
      </w:pPr>
    </w:p>
    <w:p w:rsidR="00BA0844" w:rsidRPr="00BA0844" w:rsidRDefault="00BA0844" w:rsidP="00BA0844"/>
    <w:p w:rsidR="00BA0844" w:rsidRDefault="0058367B" w:rsidP="0058367B">
      <w:pPr>
        <w:pStyle w:val="Ttulo2"/>
      </w:pPr>
      <w:bookmarkStart w:id="168" w:name="_Toc23956234"/>
      <w:r>
        <w:t>6.14. Estrategias de los servicios de salud y la Interculturalidad.</w:t>
      </w:r>
      <w:bookmarkEnd w:id="168"/>
    </w:p>
    <w:p w:rsidR="00C74F36" w:rsidRPr="00C74F36" w:rsidRDefault="00C74F36" w:rsidP="00C74F36"/>
    <w:p w:rsidR="00C74F36" w:rsidRPr="00840CBA" w:rsidRDefault="00C74F36"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En la jurisdicción sanitaria, se cuenta con personal comunitario que permite el acercamiento a la población de una manera más eficiente, especialmente en zonas indígenas. Ellos se constituyen como un enlace para transmitir la información hacia nuestros usuarios ya que </w:t>
      </w:r>
      <w:r w:rsidRPr="00840CBA">
        <w:rPr>
          <w:rFonts w:ascii="Arial" w:hAnsi="Arial" w:cs="Arial"/>
        </w:rPr>
        <w:lastRenderedPageBreak/>
        <w:t xml:space="preserve">fungen como intérpretes. </w:t>
      </w:r>
    </w:p>
    <w:p w:rsidR="00E35D6A" w:rsidRPr="00840CBA" w:rsidRDefault="00E35D6A" w:rsidP="00840CBA">
      <w:pPr>
        <w:widowControl w:val="0"/>
        <w:autoSpaceDE w:val="0"/>
        <w:autoSpaceDN w:val="0"/>
        <w:adjustRightInd w:val="0"/>
        <w:spacing w:line="480" w:lineRule="auto"/>
        <w:jc w:val="both"/>
        <w:rPr>
          <w:rFonts w:ascii="Arial" w:hAnsi="Arial" w:cs="Arial"/>
        </w:rPr>
      </w:pPr>
      <w:bookmarkStart w:id="169" w:name="_Toc416198302"/>
      <w:r w:rsidRPr="00840CBA">
        <w:rPr>
          <w:rFonts w:ascii="Arial" w:hAnsi="Arial" w:cs="Arial"/>
        </w:rPr>
        <w:t xml:space="preserve">En la jurisdicción sanitaria, se cuenta con personal comunitario que permite el acercamiento a la población de una manera más eficiente, especialmente en zonas indígenas. Ellos se constituyen como un enlace para transmitir la información hacia nuestros usuarios ya que fungen como intérpretes. </w:t>
      </w:r>
    </w:p>
    <w:p w:rsidR="00E35D6A" w:rsidRPr="00840CBA" w:rsidRDefault="00E35D6A" w:rsidP="00840CBA">
      <w:pPr>
        <w:widowControl w:val="0"/>
        <w:autoSpaceDE w:val="0"/>
        <w:autoSpaceDN w:val="0"/>
        <w:adjustRightInd w:val="0"/>
        <w:spacing w:line="480" w:lineRule="auto"/>
        <w:jc w:val="both"/>
        <w:rPr>
          <w:rFonts w:ascii="Arial" w:hAnsi="Arial" w:cs="Arial"/>
        </w:rPr>
      </w:pPr>
      <w:r w:rsidRPr="00840CBA">
        <w:rPr>
          <w:rFonts w:ascii="Arial" w:hAnsi="Arial" w:cs="Arial"/>
        </w:rPr>
        <w:t>Las estrategias que se implementan para mejorar son cursos de capacitación anuales, evaluación de la información vertida a la plataforma de información en salud, con la finalidad de dar seguimiento a cada una de sus acciones.</w:t>
      </w:r>
    </w:p>
    <w:p w:rsidR="00B87DFC" w:rsidRPr="00840CBA" w:rsidRDefault="00B87DFC" w:rsidP="00840CBA">
      <w:pPr>
        <w:widowControl w:val="0"/>
        <w:autoSpaceDE w:val="0"/>
        <w:autoSpaceDN w:val="0"/>
        <w:adjustRightInd w:val="0"/>
        <w:spacing w:line="480" w:lineRule="auto"/>
        <w:jc w:val="both"/>
        <w:rPr>
          <w:rFonts w:ascii="Arial" w:hAnsi="Arial" w:cs="Arial"/>
        </w:rPr>
      </w:pPr>
    </w:p>
    <w:bookmarkEnd w:id="169"/>
    <w:p w:rsidR="00D046D0" w:rsidRPr="00840CBA" w:rsidRDefault="00D046D0" w:rsidP="00840CBA">
      <w:pPr>
        <w:widowControl w:val="0"/>
        <w:autoSpaceDE w:val="0"/>
        <w:autoSpaceDN w:val="0"/>
        <w:adjustRightInd w:val="0"/>
        <w:spacing w:line="480" w:lineRule="auto"/>
        <w:jc w:val="both"/>
        <w:rPr>
          <w:rFonts w:ascii="Arial" w:hAnsi="Arial" w:cs="Arial"/>
        </w:rPr>
      </w:pPr>
    </w:p>
    <w:p w:rsidR="00D046D0" w:rsidRPr="00840CBA" w:rsidRDefault="00D046D0"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Otra estrategia, son las actividades implementadas con las Parteras que con apoyo del H. Ayuntamiento Municipal de </w:t>
      </w:r>
      <w:r w:rsidR="00F3789F" w:rsidRPr="00840CBA">
        <w:rPr>
          <w:rFonts w:ascii="Arial" w:hAnsi="Arial" w:cs="Arial"/>
        </w:rPr>
        <w:t xml:space="preserve">La Independencia </w:t>
      </w:r>
      <w:r w:rsidRPr="00840CBA">
        <w:rPr>
          <w:rFonts w:ascii="Arial" w:hAnsi="Arial" w:cs="Arial"/>
        </w:rPr>
        <w:t xml:space="preserve">en coordinación con el Programa de Salud Reproductiva de la Jurisdicción Sanitaria No. III, se ha logrado continuar con la capacitación a parteras, actualmente se cuenta con </w:t>
      </w:r>
      <w:r w:rsidR="005810D4" w:rsidRPr="00840CBA">
        <w:rPr>
          <w:rFonts w:ascii="Arial" w:hAnsi="Arial" w:cs="Arial"/>
        </w:rPr>
        <w:t>14</w:t>
      </w:r>
      <w:r w:rsidRPr="00840CBA">
        <w:rPr>
          <w:rFonts w:ascii="Arial" w:hAnsi="Arial" w:cs="Arial"/>
        </w:rPr>
        <w:t xml:space="preserve"> parteras censadas, de las cuales </w:t>
      </w:r>
      <w:r w:rsidR="005810D4" w:rsidRPr="00840CBA">
        <w:rPr>
          <w:rFonts w:ascii="Arial" w:hAnsi="Arial" w:cs="Arial"/>
        </w:rPr>
        <w:t>13</w:t>
      </w:r>
      <w:r w:rsidRPr="00840CBA">
        <w:rPr>
          <w:rFonts w:ascii="Arial" w:hAnsi="Arial" w:cs="Arial"/>
        </w:rPr>
        <w:t xml:space="preserve"> han sido capacitadas, </w:t>
      </w:r>
      <w:r w:rsidR="005810D4" w:rsidRPr="00840CBA">
        <w:rPr>
          <w:rFonts w:ascii="Arial" w:hAnsi="Arial" w:cs="Arial"/>
        </w:rPr>
        <w:t>5</w:t>
      </w:r>
      <w:r w:rsidRPr="00840CBA">
        <w:rPr>
          <w:rFonts w:ascii="Arial" w:hAnsi="Arial" w:cs="Arial"/>
        </w:rPr>
        <w:t xml:space="preserve"> se encuentran informando hasta el mes de diciembre  201</w:t>
      </w:r>
      <w:r w:rsidR="005810D4" w:rsidRPr="00840CBA">
        <w:rPr>
          <w:rFonts w:ascii="Arial" w:hAnsi="Arial" w:cs="Arial"/>
        </w:rPr>
        <w:t>8</w:t>
      </w:r>
      <w:r w:rsidRPr="00840CBA">
        <w:rPr>
          <w:rFonts w:ascii="Arial" w:hAnsi="Arial" w:cs="Arial"/>
        </w:rPr>
        <w:t>.</w:t>
      </w:r>
    </w:p>
    <w:p w:rsidR="001D2B93" w:rsidRPr="00840CBA" w:rsidRDefault="001D2B93" w:rsidP="00840CBA">
      <w:pPr>
        <w:widowControl w:val="0"/>
        <w:autoSpaceDE w:val="0"/>
        <w:autoSpaceDN w:val="0"/>
        <w:adjustRightInd w:val="0"/>
        <w:spacing w:line="480" w:lineRule="auto"/>
        <w:jc w:val="both"/>
        <w:rPr>
          <w:rFonts w:ascii="Arial" w:hAnsi="Arial" w:cs="Arial"/>
        </w:rPr>
      </w:pPr>
    </w:p>
    <w:p w:rsidR="00C00AF1" w:rsidRPr="00840CBA" w:rsidRDefault="00C00AF1"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Las parteras brindan un gran servicio a la población, en </w:t>
      </w:r>
      <w:r w:rsidR="001D2B93" w:rsidRPr="00840CBA">
        <w:rPr>
          <w:rFonts w:ascii="Arial" w:hAnsi="Arial" w:cs="Arial"/>
        </w:rPr>
        <w:t xml:space="preserve">el municipio de </w:t>
      </w:r>
      <w:r w:rsidR="001D2B93" w:rsidRPr="00840CBA">
        <w:rPr>
          <w:rFonts w:ascii="Arial" w:hAnsi="Arial" w:cs="Arial"/>
          <w:b/>
        </w:rPr>
        <w:t>La Independencia</w:t>
      </w:r>
      <w:r w:rsidRPr="00840CBA">
        <w:rPr>
          <w:rFonts w:ascii="Arial" w:hAnsi="Arial" w:cs="Arial"/>
        </w:rPr>
        <w:t xml:space="preserve">, durante el año 2018 generaron una productividad de atención de </w:t>
      </w:r>
      <w:r w:rsidR="001D2B93" w:rsidRPr="00840CBA">
        <w:rPr>
          <w:rFonts w:ascii="Arial" w:hAnsi="Arial" w:cs="Arial"/>
        </w:rPr>
        <w:t>348</w:t>
      </w:r>
      <w:r w:rsidRPr="00840CBA">
        <w:rPr>
          <w:rFonts w:ascii="Arial" w:hAnsi="Arial" w:cs="Arial"/>
        </w:rPr>
        <w:t xml:space="preserve"> embarazos normales, y </w:t>
      </w:r>
      <w:r w:rsidR="001D2B93" w:rsidRPr="00840CBA">
        <w:rPr>
          <w:rFonts w:ascii="Arial" w:hAnsi="Arial" w:cs="Arial"/>
        </w:rPr>
        <w:t>78</w:t>
      </w:r>
      <w:r w:rsidRPr="00840CBA">
        <w:rPr>
          <w:rFonts w:ascii="Arial" w:hAnsi="Arial" w:cs="Arial"/>
        </w:rPr>
        <w:t xml:space="preserve"> partos.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4"/>
      </w:tblGrid>
      <w:tr w:rsidR="00C00AF1" w:rsidRPr="00885EA9" w:rsidTr="0044648B">
        <w:trPr>
          <w:trHeight w:val="20"/>
          <w:jc w:val="center"/>
        </w:trPr>
        <w:tc>
          <w:tcPr>
            <w:tcW w:w="7134" w:type="dxa"/>
            <w:tcBorders>
              <w:top w:val="nil"/>
              <w:left w:val="nil"/>
              <w:bottom w:val="nil"/>
              <w:right w:val="nil"/>
            </w:tcBorders>
          </w:tcPr>
          <w:p w:rsidR="00C00AF1" w:rsidRPr="00BF5ECB" w:rsidRDefault="00C00AF1" w:rsidP="0044648B">
            <w:pPr>
              <w:widowControl w:val="0"/>
              <w:autoSpaceDE w:val="0"/>
              <w:autoSpaceDN w:val="0"/>
              <w:adjustRightInd w:val="0"/>
              <w:jc w:val="center"/>
              <w:rPr>
                <w:rFonts w:ascii="Arial" w:hAnsi="Arial" w:cs="Arial"/>
                <w:b/>
                <w:bCs/>
                <w:sz w:val="20"/>
                <w:szCs w:val="20"/>
                <w:lang w:val="es-ES_tradnl"/>
              </w:rPr>
            </w:pPr>
            <w:r w:rsidRPr="00BF5ECB">
              <w:rPr>
                <w:rFonts w:ascii="Arial" w:hAnsi="Arial" w:cs="Arial"/>
                <w:b/>
                <w:bCs/>
                <w:sz w:val="20"/>
                <w:szCs w:val="20"/>
                <w:lang w:val="es-ES_tradnl"/>
              </w:rPr>
              <w:t>INSTITUTO DE SALUD EN EL ESTADO DE CHIAPAS</w:t>
            </w:r>
          </w:p>
        </w:tc>
      </w:tr>
      <w:tr w:rsidR="00C00AF1" w:rsidRPr="00885EA9" w:rsidTr="0044648B">
        <w:trPr>
          <w:trHeight w:val="20"/>
          <w:jc w:val="center"/>
        </w:trPr>
        <w:tc>
          <w:tcPr>
            <w:tcW w:w="7134" w:type="dxa"/>
            <w:tcBorders>
              <w:top w:val="nil"/>
              <w:left w:val="nil"/>
              <w:bottom w:val="nil"/>
              <w:right w:val="nil"/>
            </w:tcBorders>
          </w:tcPr>
          <w:p w:rsidR="00C00AF1" w:rsidRPr="00BF5ECB" w:rsidRDefault="00C00AF1" w:rsidP="0044648B">
            <w:pPr>
              <w:widowControl w:val="0"/>
              <w:autoSpaceDE w:val="0"/>
              <w:autoSpaceDN w:val="0"/>
              <w:adjustRightInd w:val="0"/>
              <w:jc w:val="center"/>
              <w:rPr>
                <w:rFonts w:ascii="Arial" w:hAnsi="Arial" w:cs="Arial"/>
                <w:b/>
                <w:bCs/>
                <w:sz w:val="20"/>
                <w:szCs w:val="20"/>
                <w:lang w:val="es-ES_tradnl"/>
              </w:rPr>
            </w:pPr>
            <w:r w:rsidRPr="00BF5ECB">
              <w:rPr>
                <w:rFonts w:ascii="Arial" w:hAnsi="Arial" w:cs="Arial"/>
                <w:b/>
                <w:bCs/>
                <w:sz w:val="20"/>
                <w:szCs w:val="20"/>
                <w:lang w:val="es-ES_tradnl"/>
              </w:rPr>
              <w:t>JURISDICCIÓN SANITARIA No. III</w:t>
            </w:r>
          </w:p>
        </w:tc>
      </w:tr>
    </w:tbl>
    <w:p w:rsidR="00C00AF1" w:rsidRPr="00885EA9" w:rsidRDefault="00C00AF1" w:rsidP="00C00AF1">
      <w:pPr>
        <w:pStyle w:val="Piedepgina"/>
        <w:tabs>
          <w:tab w:val="clear" w:pos="4252"/>
          <w:tab w:val="clear" w:pos="8504"/>
        </w:tabs>
        <w:spacing w:line="360" w:lineRule="auto"/>
        <w:ind w:firstLine="708"/>
        <w:jc w:val="center"/>
        <w:rPr>
          <w:rFonts w:ascii="Arial" w:hAnsi="Arial" w:cs="Arial"/>
          <w:b/>
          <w:bCs/>
          <w:sz w:val="20"/>
          <w:szCs w:val="20"/>
        </w:rPr>
      </w:pPr>
      <w:r>
        <w:rPr>
          <w:rFonts w:ascii="Arial" w:hAnsi="Arial" w:cs="Arial"/>
          <w:b/>
          <w:bCs/>
          <w:sz w:val="20"/>
          <w:szCs w:val="20"/>
        </w:rPr>
        <w:t>PRODUCTIVIDAD</w:t>
      </w:r>
      <w:r w:rsidRPr="00885EA9">
        <w:rPr>
          <w:rFonts w:ascii="Arial" w:hAnsi="Arial" w:cs="Arial"/>
          <w:b/>
          <w:bCs/>
          <w:sz w:val="20"/>
          <w:szCs w:val="20"/>
        </w:rPr>
        <w:t xml:space="preserve"> DE PARTERAS </w:t>
      </w:r>
      <w:r>
        <w:rPr>
          <w:rFonts w:ascii="Arial" w:hAnsi="Arial" w:cs="Arial"/>
          <w:b/>
          <w:bCs/>
          <w:sz w:val="20"/>
          <w:szCs w:val="20"/>
        </w:rPr>
        <w:t xml:space="preserve"> 2018</w:t>
      </w:r>
    </w:p>
    <w:p w:rsidR="00C00AF1" w:rsidRPr="006C69B8" w:rsidRDefault="00C00AF1" w:rsidP="00C00AF1">
      <w:pPr>
        <w:widowControl w:val="0"/>
        <w:autoSpaceDE w:val="0"/>
        <w:autoSpaceDN w:val="0"/>
        <w:adjustRightInd w:val="0"/>
        <w:jc w:val="both"/>
        <w:rPr>
          <w:rFonts w:ascii="Arial" w:hAnsi="Arial" w:cs="Arial"/>
          <w:b/>
          <w:bCs/>
          <w:sz w:val="6"/>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7"/>
        <w:gridCol w:w="1114"/>
        <w:gridCol w:w="848"/>
        <w:gridCol w:w="851"/>
        <w:gridCol w:w="992"/>
        <w:gridCol w:w="1417"/>
        <w:gridCol w:w="993"/>
        <w:gridCol w:w="850"/>
        <w:gridCol w:w="1276"/>
      </w:tblGrid>
      <w:tr w:rsidR="00C00AF1" w:rsidRPr="00885EA9" w:rsidTr="0044648B">
        <w:trPr>
          <w:jc w:val="center"/>
        </w:trPr>
        <w:tc>
          <w:tcPr>
            <w:tcW w:w="157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Pr>
          <w:p w:rsidR="00C00AF1" w:rsidRPr="00885EA9" w:rsidRDefault="00C00AF1" w:rsidP="0044648B">
            <w:pPr>
              <w:widowControl w:val="0"/>
              <w:autoSpaceDE w:val="0"/>
              <w:autoSpaceDN w:val="0"/>
              <w:adjustRightInd w:val="0"/>
              <w:jc w:val="both"/>
              <w:rPr>
                <w:rFonts w:ascii="Arial" w:hAnsi="Arial" w:cs="Arial"/>
                <w:b/>
                <w:bCs/>
                <w:sz w:val="16"/>
                <w:szCs w:val="16"/>
              </w:rPr>
            </w:pPr>
            <w:r w:rsidRPr="00885EA9">
              <w:rPr>
                <w:rFonts w:ascii="Arial" w:hAnsi="Arial" w:cs="Arial"/>
                <w:b/>
                <w:bCs/>
                <w:sz w:val="16"/>
                <w:szCs w:val="16"/>
              </w:rPr>
              <w:t>MUNICIPIOS</w:t>
            </w:r>
          </w:p>
        </w:tc>
        <w:tc>
          <w:tcPr>
            <w:tcW w:w="281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sidRPr="00885EA9">
              <w:rPr>
                <w:rFonts w:ascii="Arial" w:hAnsi="Arial" w:cs="Arial"/>
                <w:b/>
                <w:bCs/>
                <w:sz w:val="16"/>
                <w:szCs w:val="16"/>
              </w:rPr>
              <w:t>PARTERAS</w:t>
            </w:r>
          </w:p>
        </w:tc>
        <w:tc>
          <w:tcPr>
            <w:tcW w:w="240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 xml:space="preserve">EMBARAZO </w:t>
            </w:r>
          </w:p>
        </w:tc>
        <w:tc>
          <w:tcPr>
            <w:tcW w:w="3119"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PARTO</w:t>
            </w:r>
          </w:p>
        </w:tc>
      </w:tr>
      <w:tr w:rsidR="00C00AF1" w:rsidRPr="00885EA9" w:rsidTr="0044648B">
        <w:trPr>
          <w:jc w:val="center"/>
        </w:trPr>
        <w:tc>
          <w:tcPr>
            <w:tcW w:w="1577" w:type="dxa"/>
            <w:vMerge/>
            <w:tcBorders>
              <w:top w:val="single" w:sz="4" w:space="0" w:color="auto"/>
              <w:left w:val="single" w:sz="4" w:space="0" w:color="auto"/>
              <w:bottom w:val="single" w:sz="4" w:space="0" w:color="auto"/>
              <w:right w:val="single" w:sz="4" w:space="0" w:color="auto"/>
            </w:tcBorders>
            <w:shd w:val="clear" w:color="auto" w:fill="8DB3E2" w:themeFill="text2" w:themeFillTint="66"/>
          </w:tcPr>
          <w:p w:rsidR="00C00AF1" w:rsidRPr="00885EA9" w:rsidRDefault="00C00AF1" w:rsidP="0044648B">
            <w:pPr>
              <w:widowControl w:val="0"/>
              <w:autoSpaceDE w:val="0"/>
              <w:autoSpaceDN w:val="0"/>
              <w:adjustRightInd w:val="0"/>
              <w:jc w:val="both"/>
              <w:rPr>
                <w:rFonts w:ascii="Arial" w:hAnsi="Arial" w:cs="Arial"/>
                <w:b/>
                <w:bCs/>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sidRPr="00885EA9">
              <w:rPr>
                <w:rFonts w:ascii="Arial" w:hAnsi="Arial" w:cs="Arial"/>
                <w:b/>
                <w:bCs/>
                <w:sz w:val="16"/>
                <w:szCs w:val="16"/>
              </w:rPr>
              <w:t>CENSADAS</w:t>
            </w:r>
          </w:p>
        </w:tc>
        <w:tc>
          <w:tcPr>
            <w:tcW w:w="84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sidRPr="00885EA9">
              <w:rPr>
                <w:rFonts w:ascii="Arial" w:hAnsi="Arial" w:cs="Arial"/>
                <w:b/>
                <w:bCs/>
                <w:sz w:val="16"/>
                <w:szCs w:val="16"/>
              </w:rPr>
              <w:t>CAPACITADAS</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sidRPr="00885EA9">
              <w:rPr>
                <w:rFonts w:ascii="Arial" w:hAnsi="Arial" w:cs="Arial"/>
                <w:b/>
                <w:bCs/>
                <w:sz w:val="16"/>
                <w:szCs w:val="16"/>
              </w:rPr>
              <w:t>INFOR</w:t>
            </w:r>
            <w:r>
              <w:rPr>
                <w:rFonts w:ascii="Arial" w:hAnsi="Arial" w:cs="Arial"/>
                <w:b/>
                <w:bCs/>
                <w:sz w:val="16"/>
                <w:szCs w:val="16"/>
              </w:rPr>
              <w:t>-</w:t>
            </w:r>
            <w:r w:rsidRPr="00885EA9">
              <w:rPr>
                <w:rFonts w:ascii="Arial" w:hAnsi="Arial" w:cs="Arial"/>
                <w:b/>
                <w:bCs/>
                <w:sz w:val="16"/>
                <w:szCs w:val="16"/>
              </w:rPr>
              <w:t>MANDO</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NORMAL</w:t>
            </w:r>
          </w:p>
        </w:tc>
        <w:tc>
          <w:tcPr>
            <w:tcW w:w="141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COMPLICADO</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NORMAL</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VERTICAL</w:t>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COMPLICADO</w:t>
            </w:r>
          </w:p>
        </w:tc>
      </w:tr>
      <w:tr w:rsidR="00C00AF1" w:rsidRPr="00885EA9" w:rsidTr="0044648B">
        <w:trPr>
          <w:jc w:val="center"/>
        </w:trPr>
        <w:tc>
          <w:tcPr>
            <w:tcW w:w="1577" w:type="dxa"/>
            <w:tcBorders>
              <w:top w:val="single" w:sz="4" w:space="0" w:color="auto"/>
              <w:left w:val="single" w:sz="4" w:space="0" w:color="auto"/>
              <w:bottom w:val="single" w:sz="4" w:space="0" w:color="auto"/>
              <w:right w:val="single" w:sz="4" w:space="0" w:color="auto"/>
            </w:tcBorders>
          </w:tcPr>
          <w:p w:rsidR="00C00AF1" w:rsidRPr="00885EA9" w:rsidRDefault="00C00AF1" w:rsidP="0044648B">
            <w:pPr>
              <w:widowControl w:val="0"/>
              <w:autoSpaceDE w:val="0"/>
              <w:autoSpaceDN w:val="0"/>
              <w:adjustRightInd w:val="0"/>
              <w:jc w:val="both"/>
              <w:rPr>
                <w:rFonts w:ascii="Arial" w:hAnsi="Arial" w:cs="Arial"/>
                <w:sz w:val="16"/>
                <w:szCs w:val="16"/>
              </w:rPr>
            </w:pPr>
            <w:r w:rsidRPr="00885EA9">
              <w:rPr>
                <w:rFonts w:ascii="Arial" w:hAnsi="Arial" w:cs="Arial"/>
                <w:sz w:val="16"/>
                <w:szCs w:val="16"/>
              </w:rPr>
              <w:t>INDEPENDENCIA</w:t>
            </w:r>
          </w:p>
        </w:tc>
        <w:tc>
          <w:tcPr>
            <w:tcW w:w="1114" w:type="dxa"/>
            <w:tcBorders>
              <w:top w:val="single" w:sz="4" w:space="0" w:color="auto"/>
              <w:left w:val="single" w:sz="4" w:space="0" w:color="auto"/>
              <w:bottom w:val="single" w:sz="4" w:space="0" w:color="auto"/>
              <w:right w:val="single" w:sz="4" w:space="0" w:color="auto"/>
            </w:tcBorders>
          </w:tcPr>
          <w:p w:rsidR="00C00AF1" w:rsidRPr="00885EA9" w:rsidRDefault="00C00AF1" w:rsidP="0044648B">
            <w:pPr>
              <w:widowControl w:val="0"/>
              <w:autoSpaceDE w:val="0"/>
              <w:autoSpaceDN w:val="0"/>
              <w:adjustRightInd w:val="0"/>
              <w:ind w:left="-77" w:right="184"/>
              <w:jc w:val="center"/>
              <w:rPr>
                <w:rFonts w:ascii="Arial" w:hAnsi="Arial" w:cs="Arial"/>
                <w:sz w:val="16"/>
                <w:szCs w:val="16"/>
              </w:rPr>
            </w:pPr>
            <w:r>
              <w:rPr>
                <w:rFonts w:ascii="Arial" w:hAnsi="Arial" w:cs="Arial"/>
                <w:sz w:val="16"/>
                <w:szCs w:val="16"/>
              </w:rPr>
              <w:t>14</w:t>
            </w:r>
          </w:p>
        </w:tc>
        <w:tc>
          <w:tcPr>
            <w:tcW w:w="848" w:type="dxa"/>
            <w:tcBorders>
              <w:top w:val="single" w:sz="4" w:space="0" w:color="auto"/>
              <w:left w:val="single" w:sz="4" w:space="0" w:color="auto"/>
              <w:bottom w:val="single" w:sz="4" w:space="0" w:color="auto"/>
              <w:right w:val="single" w:sz="4" w:space="0" w:color="auto"/>
            </w:tcBorders>
          </w:tcPr>
          <w:p w:rsidR="00C00AF1" w:rsidRPr="00885EA9" w:rsidRDefault="00C00AF1" w:rsidP="0044648B">
            <w:pPr>
              <w:widowControl w:val="0"/>
              <w:autoSpaceDE w:val="0"/>
              <w:autoSpaceDN w:val="0"/>
              <w:adjustRightInd w:val="0"/>
              <w:ind w:right="312"/>
              <w:jc w:val="center"/>
              <w:rPr>
                <w:rFonts w:ascii="Arial" w:hAnsi="Arial" w:cs="Arial"/>
                <w:sz w:val="16"/>
                <w:szCs w:val="16"/>
              </w:rPr>
            </w:pPr>
            <w:r>
              <w:rPr>
                <w:rFonts w:ascii="Arial" w:hAnsi="Arial" w:cs="Arial"/>
                <w:sz w:val="16"/>
                <w:szCs w:val="16"/>
              </w:rPr>
              <w:t>13</w:t>
            </w:r>
          </w:p>
        </w:tc>
        <w:tc>
          <w:tcPr>
            <w:tcW w:w="851" w:type="dxa"/>
            <w:tcBorders>
              <w:top w:val="single" w:sz="4" w:space="0" w:color="auto"/>
              <w:left w:val="single" w:sz="4" w:space="0" w:color="auto"/>
              <w:bottom w:val="single" w:sz="4" w:space="0" w:color="auto"/>
              <w:right w:val="single" w:sz="4" w:space="0" w:color="auto"/>
            </w:tcBorders>
          </w:tcPr>
          <w:p w:rsidR="00C00AF1" w:rsidRPr="00885EA9" w:rsidRDefault="00C00AF1" w:rsidP="0044648B">
            <w:pPr>
              <w:widowControl w:val="0"/>
              <w:autoSpaceDE w:val="0"/>
              <w:autoSpaceDN w:val="0"/>
              <w:adjustRightInd w:val="0"/>
              <w:ind w:right="267"/>
              <w:jc w:val="center"/>
              <w:rPr>
                <w:rFonts w:ascii="Arial" w:hAnsi="Arial" w:cs="Arial"/>
                <w:sz w:val="16"/>
                <w:szCs w:val="16"/>
              </w:rPr>
            </w:pPr>
            <w:r>
              <w:rPr>
                <w:rFonts w:ascii="Arial" w:hAnsi="Arial" w:cs="Arial"/>
                <w:sz w:val="16"/>
                <w:szCs w:val="16"/>
              </w:rPr>
              <w:t>5</w:t>
            </w:r>
          </w:p>
        </w:tc>
        <w:tc>
          <w:tcPr>
            <w:tcW w:w="992" w:type="dxa"/>
            <w:tcBorders>
              <w:top w:val="single" w:sz="4" w:space="0" w:color="auto"/>
              <w:left w:val="single" w:sz="4" w:space="0" w:color="auto"/>
              <w:bottom w:val="single" w:sz="4" w:space="0" w:color="auto"/>
              <w:right w:val="single" w:sz="4" w:space="0" w:color="auto"/>
            </w:tcBorders>
          </w:tcPr>
          <w:p w:rsidR="00C00AF1" w:rsidRDefault="00C00AF1" w:rsidP="0044648B">
            <w:pPr>
              <w:widowControl w:val="0"/>
              <w:autoSpaceDE w:val="0"/>
              <w:autoSpaceDN w:val="0"/>
              <w:adjustRightInd w:val="0"/>
              <w:ind w:right="267"/>
              <w:jc w:val="center"/>
              <w:rPr>
                <w:rFonts w:ascii="Arial" w:hAnsi="Arial" w:cs="Arial"/>
                <w:sz w:val="16"/>
                <w:szCs w:val="16"/>
              </w:rPr>
            </w:pPr>
            <w:r>
              <w:rPr>
                <w:rFonts w:ascii="Arial" w:hAnsi="Arial" w:cs="Arial"/>
                <w:sz w:val="16"/>
                <w:szCs w:val="16"/>
              </w:rPr>
              <w:t>348</w:t>
            </w:r>
          </w:p>
        </w:tc>
        <w:tc>
          <w:tcPr>
            <w:tcW w:w="1417" w:type="dxa"/>
            <w:tcBorders>
              <w:top w:val="single" w:sz="4" w:space="0" w:color="auto"/>
              <w:left w:val="single" w:sz="4" w:space="0" w:color="auto"/>
              <w:bottom w:val="single" w:sz="4" w:space="0" w:color="auto"/>
              <w:right w:val="single" w:sz="4" w:space="0" w:color="auto"/>
            </w:tcBorders>
          </w:tcPr>
          <w:p w:rsidR="00C00AF1" w:rsidRDefault="00C00AF1" w:rsidP="0044648B">
            <w:pPr>
              <w:widowControl w:val="0"/>
              <w:autoSpaceDE w:val="0"/>
              <w:autoSpaceDN w:val="0"/>
              <w:adjustRightInd w:val="0"/>
              <w:ind w:right="267"/>
              <w:jc w:val="center"/>
              <w:rPr>
                <w:rFonts w:ascii="Arial" w:hAnsi="Arial" w:cs="Arial"/>
                <w:sz w:val="16"/>
                <w:szCs w:val="16"/>
              </w:rPr>
            </w:pPr>
            <w:r>
              <w:rPr>
                <w:rFonts w:ascii="Arial" w:hAnsi="Arial" w:cs="Arial"/>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C00AF1" w:rsidRDefault="00C00AF1" w:rsidP="0044648B">
            <w:pPr>
              <w:widowControl w:val="0"/>
              <w:autoSpaceDE w:val="0"/>
              <w:autoSpaceDN w:val="0"/>
              <w:adjustRightInd w:val="0"/>
              <w:ind w:right="267"/>
              <w:jc w:val="center"/>
              <w:rPr>
                <w:rFonts w:ascii="Arial" w:hAnsi="Arial" w:cs="Arial"/>
                <w:sz w:val="16"/>
                <w:szCs w:val="16"/>
              </w:rPr>
            </w:pPr>
            <w:r>
              <w:rPr>
                <w:rFonts w:ascii="Arial" w:hAnsi="Arial" w:cs="Arial"/>
                <w:sz w:val="16"/>
                <w:szCs w:val="16"/>
              </w:rPr>
              <w:t>21</w:t>
            </w:r>
          </w:p>
        </w:tc>
        <w:tc>
          <w:tcPr>
            <w:tcW w:w="850" w:type="dxa"/>
            <w:tcBorders>
              <w:top w:val="single" w:sz="4" w:space="0" w:color="auto"/>
              <w:left w:val="single" w:sz="4" w:space="0" w:color="auto"/>
              <w:bottom w:val="single" w:sz="4" w:space="0" w:color="auto"/>
              <w:right w:val="single" w:sz="4" w:space="0" w:color="auto"/>
            </w:tcBorders>
          </w:tcPr>
          <w:p w:rsidR="00C00AF1" w:rsidRDefault="00C00AF1" w:rsidP="0044648B">
            <w:pPr>
              <w:widowControl w:val="0"/>
              <w:autoSpaceDE w:val="0"/>
              <w:autoSpaceDN w:val="0"/>
              <w:adjustRightInd w:val="0"/>
              <w:ind w:right="267"/>
              <w:jc w:val="center"/>
              <w:rPr>
                <w:rFonts w:ascii="Arial" w:hAnsi="Arial" w:cs="Arial"/>
                <w:sz w:val="16"/>
                <w:szCs w:val="16"/>
              </w:rPr>
            </w:pPr>
            <w:r>
              <w:rPr>
                <w:rFonts w:ascii="Arial" w:hAnsi="Arial" w:cs="Arial"/>
                <w:sz w:val="16"/>
                <w:szCs w:val="16"/>
              </w:rPr>
              <w:t>57</w:t>
            </w:r>
          </w:p>
        </w:tc>
        <w:tc>
          <w:tcPr>
            <w:tcW w:w="1276" w:type="dxa"/>
            <w:tcBorders>
              <w:top w:val="single" w:sz="4" w:space="0" w:color="auto"/>
              <w:left w:val="single" w:sz="4" w:space="0" w:color="auto"/>
              <w:bottom w:val="single" w:sz="4" w:space="0" w:color="auto"/>
              <w:right w:val="single" w:sz="4" w:space="0" w:color="auto"/>
            </w:tcBorders>
          </w:tcPr>
          <w:p w:rsidR="00C00AF1" w:rsidRDefault="00C00AF1" w:rsidP="0044648B">
            <w:pPr>
              <w:widowControl w:val="0"/>
              <w:autoSpaceDE w:val="0"/>
              <w:autoSpaceDN w:val="0"/>
              <w:adjustRightInd w:val="0"/>
              <w:ind w:right="267"/>
              <w:jc w:val="center"/>
              <w:rPr>
                <w:rFonts w:ascii="Arial" w:hAnsi="Arial" w:cs="Arial"/>
                <w:sz w:val="16"/>
                <w:szCs w:val="16"/>
              </w:rPr>
            </w:pPr>
            <w:r>
              <w:rPr>
                <w:rFonts w:ascii="Arial" w:hAnsi="Arial" w:cs="Arial"/>
                <w:sz w:val="16"/>
                <w:szCs w:val="16"/>
              </w:rPr>
              <w:t>0</w:t>
            </w:r>
          </w:p>
        </w:tc>
      </w:tr>
      <w:tr w:rsidR="00C00AF1" w:rsidRPr="00885EA9" w:rsidTr="0044648B">
        <w:trPr>
          <w:jc w:val="center"/>
        </w:trPr>
        <w:tc>
          <w:tcPr>
            <w:tcW w:w="157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jc w:val="both"/>
              <w:rPr>
                <w:rFonts w:ascii="Arial" w:hAnsi="Arial" w:cs="Arial"/>
                <w:b/>
                <w:bCs/>
                <w:sz w:val="16"/>
                <w:szCs w:val="16"/>
              </w:rPr>
            </w:pPr>
            <w:r w:rsidRPr="00885EA9">
              <w:rPr>
                <w:rFonts w:ascii="Arial" w:hAnsi="Arial" w:cs="Arial"/>
                <w:b/>
                <w:bCs/>
                <w:sz w:val="16"/>
                <w:szCs w:val="16"/>
              </w:rPr>
              <w:t>TOTAL  JURISDICCIONAL</w:t>
            </w:r>
          </w:p>
        </w:tc>
        <w:tc>
          <w:tcPr>
            <w:tcW w:w="111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ind w:left="-77" w:right="184"/>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294</w:t>
            </w:r>
            <w:r>
              <w:rPr>
                <w:rFonts w:ascii="Arial" w:hAnsi="Arial" w:cs="Arial"/>
                <w:b/>
                <w:bCs/>
                <w:sz w:val="16"/>
                <w:szCs w:val="16"/>
              </w:rPr>
              <w:fldChar w:fldCharType="end"/>
            </w:r>
          </w:p>
        </w:tc>
        <w:tc>
          <w:tcPr>
            <w:tcW w:w="84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ind w:right="312"/>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273</w:t>
            </w:r>
            <w:r>
              <w:rPr>
                <w:rFonts w:ascii="Arial" w:hAnsi="Arial" w:cs="Arial"/>
                <w:b/>
                <w:bCs/>
                <w:sz w:val="16"/>
                <w:szCs w:val="16"/>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Pr="00885EA9" w:rsidRDefault="00C00AF1" w:rsidP="0044648B">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195</w:t>
            </w:r>
            <w:r>
              <w:rPr>
                <w:rFonts w:ascii="Arial" w:hAnsi="Arial" w:cs="Arial"/>
                <w:b/>
                <w:bCs/>
                <w:sz w:val="16"/>
                <w:szCs w:val="16"/>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Default="00C00AF1" w:rsidP="0044648B">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5665</w:t>
            </w:r>
            <w:r>
              <w:rPr>
                <w:rFonts w:ascii="Arial" w:hAnsi="Arial" w:cs="Arial"/>
                <w:b/>
                <w:bCs/>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Default="00C00AF1" w:rsidP="0044648B">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6</w:t>
            </w:r>
            <w:r>
              <w:rPr>
                <w:rFonts w:ascii="Arial" w:hAnsi="Arial" w:cs="Arial"/>
                <w:b/>
                <w:bCs/>
                <w:sz w:val="16"/>
                <w:szCs w:val="16"/>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Default="00C00AF1" w:rsidP="0044648B">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806</w:t>
            </w:r>
            <w:r>
              <w:rPr>
                <w:rFonts w:ascii="Arial" w:hAnsi="Arial" w:cs="Arial"/>
                <w:b/>
                <w:bCs/>
                <w:sz w:val="16"/>
                <w:szCs w:val="16"/>
              </w:rPr>
              <w:fldChar w:fldCharType="end"/>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Default="00C00AF1" w:rsidP="0044648B">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120</w:t>
            </w:r>
            <w:r>
              <w:rPr>
                <w:rFonts w:ascii="Arial" w:hAnsi="Arial" w:cs="Arial"/>
                <w:b/>
                <w:bCs/>
                <w:sz w:val="16"/>
                <w:szCs w:val="16"/>
              </w:rPr>
              <w:fldChar w:fldCharType="end"/>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C00AF1" w:rsidRDefault="00C00AF1" w:rsidP="0044648B">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8</w:t>
            </w:r>
            <w:r>
              <w:rPr>
                <w:rFonts w:ascii="Arial" w:hAnsi="Arial" w:cs="Arial"/>
                <w:b/>
                <w:bCs/>
                <w:sz w:val="16"/>
                <w:szCs w:val="16"/>
              </w:rPr>
              <w:fldChar w:fldCharType="end"/>
            </w:r>
          </w:p>
        </w:tc>
      </w:tr>
    </w:tbl>
    <w:p w:rsidR="00C00AF1" w:rsidRPr="006C69B8" w:rsidRDefault="00C00AF1" w:rsidP="00C00AF1">
      <w:pPr>
        <w:widowControl w:val="0"/>
        <w:autoSpaceDE w:val="0"/>
        <w:autoSpaceDN w:val="0"/>
        <w:adjustRightInd w:val="0"/>
        <w:jc w:val="both"/>
        <w:rPr>
          <w:rFonts w:ascii="Arial" w:hAnsi="Arial" w:cs="Arial"/>
          <w:sz w:val="8"/>
          <w:szCs w:val="18"/>
        </w:rPr>
      </w:pPr>
    </w:p>
    <w:p w:rsidR="00C00AF1" w:rsidRDefault="00C00AF1" w:rsidP="00C00AF1">
      <w:pPr>
        <w:pStyle w:val="Tabladeilustraciones"/>
        <w:ind w:left="4254" w:firstLine="709"/>
        <w:jc w:val="both"/>
        <w:rPr>
          <w:rFonts w:ascii="Arial" w:eastAsia="Times New Roman" w:hAnsi="Arial" w:cs="Arial"/>
          <w:color w:val="000000" w:themeColor="text1"/>
          <w:sz w:val="14"/>
          <w:szCs w:val="14"/>
        </w:rPr>
      </w:pPr>
      <w:r w:rsidRPr="004D4720">
        <w:rPr>
          <w:sz w:val="16"/>
          <w:szCs w:val="16"/>
        </w:rPr>
        <w:t xml:space="preserve">Fuente: Plataforma </w:t>
      </w:r>
      <w:r>
        <w:rPr>
          <w:sz w:val="16"/>
          <w:szCs w:val="16"/>
        </w:rPr>
        <w:t>de Información en Salud SIS corte diciembre 2018.</w:t>
      </w:r>
    </w:p>
    <w:p w:rsidR="00C00AF1" w:rsidRDefault="00C00AF1" w:rsidP="00C00AF1"/>
    <w:p w:rsidR="00C00AF1" w:rsidRDefault="00C00AF1" w:rsidP="00C00AF1">
      <w:pPr>
        <w:pStyle w:val="Tabladeilustraciones"/>
        <w:jc w:val="both"/>
        <w:rPr>
          <w:sz w:val="16"/>
          <w:szCs w:val="16"/>
        </w:rPr>
      </w:pPr>
    </w:p>
    <w:tbl>
      <w:tblPr>
        <w:tblStyle w:val="Tablaconcuadrcula"/>
        <w:tblW w:w="0" w:type="auto"/>
        <w:tblLook w:val="04A0" w:firstRow="1" w:lastRow="0" w:firstColumn="1" w:lastColumn="0" w:noHBand="0" w:noVBand="1"/>
      </w:tblPr>
      <w:tblGrid>
        <w:gridCol w:w="1914"/>
        <w:gridCol w:w="1216"/>
        <w:gridCol w:w="1310"/>
        <w:gridCol w:w="981"/>
        <w:gridCol w:w="726"/>
        <w:gridCol w:w="720"/>
        <w:gridCol w:w="1220"/>
        <w:gridCol w:w="879"/>
        <w:gridCol w:w="1106"/>
      </w:tblGrid>
      <w:tr w:rsidR="00C00AF1" w:rsidTr="0044648B">
        <w:tc>
          <w:tcPr>
            <w:tcW w:w="1914" w:type="dxa"/>
            <w:vMerge w:val="restart"/>
            <w:shd w:val="clear" w:color="auto" w:fill="8DB3E2" w:themeFill="text2" w:themeFillTint="66"/>
          </w:tcPr>
          <w:p w:rsidR="00C00AF1" w:rsidRDefault="00C00AF1" w:rsidP="0044648B">
            <w:pPr>
              <w:widowControl w:val="0"/>
              <w:tabs>
                <w:tab w:val="left" w:pos="627"/>
                <w:tab w:val="center" w:pos="1370"/>
              </w:tabs>
              <w:autoSpaceDE w:val="0"/>
              <w:autoSpaceDN w:val="0"/>
              <w:adjustRightInd w:val="0"/>
              <w:rPr>
                <w:rFonts w:ascii="Arial" w:hAnsi="Arial" w:cs="Arial"/>
                <w:b/>
                <w:bCs/>
                <w:sz w:val="16"/>
                <w:szCs w:val="16"/>
              </w:rPr>
            </w:pPr>
            <w:r>
              <w:rPr>
                <w:rFonts w:ascii="Arial" w:hAnsi="Arial" w:cs="Arial"/>
                <w:b/>
                <w:bCs/>
                <w:sz w:val="16"/>
                <w:szCs w:val="16"/>
              </w:rPr>
              <w:t>MUNICIPIO</w:t>
            </w:r>
          </w:p>
        </w:tc>
        <w:tc>
          <w:tcPr>
            <w:tcW w:w="2526" w:type="dxa"/>
            <w:gridSpan w:val="2"/>
            <w:shd w:val="clear" w:color="auto" w:fill="8DB3E2" w:themeFill="text2" w:themeFillTint="66"/>
          </w:tcPr>
          <w:p w:rsidR="00C00AF1" w:rsidRPr="003A7B53" w:rsidRDefault="00C00AF1" w:rsidP="0044648B">
            <w:pPr>
              <w:widowControl w:val="0"/>
              <w:tabs>
                <w:tab w:val="left" w:pos="627"/>
                <w:tab w:val="center" w:pos="1370"/>
              </w:tabs>
              <w:autoSpaceDE w:val="0"/>
              <w:autoSpaceDN w:val="0"/>
              <w:adjustRightInd w:val="0"/>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sidRPr="003A7B53">
              <w:rPr>
                <w:rFonts w:ascii="Arial" w:hAnsi="Arial" w:cs="Arial"/>
                <w:b/>
                <w:bCs/>
                <w:sz w:val="16"/>
                <w:szCs w:val="16"/>
              </w:rPr>
              <w:t>PUERPERIO</w:t>
            </w:r>
          </w:p>
        </w:tc>
        <w:tc>
          <w:tcPr>
            <w:tcW w:w="981" w:type="dxa"/>
            <w:vMerge w:val="restart"/>
            <w:shd w:val="clear" w:color="auto" w:fill="8DB3E2" w:themeFill="text2" w:themeFillTint="66"/>
          </w:tcPr>
          <w:p w:rsidR="00C00AF1" w:rsidRPr="003A7B53"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ABORTO</w:t>
            </w:r>
          </w:p>
        </w:tc>
        <w:tc>
          <w:tcPr>
            <w:tcW w:w="726" w:type="dxa"/>
            <w:vMerge w:val="restart"/>
            <w:shd w:val="clear" w:color="auto" w:fill="8DB3E2" w:themeFill="text2" w:themeFillTint="66"/>
          </w:tcPr>
          <w:p w:rsidR="00C00AF1"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NIÑO</w:t>
            </w:r>
          </w:p>
          <w:p w:rsidR="00C00AF1" w:rsidRPr="003A7B53"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Nac vivo</w:t>
            </w:r>
          </w:p>
        </w:tc>
        <w:tc>
          <w:tcPr>
            <w:tcW w:w="720" w:type="dxa"/>
            <w:vMerge w:val="restart"/>
            <w:shd w:val="clear" w:color="auto" w:fill="8DB3E2" w:themeFill="text2" w:themeFillTint="66"/>
          </w:tcPr>
          <w:p w:rsidR="00C00AF1"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NIÑA</w:t>
            </w:r>
          </w:p>
          <w:p w:rsidR="00C00AF1" w:rsidRPr="003A7B53"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Nac Viva</w:t>
            </w:r>
          </w:p>
        </w:tc>
        <w:tc>
          <w:tcPr>
            <w:tcW w:w="2099" w:type="dxa"/>
            <w:gridSpan w:val="2"/>
            <w:shd w:val="clear" w:color="auto" w:fill="8DB3E2" w:themeFill="text2" w:themeFillTint="66"/>
          </w:tcPr>
          <w:p w:rsidR="00C00AF1" w:rsidRPr="003A7B53"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REFERENCIA</w:t>
            </w:r>
          </w:p>
        </w:tc>
        <w:tc>
          <w:tcPr>
            <w:tcW w:w="1106" w:type="dxa"/>
            <w:vMerge w:val="restart"/>
            <w:shd w:val="clear" w:color="auto" w:fill="8DB3E2" w:themeFill="text2" w:themeFillTint="66"/>
          </w:tcPr>
          <w:p w:rsidR="00C00AF1" w:rsidRPr="003A7B53" w:rsidRDefault="00C00AF1" w:rsidP="0044648B">
            <w:pPr>
              <w:widowControl w:val="0"/>
              <w:autoSpaceDE w:val="0"/>
              <w:autoSpaceDN w:val="0"/>
              <w:adjustRightInd w:val="0"/>
              <w:jc w:val="center"/>
              <w:rPr>
                <w:rFonts w:ascii="Arial" w:hAnsi="Arial" w:cs="Arial"/>
                <w:b/>
                <w:bCs/>
                <w:sz w:val="16"/>
                <w:szCs w:val="16"/>
              </w:rPr>
            </w:pPr>
            <w:r>
              <w:rPr>
                <w:rFonts w:ascii="Arial" w:hAnsi="Arial" w:cs="Arial"/>
                <w:b/>
                <w:bCs/>
                <w:sz w:val="16"/>
                <w:szCs w:val="16"/>
              </w:rPr>
              <w:t>MUERTE</w:t>
            </w:r>
          </w:p>
          <w:p w:rsidR="00C00AF1" w:rsidRPr="003A7B53" w:rsidRDefault="00C00AF1" w:rsidP="0044648B">
            <w:pPr>
              <w:jc w:val="center"/>
              <w:rPr>
                <w:rFonts w:ascii="Arial" w:hAnsi="Arial" w:cs="Arial"/>
                <w:b/>
                <w:bCs/>
                <w:sz w:val="16"/>
                <w:szCs w:val="16"/>
              </w:rPr>
            </w:pPr>
            <w:r w:rsidRPr="003A7B53">
              <w:rPr>
                <w:b/>
                <w:sz w:val="16"/>
                <w:szCs w:val="16"/>
              </w:rPr>
              <w:t>NEONATAL</w:t>
            </w:r>
          </w:p>
        </w:tc>
      </w:tr>
      <w:tr w:rsidR="00C00AF1" w:rsidTr="0044648B">
        <w:tc>
          <w:tcPr>
            <w:tcW w:w="1914" w:type="dxa"/>
            <w:vMerge/>
            <w:shd w:val="clear" w:color="auto" w:fill="8DB3E2" w:themeFill="text2" w:themeFillTint="66"/>
          </w:tcPr>
          <w:p w:rsidR="00C00AF1" w:rsidRDefault="00C00AF1" w:rsidP="0044648B"/>
        </w:tc>
        <w:tc>
          <w:tcPr>
            <w:tcW w:w="1216" w:type="dxa"/>
            <w:shd w:val="clear" w:color="auto" w:fill="8DB3E2" w:themeFill="text2" w:themeFillTint="66"/>
          </w:tcPr>
          <w:p w:rsidR="00C00AF1" w:rsidRPr="00644A00" w:rsidRDefault="00C00AF1" w:rsidP="0044648B">
            <w:pPr>
              <w:jc w:val="center"/>
              <w:rPr>
                <w:b/>
                <w:sz w:val="16"/>
                <w:szCs w:val="16"/>
              </w:rPr>
            </w:pPr>
            <w:r w:rsidRPr="00644A00">
              <w:rPr>
                <w:b/>
                <w:sz w:val="16"/>
                <w:szCs w:val="16"/>
              </w:rPr>
              <w:t>NORMAL</w:t>
            </w:r>
          </w:p>
        </w:tc>
        <w:tc>
          <w:tcPr>
            <w:tcW w:w="1310" w:type="dxa"/>
            <w:shd w:val="clear" w:color="auto" w:fill="8DB3E2" w:themeFill="text2" w:themeFillTint="66"/>
          </w:tcPr>
          <w:p w:rsidR="00C00AF1" w:rsidRPr="00644A00" w:rsidRDefault="00C00AF1" w:rsidP="0044648B">
            <w:pPr>
              <w:jc w:val="center"/>
              <w:rPr>
                <w:b/>
                <w:sz w:val="16"/>
                <w:szCs w:val="16"/>
              </w:rPr>
            </w:pPr>
            <w:r w:rsidRPr="00644A00">
              <w:rPr>
                <w:b/>
                <w:sz w:val="16"/>
                <w:szCs w:val="16"/>
              </w:rPr>
              <w:t>COMPLICADO</w:t>
            </w:r>
          </w:p>
        </w:tc>
        <w:tc>
          <w:tcPr>
            <w:tcW w:w="981" w:type="dxa"/>
            <w:vMerge/>
          </w:tcPr>
          <w:p w:rsidR="00C00AF1" w:rsidRDefault="00C00AF1" w:rsidP="0044648B"/>
        </w:tc>
        <w:tc>
          <w:tcPr>
            <w:tcW w:w="726" w:type="dxa"/>
            <w:vMerge/>
          </w:tcPr>
          <w:p w:rsidR="00C00AF1" w:rsidRDefault="00C00AF1" w:rsidP="0044648B"/>
        </w:tc>
        <w:tc>
          <w:tcPr>
            <w:tcW w:w="720" w:type="dxa"/>
            <w:vMerge/>
          </w:tcPr>
          <w:p w:rsidR="00C00AF1" w:rsidRDefault="00C00AF1" w:rsidP="0044648B"/>
        </w:tc>
        <w:tc>
          <w:tcPr>
            <w:tcW w:w="1220" w:type="dxa"/>
            <w:shd w:val="clear" w:color="auto" w:fill="8DB3E2" w:themeFill="text2" w:themeFillTint="66"/>
          </w:tcPr>
          <w:p w:rsidR="00C00AF1" w:rsidRPr="003A7B53" w:rsidRDefault="00C00AF1" w:rsidP="0044648B">
            <w:pPr>
              <w:rPr>
                <w:b/>
                <w:sz w:val="16"/>
                <w:szCs w:val="16"/>
              </w:rPr>
            </w:pPr>
            <w:r w:rsidRPr="003A7B53">
              <w:rPr>
                <w:b/>
                <w:sz w:val="16"/>
                <w:szCs w:val="16"/>
              </w:rPr>
              <w:t>EMBARAZO</w:t>
            </w:r>
          </w:p>
        </w:tc>
        <w:tc>
          <w:tcPr>
            <w:tcW w:w="879" w:type="dxa"/>
            <w:shd w:val="clear" w:color="auto" w:fill="8DB3E2" w:themeFill="text2" w:themeFillTint="66"/>
          </w:tcPr>
          <w:p w:rsidR="00C00AF1" w:rsidRPr="003A7B53" w:rsidRDefault="00C00AF1" w:rsidP="0044648B">
            <w:pPr>
              <w:rPr>
                <w:b/>
                <w:sz w:val="16"/>
                <w:szCs w:val="16"/>
              </w:rPr>
            </w:pPr>
            <w:r w:rsidRPr="003A7B53">
              <w:rPr>
                <w:b/>
                <w:sz w:val="16"/>
                <w:szCs w:val="16"/>
              </w:rPr>
              <w:t>PARTO</w:t>
            </w:r>
          </w:p>
        </w:tc>
        <w:tc>
          <w:tcPr>
            <w:tcW w:w="1106" w:type="dxa"/>
            <w:vMerge/>
          </w:tcPr>
          <w:p w:rsidR="00C00AF1" w:rsidRPr="003A7B53" w:rsidRDefault="00C00AF1" w:rsidP="0044648B">
            <w:pPr>
              <w:rPr>
                <w:b/>
                <w:sz w:val="16"/>
                <w:szCs w:val="16"/>
              </w:rPr>
            </w:pPr>
          </w:p>
        </w:tc>
      </w:tr>
      <w:tr w:rsidR="00C00AF1" w:rsidTr="0044648B">
        <w:tc>
          <w:tcPr>
            <w:tcW w:w="1914" w:type="dxa"/>
          </w:tcPr>
          <w:p w:rsidR="00C00AF1" w:rsidRPr="003A7B53" w:rsidRDefault="00C00AF1" w:rsidP="0044648B">
            <w:pPr>
              <w:rPr>
                <w:sz w:val="16"/>
                <w:szCs w:val="16"/>
              </w:rPr>
            </w:pPr>
            <w:r w:rsidRPr="00885EA9">
              <w:rPr>
                <w:rFonts w:ascii="Arial" w:hAnsi="Arial" w:cs="Arial"/>
                <w:sz w:val="16"/>
                <w:szCs w:val="16"/>
              </w:rPr>
              <w:t>INDEPENDENCIA</w:t>
            </w:r>
          </w:p>
        </w:tc>
        <w:tc>
          <w:tcPr>
            <w:tcW w:w="1216" w:type="dxa"/>
          </w:tcPr>
          <w:p w:rsidR="00C00AF1" w:rsidRPr="007707C2" w:rsidRDefault="00C00AF1" w:rsidP="0044648B">
            <w:pPr>
              <w:jc w:val="center"/>
              <w:rPr>
                <w:sz w:val="16"/>
                <w:szCs w:val="16"/>
              </w:rPr>
            </w:pPr>
            <w:r>
              <w:rPr>
                <w:sz w:val="16"/>
                <w:szCs w:val="16"/>
              </w:rPr>
              <w:t>74</w:t>
            </w:r>
          </w:p>
        </w:tc>
        <w:tc>
          <w:tcPr>
            <w:tcW w:w="1310" w:type="dxa"/>
          </w:tcPr>
          <w:p w:rsidR="00C00AF1" w:rsidRPr="007707C2" w:rsidRDefault="00C00AF1" w:rsidP="0044648B">
            <w:pPr>
              <w:jc w:val="center"/>
              <w:rPr>
                <w:sz w:val="16"/>
                <w:szCs w:val="16"/>
              </w:rPr>
            </w:pPr>
            <w:r>
              <w:rPr>
                <w:sz w:val="16"/>
                <w:szCs w:val="16"/>
              </w:rPr>
              <w:t>0</w:t>
            </w:r>
          </w:p>
        </w:tc>
        <w:tc>
          <w:tcPr>
            <w:tcW w:w="981" w:type="dxa"/>
          </w:tcPr>
          <w:p w:rsidR="00C00AF1" w:rsidRPr="007707C2" w:rsidRDefault="00C00AF1" w:rsidP="0044648B">
            <w:pPr>
              <w:jc w:val="center"/>
              <w:rPr>
                <w:sz w:val="16"/>
                <w:szCs w:val="16"/>
              </w:rPr>
            </w:pPr>
            <w:r>
              <w:rPr>
                <w:sz w:val="16"/>
                <w:szCs w:val="16"/>
              </w:rPr>
              <w:t>2</w:t>
            </w:r>
          </w:p>
        </w:tc>
        <w:tc>
          <w:tcPr>
            <w:tcW w:w="726" w:type="dxa"/>
          </w:tcPr>
          <w:p w:rsidR="00C00AF1" w:rsidRPr="007707C2" w:rsidRDefault="00C00AF1" w:rsidP="0044648B">
            <w:pPr>
              <w:jc w:val="center"/>
              <w:rPr>
                <w:sz w:val="16"/>
                <w:szCs w:val="16"/>
              </w:rPr>
            </w:pPr>
            <w:r>
              <w:rPr>
                <w:sz w:val="16"/>
                <w:szCs w:val="16"/>
              </w:rPr>
              <w:t>38</w:t>
            </w:r>
          </w:p>
        </w:tc>
        <w:tc>
          <w:tcPr>
            <w:tcW w:w="720" w:type="dxa"/>
          </w:tcPr>
          <w:p w:rsidR="00C00AF1" w:rsidRPr="007707C2" w:rsidRDefault="00C00AF1" w:rsidP="0044648B">
            <w:pPr>
              <w:jc w:val="center"/>
              <w:rPr>
                <w:sz w:val="16"/>
                <w:szCs w:val="16"/>
              </w:rPr>
            </w:pPr>
            <w:r>
              <w:rPr>
                <w:sz w:val="16"/>
                <w:szCs w:val="16"/>
              </w:rPr>
              <w:t>40</w:t>
            </w:r>
          </w:p>
        </w:tc>
        <w:tc>
          <w:tcPr>
            <w:tcW w:w="1220" w:type="dxa"/>
          </w:tcPr>
          <w:p w:rsidR="00C00AF1" w:rsidRPr="007707C2" w:rsidRDefault="00C00AF1" w:rsidP="0044648B">
            <w:pPr>
              <w:jc w:val="center"/>
              <w:rPr>
                <w:sz w:val="16"/>
                <w:szCs w:val="16"/>
              </w:rPr>
            </w:pPr>
            <w:r>
              <w:rPr>
                <w:sz w:val="16"/>
                <w:szCs w:val="16"/>
              </w:rPr>
              <w:t>0</w:t>
            </w:r>
          </w:p>
        </w:tc>
        <w:tc>
          <w:tcPr>
            <w:tcW w:w="879" w:type="dxa"/>
          </w:tcPr>
          <w:p w:rsidR="00C00AF1" w:rsidRPr="007707C2" w:rsidRDefault="00C00AF1" w:rsidP="0044648B">
            <w:pPr>
              <w:jc w:val="center"/>
              <w:rPr>
                <w:sz w:val="16"/>
                <w:szCs w:val="16"/>
              </w:rPr>
            </w:pPr>
            <w:r>
              <w:rPr>
                <w:sz w:val="16"/>
                <w:szCs w:val="16"/>
              </w:rPr>
              <w:t>0</w:t>
            </w:r>
          </w:p>
        </w:tc>
        <w:tc>
          <w:tcPr>
            <w:tcW w:w="1106" w:type="dxa"/>
          </w:tcPr>
          <w:p w:rsidR="00C00AF1" w:rsidRPr="007707C2" w:rsidRDefault="00C00AF1" w:rsidP="0044648B">
            <w:pPr>
              <w:jc w:val="center"/>
              <w:rPr>
                <w:sz w:val="16"/>
                <w:szCs w:val="16"/>
              </w:rPr>
            </w:pPr>
            <w:r>
              <w:rPr>
                <w:sz w:val="16"/>
                <w:szCs w:val="16"/>
              </w:rPr>
              <w:t>0</w:t>
            </w:r>
          </w:p>
        </w:tc>
      </w:tr>
      <w:tr w:rsidR="00C00AF1" w:rsidTr="0044648B">
        <w:tc>
          <w:tcPr>
            <w:tcW w:w="1914" w:type="dxa"/>
            <w:shd w:val="clear" w:color="auto" w:fill="8DB3E2" w:themeFill="text2" w:themeFillTint="66"/>
          </w:tcPr>
          <w:p w:rsidR="00C00AF1" w:rsidRPr="002E1347" w:rsidRDefault="00C00AF1" w:rsidP="0044648B">
            <w:pPr>
              <w:rPr>
                <w:b/>
                <w:sz w:val="16"/>
                <w:szCs w:val="16"/>
              </w:rPr>
            </w:pPr>
            <w:r w:rsidRPr="002E1347">
              <w:rPr>
                <w:rFonts w:ascii="Arial" w:hAnsi="Arial" w:cs="Arial"/>
                <w:b/>
                <w:bCs/>
                <w:sz w:val="16"/>
                <w:szCs w:val="16"/>
              </w:rPr>
              <w:t>TOTAL  JURISDICCIONAL</w:t>
            </w:r>
          </w:p>
        </w:tc>
        <w:tc>
          <w:tcPr>
            <w:tcW w:w="1216" w:type="dxa"/>
            <w:shd w:val="clear" w:color="auto" w:fill="8DB3E2" w:themeFill="text2" w:themeFillTint="66"/>
          </w:tcPr>
          <w:p w:rsidR="00C00AF1" w:rsidRPr="002E1347" w:rsidRDefault="00C00AF1" w:rsidP="0044648B">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881</w:t>
            </w:r>
            <w:r>
              <w:rPr>
                <w:b/>
                <w:sz w:val="16"/>
                <w:szCs w:val="16"/>
              </w:rPr>
              <w:fldChar w:fldCharType="end"/>
            </w:r>
          </w:p>
        </w:tc>
        <w:tc>
          <w:tcPr>
            <w:tcW w:w="1310" w:type="dxa"/>
            <w:shd w:val="clear" w:color="auto" w:fill="8DB3E2" w:themeFill="text2" w:themeFillTint="66"/>
          </w:tcPr>
          <w:p w:rsidR="00C00AF1" w:rsidRPr="002E1347" w:rsidRDefault="00C00AF1" w:rsidP="0044648B">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4</w:t>
            </w:r>
            <w:r>
              <w:rPr>
                <w:b/>
                <w:sz w:val="16"/>
                <w:szCs w:val="16"/>
              </w:rPr>
              <w:fldChar w:fldCharType="end"/>
            </w:r>
          </w:p>
        </w:tc>
        <w:tc>
          <w:tcPr>
            <w:tcW w:w="981" w:type="dxa"/>
            <w:shd w:val="clear" w:color="auto" w:fill="8DB3E2" w:themeFill="text2" w:themeFillTint="66"/>
          </w:tcPr>
          <w:p w:rsidR="00C00AF1" w:rsidRPr="002E1347" w:rsidRDefault="00C00AF1" w:rsidP="0044648B">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12</w:t>
            </w:r>
            <w:r>
              <w:rPr>
                <w:b/>
                <w:sz w:val="16"/>
                <w:szCs w:val="16"/>
              </w:rPr>
              <w:fldChar w:fldCharType="end"/>
            </w:r>
          </w:p>
        </w:tc>
        <w:tc>
          <w:tcPr>
            <w:tcW w:w="726" w:type="dxa"/>
            <w:shd w:val="clear" w:color="auto" w:fill="8DB3E2" w:themeFill="text2" w:themeFillTint="66"/>
          </w:tcPr>
          <w:p w:rsidR="00C00AF1" w:rsidRPr="002E1347" w:rsidRDefault="00C00AF1" w:rsidP="0044648B">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448</w:t>
            </w:r>
            <w:r>
              <w:rPr>
                <w:b/>
                <w:sz w:val="16"/>
                <w:szCs w:val="16"/>
              </w:rPr>
              <w:fldChar w:fldCharType="end"/>
            </w:r>
          </w:p>
        </w:tc>
        <w:tc>
          <w:tcPr>
            <w:tcW w:w="720" w:type="dxa"/>
            <w:shd w:val="clear" w:color="auto" w:fill="8DB3E2" w:themeFill="text2" w:themeFillTint="66"/>
          </w:tcPr>
          <w:p w:rsidR="00C00AF1" w:rsidRPr="002E1347" w:rsidRDefault="00C00AF1" w:rsidP="0044648B">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474</w:t>
            </w:r>
            <w:r>
              <w:rPr>
                <w:b/>
                <w:sz w:val="16"/>
                <w:szCs w:val="16"/>
              </w:rPr>
              <w:fldChar w:fldCharType="end"/>
            </w:r>
          </w:p>
        </w:tc>
        <w:tc>
          <w:tcPr>
            <w:tcW w:w="1220" w:type="dxa"/>
            <w:shd w:val="clear" w:color="auto" w:fill="8DB3E2" w:themeFill="text2" w:themeFillTint="66"/>
          </w:tcPr>
          <w:p w:rsidR="00C00AF1" w:rsidRPr="002E1347" w:rsidRDefault="00C00AF1" w:rsidP="0044648B">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175</w:t>
            </w:r>
            <w:r>
              <w:rPr>
                <w:b/>
                <w:sz w:val="16"/>
                <w:szCs w:val="16"/>
              </w:rPr>
              <w:fldChar w:fldCharType="end"/>
            </w:r>
          </w:p>
        </w:tc>
        <w:tc>
          <w:tcPr>
            <w:tcW w:w="879" w:type="dxa"/>
            <w:shd w:val="clear" w:color="auto" w:fill="8DB3E2" w:themeFill="text2" w:themeFillTint="66"/>
          </w:tcPr>
          <w:p w:rsidR="00C00AF1" w:rsidRPr="002E1347" w:rsidRDefault="00C00AF1" w:rsidP="0044648B">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4</w:t>
            </w:r>
            <w:r>
              <w:rPr>
                <w:b/>
                <w:sz w:val="16"/>
                <w:szCs w:val="16"/>
              </w:rPr>
              <w:fldChar w:fldCharType="end"/>
            </w:r>
          </w:p>
        </w:tc>
        <w:tc>
          <w:tcPr>
            <w:tcW w:w="1106" w:type="dxa"/>
            <w:shd w:val="clear" w:color="auto" w:fill="8DB3E2" w:themeFill="text2" w:themeFillTint="66"/>
          </w:tcPr>
          <w:p w:rsidR="00C00AF1" w:rsidRPr="002E1347" w:rsidRDefault="00C00AF1" w:rsidP="0044648B">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1</w:t>
            </w:r>
            <w:r>
              <w:rPr>
                <w:b/>
                <w:sz w:val="16"/>
                <w:szCs w:val="16"/>
              </w:rPr>
              <w:fldChar w:fldCharType="end"/>
            </w:r>
          </w:p>
        </w:tc>
      </w:tr>
    </w:tbl>
    <w:p w:rsidR="00C00AF1" w:rsidRPr="003A7B53" w:rsidRDefault="00C00AF1" w:rsidP="00C00AF1"/>
    <w:p w:rsidR="00C00AF1" w:rsidRDefault="00C00AF1" w:rsidP="00C00AF1">
      <w:pPr>
        <w:pStyle w:val="Tabladeilustraciones"/>
        <w:ind w:left="4254" w:firstLine="709"/>
        <w:jc w:val="both"/>
        <w:rPr>
          <w:rFonts w:ascii="Arial" w:eastAsia="Times New Roman" w:hAnsi="Arial" w:cs="Arial"/>
          <w:color w:val="000000" w:themeColor="text1"/>
          <w:sz w:val="14"/>
          <w:szCs w:val="14"/>
        </w:rPr>
      </w:pPr>
      <w:r w:rsidRPr="004D4720">
        <w:rPr>
          <w:sz w:val="16"/>
          <w:szCs w:val="16"/>
        </w:rPr>
        <w:t xml:space="preserve">Fuente: Plataforma </w:t>
      </w:r>
      <w:r>
        <w:rPr>
          <w:sz w:val="16"/>
          <w:szCs w:val="16"/>
        </w:rPr>
        <w:t>de Información en Salud SIS corte diciembre 2018.</w:t>
      </w:r>
    </w:p>
    <w:p w:rsidR="00C00AF1" w:rsidRDefault="00C00AF1" w:rsidP="00C00AF1"/>
    <w:p w:rsidR="00C00AF1" w:rsidRPr="00242F6C" w:rsidRDefault="00C00AF1" w:rsidP="00C00AF1">
      <w:pPr>
        <w:spacing w:line="480" w:lineRule="auto"/>
        <w:jc w:val="both"/>
        <w:rPr>
          <w:rFonts w:ascii="Arial" w:hAnsi="Arial" w:cs="Arial"/>
          <w:color w:val="000000" w:themeColor="text1"/>
          <w:lang w:val="es-ES_tradnl"/>
        </w:rPr>
      </w:pPr>
      <w:r w:rsidRPr="00242F6C">
        <w:rPr>
          <w:rFonts w:ascii="Arial" w:hAnsi="Arial" w:cs="Arial"/>
          <w:color w:val="000000" w:themeColor="text1"/>
          <w:lang w:val="es-ES_tradnl"/>
        </w:rPr>
        <w:t xml:space="preserve">Se atendieron </w:t>
      </w:r>
      <w:r w:rsidR="001D2B93">
        <w:rPr>
          <w:rFonts w:ascii="Arial" w:hAnsi="Arial" w:cs="Arial"/>
          <w:color w:val="000000" w:themeColor="text1"/>
          <w:lang w:val="es-ES_tradnl"/>
        </w:rPr>
        <w:t>74</w:t>
      </w:r>
      <w:r w:rsidRPr="00242F6C">
        <w:rPr>
          <w:rFonts w:ascii="Arial" w:hAnsi="Arial" w:cs="Arial"/>
          <w:color w:val="000000" w:themeColor="text1"/>
          <w:lang w:val="es-ES_tradnl"/>
        </w:rPr>
        <w:t xml:space="preserve"> puerperios, </w:t>
      </w:r>
      <w:r>
        <w:rPr>
          <w:rFonts w:ascii="Arial" w:hAnsi="Arial" w:cs="Arial"/>
          <w:color w:val="000000" w:themeColor="text1"/>
          <w:lang w:val="es-ES_tradnl"/>
        </w:rPr>
        <w:t>2</w:t>
      </w:r>
      <w:r w:rsidRPr="00242F6C">
        <w:rPr>
          <w:rFonts w:ascii="Arial" w:hAnsi="Arial" w:cs="Arial"/>
          <w:color w:val="000000" w:themeColor="text1"/>
          <w:lang w:val="es-ES_tradnl"/>
        </w:rPr>
        <w:t xml:space="preserve"> abortos, nacieron </w:t>
      </w:r>
      <w:r w:rsidR="001D2B93">
        <w:rPr>
          <w:rFonts w:ascii="Arial" w:hAnsi="Arial" w:cs="Arial"/>
          <w:color w:val="000000" w:themeColor="text1"/>
          <w:lang w:val="es-ES_tradnl"/>
        </w:rPr>
        <w:t>3</w:t>
      </w:r>
      <w:r>
        <w:rPr>
          <w:rFonts w:ascii="Arial" w:hAnsi="Arial" w:cs="Arial"/>
          <w:color w:val="000000" w:themeColor="text1"/>
          <w:lang w:val="es-ES_tradnl"/>
        </w:rPr>
        <w:t>8</w:t>
      </w:r>
      <w:r w:rsidRPr="00242F6C">
        <w:rPr>
          <w:rFonts w:ascii="Arial" w:hAnsi="Arial" w:cs="Arial"/>
          <w:color w:val="000000" w:themeColor="text1"/>
          <w:lang w:val="es-ES_tradnl"/>
        </w:rPr>
        <w:t xml:space="preserve"> niños y  </w:t>
      </w:r>
      <w:r>
        <w:rPr>
          <w:rFonts w:ascii="Arial" w:hAnsi="Arial" w:cs="Arial"/>
          <w:color w:val="000000" w:themeColor="text1"/>
          <w:lang w:val="es-ES_tradnl"/>
        </w:rPr>
        <w:t>4</w:t>
      </w:r>
      <w:r w:rsidR="001D2B93">
        <w:rPr>
          <w:rFonts w:ascii="Arial" w:hAnsi="Arial" w:cs="Arial"/>
          <w:color w:val="000000" w:themeColor="text1"/>
          <w:lang w:val="es-ES_tradnl"/>
        </w:rPr>
        <w:t>0</w:t>
      </w:r>
      <w:r w:rsidRPr="00242F6C">
        <w:rPr>
          <w:rFonts w:ascii="Arial" w:hAnsi="Arial" w:cs="Arial"/>
          <w:color w:val="000000" w:themeColor="text1"/>
          <w:lang w:val="es-ES_tradnl"/>
        </w:rPr>
        <w:t xml:space="preserve"> niñas. </w:t>
      </w:r>
    </w:p>
    <w:p w:rsidR="00F6453B" w:rsidRDefault="00F6453B" w:rsidP="00F6453B">
      <w:pPr>
        <w:rPr>
          <w:lang w:val="es-ES_tradnl"/>
        </w:rPr>
      </w:pPr>
    </w:p>
    <w:p w:rsidR="001D2B93" w:rsidRDefault="001D2B93" w:rsidP="00F6453B">
      <w:pPr>
        <w:rPr>
          <w:lang w:val="es-ES_tradnl"/>
        </w:rPr>
      </w:pPr>
    </w:p>
    <w:p w:rsidR="001D2B93" w:rsidRPr="00D046D0" w:rsidRDefault="001D2B93" w:rsidP="00F6453B">
      <w:pPr>
        <w:rPr>
          <w:lang w:val="es-ES_tradnl"/>
        </w:rPr>
      </w:pPr>
    </w:p>
    <w:p w:rsidR="00657D4A" w:rsidRPr="00840CBA" w:rsidRDefault="00657D4A" w:rsidP="00840CBA">
      <w:pPr>
        <w:widowControl w:val="0"/>
        <w:autoSpaceDE w:val="0"/>
        <w:autoSpaceDN w:val="0"/>
        <w:adjustRightInd w:val="0"/>
        <w:spacing w:line="480" w:lineRule="auto"/>
        <w:jc w:val="both"/>
        <w:rPr>
          <w:rFonts w:ascii="Arial" w:hAnsi="Arial" w:cs="Arial"/>
        </w:rPr>
      </w:pPr>
      <w:r w:rsidRPr="00840CBA">
        <w:rPr>
          <w:rFonts w:ascii="Arial" w:hAnsi="Arial" w:cs="Arial"/>
        </w:rPr>
        <w:t>En la Jurisdicción Sanitaria III, existen diversas organizaciones sociales tanto  en el sector urbano como en el rural, que cuentan con personalidad jurídica y que involucran diferentes áreas temáticas como la cultura, el deporte, la educación, la promoción, el desarrollo local y personal, el apoyo y fomento productivo, la prevención y  juntas de vecinos, entre otros. En materia de salud, es muy importante el compromiso que la ciudadanía establece con  la institución, para vigilar de manera corresponsable el cumplimiento de las acciones,  así como el desarrollo de la comunidad, es por esto que se insiste en la integración de Comités de Salud tanto locales como municipales,  y sobre todo vigilar que funcionen como está establecido, para  dar seguimiento a los compromisos en materia de salud con la participación comunitaria.</w:t>
      </w:r>
    </w:p>
    <w:p w:rsidR="0058367B" w:rsidRDefault="0058367B" w:rsidP="0058367B">
      <w:pPr>
        <w:pStyle w:val="Ttulo2"/>
      </w:pPr>
      <w:bookmarkStart w:id="170" w:name="_Toc23956235"/>
      <w:r>
        <w:t>6.15. Estrategias de los servicios de salud y los migrantes.</w:t>
      </w:r>
      <w:bookmarkEnd w:id="170"/>
    </w:p>
    <w:p w:rsidR="00BA0844" w:rsidRDefault="00BA0844" w:rsidP="00BA0844"/>
    <w:p w:rsidR="00B87DFC" w:rsidRPr="00840CBA" w:rsidRDefault="00B87DFC" w:rsidP="00B87DFC">
      <w:pPr>
        <w:widowControl w:val="0"/>
        <w:autoSpaceDE w:val="0"/>
        <w:autoSpaceDN w:val="0"/>
        <w:adjustRightInd w:val="0"/>
        <w:spacing w:line="360" w:lineRule="auto"/>
        <w:jc w:val="both"/>
        <w:rPr>
          <w:rFonts w:ascii="Arial" w:hAnsi="Arial" w:cs="Arial"/>
        </w:rPr>
      </w:pPr>
      <w:r w:rsidRPr="00840CBA">
        <w:rPr>
          <w:rFonts w:ascii="Arial" w:hAnsi="Arial" w:cs="Arial"/>
        </w:rPr>
        <w:t xml:space="preserve">En esta región se registra gran movimiento migratorio, las principales causas de emigración son; falta de fuentes de trabajo y búsqueda de mayores ingresos debido que la principal actividad en la zona es la primaria: agricultura (siembra de maíz, fríjol, melón, etc.), viajan al centro de la República y a los Estados Unidos de Norte América. Especialmente en los municipios de Frontera Comalapa, Chicomuselo, Comitán; en las últimas épocas la migración se ha incrementado en los municipios de las cañadas. (Región Selva) lo que causa la presencia de brotes de algunas enfermedades. No se tienen cifras exactas en cuanto a migración, para tener una idea de la magnitud de este fenómeno en el estado, se presentan las siguientes cifras </w:t>
      </w:r>
      <w:r w:rsidRPr="00840CBA">
        <w:rPr>
          <w:rFonts w:ascii="Arial" w:hAnsi="Arial" w:cs="Arial"/>
        </w:rPr>
        <w:lastRenderedPageBreak/>
        <w:t>en cuanto a emigración interna, inmigración y emigración internacional. Según datos de INEGI 2010 el porcentaje de la población migrante es de 2.50.</w:t>
      </w:r>
    </w:p>
    <w:p w:rsidR="00B87DFC" w:rsidRDefault="00B87DFC" w:rsidP="00B87DFC">
      <w:pPr>
        <w:spacing w:line="360" w:lineRule="auto"/>
        <w:rPr>
          <w:rFonts w:ascii="Arial" w:eastAsia="Times New Roman" w:hAnsi="Arial" w:cs="Arial"/>
          <w:b/>
          <w:bCs/>
          <w:color w:val="000000"/>
          <w:spacing w:val="15"/>
          <w:sz w:val="22"/>
          <w:szCs w:val="22"/>
        </w:rPr>
      </w:pPr>
      <w:r w:rsidRPr="005216FA">
        <w:rPr>
          <w:rFonts w:ascii="Arial" w:eastAsia="Times New Roman" w:hAnsi="Arial" w:cs="Arial"/>
          <w:b/>
          <w:bCs/>
          <w:color w:val="000000"/>
          <w:spacing w:val="15"/>
          <w:sz w:val="22"/>
          <w:szCs w:val="22"/>
        </w:rPr>
        <w:t>Emigración interna</w:t>
      </w:r>
    </w:p>
    <w:p w:rsidR="00B87DFC" w:rsidRPr="00840CBA" w:rsidRDefault="00B87DFC" w:rsidP="00840CBA">
      <w:pPr>
        <w:widowControl w:val="0"/>
        <w:autoSpaceDE w:val="0"/>
        <w:autoSpaceDN w:val="0"/>
        <w:adjustRightInd w:val="0"/>
        <w:spacing w:line="480" w:lineRule="auto"/>
        <w:jc w:val="both"/>
        <w:rPr>
          <w:rFonts w:ascii="Arial" w:hAnsi="Arial" w:cs="Arial"/>
        </w:rPr>
      </w:pPr>
      <w:r w:rsidRPr="00840CBA">
        <w:rPr>
          <w:rFonts w:ascii="Arial" w:hAnsi="Arial" w:cs="Arial"/>
        </w:rPr>
        <w:t>En el 2005 salieron de Chiapas 89 762 personas para vivir en otra entidad. De cada 100 personas, 18 se fueron a vivir a Baja California, 14 a Quintana Roo, 7 al estado de México, 6 a Tabasco y 6 al Distrito Federal</w:t>
      </w:r>
    </w:p>
    <w:p w:rsidR="00B87DFC" w:rsidRPr="00E74543" w:rsidRDefault="00B87DFC" w:rsidP="00B87DFC">
      <w:pPr>
        <w:spacing w:line="360" w:lineRule="auto"/>
        <w:jc w:val="both"/>
        <w:rPr>
          <w:rFonts w:ascii="Arial" w:eastAsia="Times New Roman" w:hAnsi="Arial" w:cs="Arial"/>
          <w:b/>
          <w:sz w:val="22"/>
          <w:szCs w:val="22"/>
        </w:rPr>
      </w:pPr>
      <w:r w:rsidRPr="00E74543">
        <w:rPr>
          <w:rFonts w:ascii="Arial" w:eastAsia="Times New Roman" w:hAnsi="Arial" w:cs="Arial"/>
          <w:b/>
          <w:sz w:val="22"/>
          <w:szCs w:val="22"/>
        </w:rPr>
        <w:t>Inmigración interna</w:t>
      </w:r>
    </w:p>
    <w:p w:rsidR="00B87DFC" w:rsidRPr="00840CBA" w:rsidRDefault="00B87DFC" w:rsidP="00840CBA">
      <w:pPr>
        <w:widowControl w:val="0"/>
        <w:autoSpaceDE w:val="0"/>
        <w:autoSpaceDN w:val="0"/>
        <w:adjustRightInd w:val="0"/>
        <w:spacing w:line="480" w:lineRule="auto"/>
        <w:jc w:val="both"/>
        <w:rPr>
          <w:rFonts w:ascii="Arial" w:hAnsi="Arial" w:cs="Arial"/>
        </w:rPr>
      </w:pPr>
      <w:r w:rsidRPr="00840CBA">
        <w:rPr>
          <w:rFonts w:ascii="Arial" w:hAnsi="Arial" w:cs="Arial"/>
        </w:rPr>
        <w:t>En el 2005 llegaron de otras ciudades a vivir a Chiapas a 24 038 personas. De cada 100 personas 14 proviene de Tabasco, 14 del Estado de México, 12 del Distrito Federal, 12 de Ignacio de la Llave y 10 de Oaxaca.</w:t>
      </w:r>
    </w:p>
    <w:p w:rsidR="00B87DFC" w:rsidRPr="00E74543" w:rsidRDefault="00B87DFC" w:rsidP="00B87DFC">
      <w:pPr>
        <w:jc w:val="both"/>
        <w:rPr>
          <w:rFonts w:ascii="Arial" w:eastAsia="Times New Roman" w:hAnsi="Arial" w:cs="Arial"/>
          <w:sz w:val="22"/>
          <w:szCs w:val="22"/>
        </w:rPr>
      </w:pPr>
    </w:p>
    <w:p w:rsidR="00B87DFC" w:rsidRDefault="00B87DFC" w:rsidP="00B87DFC">
      <w:pPr>
        <w:jc w:val="both"/>
        <w:rPr>
          <w:rFonts w:ascii="Arial" w:eastAsia="Times New Roman" w:hAnsi="Arial" w:cs="Arial"/>
          <w:b/>
          <w:sz w:val="22"/>
          <w:szCs w:val="22"/>
        </w:rPr>
      </w:pPr>
      <w:r w:rsidRPr="00E74543">
        <w:rPr>
          <w:rFonts w:ascii="Arial" w:eastAsia="Times New Roman" w:hAnsi="Arial" w:cs="Arial"/>
          <w:b/>
          <w:sz w:val="22"/>
          <w:szCs w:val="22"/>
        </w:rPr>
        <w:t>Emigración internacional</w:t>
      </w:r>
    </w:p>
    <w:p w:rsidR="00B87DFC" w:rsidRPr="00E74543" w:rsidRDefault="00B87DFC" w:rsidP="00B87DFC">
      <w:pPr>
        <w:jc w:val="both"/>
        <w:rPr>
          <w:rFonts w:ascii="Arial" w:eastAsia="Times New Roman" w:hAnsi="Arial" w:cs="Arial"/>
          <w:b/>
          <w:i/>
          <w:sz w:val="22"/>
          <w:szCs w:val="22"/>
        </w:rPr>
      </w:pPr>
    </w:p>
    <w:p w:rsidR="00B87DFC" w:rsidRPr="00840CBA" w:rsidRDefault="00B87DFC"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Al año 2000, 9275 habitantes de Chiapas se fueron de esta entidad para vivir en Estados Unidos de América, esto significa dos de cada 1000 personas, el promedio nacional es de 16 de cada 1000. </w:t>
      </w:r>
    </w:p>
    <w:p w:rsidR="008D3FD2" w:rsidRPr="00840CBA" w:rsidRDefault="008D3FD2" w:rsidP="00840CBA">
      <w:pPr>
        <w:widowControl w:val="0"/>
        <w:autoSpaceDE w:val="0"/>
        <w:autoSpaceDN w:val="0"/>
        <w:adjustRightInd w:val="0"/>
        <w:spacing w:line="480" w:lineRule="auto"/>
        <w:jc w:val="both"/>
        <w:rPr>
          <w:rFonts w:ascii="Arial" w:hAnsi="Arial" w:cs="Arial"/>
        </w:rPr>
      </w:pPr>
    </w:p>
    <w:p w:rsidR="008D3FD2" w:rsidRPr="00840CBA" w:rsidRDefault="008D3FD2" w:rsidP="00840CBA">
      <w:pPr>
        <w:widowControl w:val="0"/>
        <w:autoSpaceDE w:val="0"/>
        <w:autoSpaceDN w:val="0"/>
        <w:adjustRightInd w:val="0"/>
        <w:spacing w:line="480" w:lineRule="auto"/>
        <w:jc w:val="both"/>
        <w:rPr>
          <w:rFonts w:ascii="Arial" w:hAnsi="Arial" w:cs="Arial"/>
        </w:rPr>
      </w:pPr>
      <w:r w:rsidRPr="00840CBA">
        <w:rPr>
          <w:rFonts w:ascii="Arial" w:hAnsi="Arial" w:cs="Arial"/>
        </w:rPr>
        <w:t>En las unidades de la Jurisdicción Sanitaria que se localizan en el corredor migratorio, se tienen implementadas las  estrategias para la atención de la población migrante tales como; atención médica, acciones de prevención de enfermedades y promoción para la salud, atención y seguimiento de las enfermedades sujetas a vigilancia epidemiológica, como las transmitidas por vectores, VIH-SIDA, Tuberculosis entre otras, y referencia y Contrarreferencia .</w:t>
      </w:r>
    </w:p>
    <w:p w:rsidR="007C2D44" w:rsidRDefault="005C183E" w:rsidP="005C183E">
      <w:pPr>
        <w:pStyle w:val="Ttulo1"/>
      </w:pPr>
      <w:bookmarkStart w:id="171" w:name="_Toc23956236"/>
      <w:r w:rsidRPr="005C183E">
        <w:t>7. Priorización de los daños.</w:t>
      </w:r>
      <w:bookmarkEnd w:id="171"/>
    </w:p>
    <w:p w:rsidR="00977532" w:rsidRDefault="00977532" w:rsidP="00977532">
      <w:pPr>
        <w:spacing w:line="480" w:lineRule="auto"/>
        <w:jc w:val="both"/>
      </w:pPr>
    </w:p>
    <w:p w:rsidR="00977532" w:rsidRPr="00242F6C" w:rsidRDefault="00977532" w:rsidP="00977532">
      <w:pPr>
        <w:spacing w:line="480" w:lineRule="auto"/>
        <w:jc w:val="both"/>
        <w:rPr>
          <w:rFonts w:ascii="Arial" w:hAnsi="Arial" w:cs="Arial"/>
        </w:rPr>
      </w:pPr>
      <w:r w:rsidRPr="00242F6C">
        <w:t xml:space="preserve">Para llevar a cabo la priorización de los daños, se consideró como fuente de datos los registros estadísticos del SUAVE de la Jurisdicción Sanitaria, en virtud de que todas las acciones y </w:t>
      </w:r>
      <w:r w:rsidRPr="00242F6C">
        <w:lastRenderedPageBreak/>
        <w:t xml:space="preserve">recursos que se destinen a la salud se verán reflejados en la disminución o la elevación de las tasas de morbilidad y mortalidad.  </w:t>
      </w:r>
      <w:r w:rsidRPr="00242F6C">
        <w:rPr>
          <w:rFonts w:ascii="Arial" w:hAnsi="Arial" w:cs="Arial"/>
        </w:rPr>
        <w:t>Una vez realizado el análisis de los datos obtenidos de las fuentes secundarias, para conocer el estado de salud de la población, los recursos con los que se cuenta, y la organización que tiene Jurisdicción Sanitaria III, se lleva a cabo el ejercicio de priorización utilizando el Método de Hanlon, generando la siguiente matriz de priorización.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0"/>
        <w:gridCol w:w="1118"/>
        <w:gridCol w:w="1192"/>
        <w:gridCol w:w="972"/>
        <w:gridCol w:w="1363"/>
        <w:gridCol w:w="1338"/>
      </w:tblGrid>
      <w:tr w:rsidR="00977532" w:rsidRPr="009D76EA" w:rsidTr="0044648B">
        <w:trPr>
          <w:trHeight w:val="300"/>
          <w:jc w:val="center"/>
        </w:trPr>
        <w:tc>
          <w:tcPr>
            <w:tcW w:w="3940" w:type="dxa"/>
            <w:shd w:val="clear" w:color="auto" w:fill="auto"/>
            <w:noWrap/>
            <w:vAlign w:val="bottom"/>
            <w:hideMark/>
          </w:tcPr>
          <w:p w:rsidR="00977532" w:rsidRPr="009D76EA" w:rsidRDefault="00977532" w:rsidP="0044648B">
            <w:pPr>
              <w:spacing w:line="360" w:lineRule="auto"/>
              <w:jc w:val="both"/>
              <w:rPr>
                <w:rFonts w:ascii="Arial" w:hAnsi="Arial" w:cs="Arial"/>
                <w:b/>
                <w:color w:val="000000"/>
                <w:sz w:val="22"/>
                <w:szCs w:val="22"/>
              </w:rPr>
            </w:pPr>
            <w:r w:rsidRPr="009D76EA">
              <w:rPr>
                <w:rFonts w:ascii="Arial" w:hAnsi="Arial" w:cs="Arial"/>
                <w:b/>
                <w:color w:val="000000"/>
                <w:sz w:val="22"/>
                <w:szCs w:val="22"/>
              </w:rPr>
              <w:t>PRINCIPALES CAUSAS DE MORBILIDAD Y MORTALIDAD</w:t>
            </w:r>
          </w:p>
        </w:tc>
        <w:tc>
          <w:tcPr>
            <w:tcW w:w="1118" w:type="dxa"/>
            <w:shd w:val="clear" w:color="auto" w:fill="auto"/>
            <w:noWrap/>
            <w:vAlign w:val="bottom"/>
            <w:hideMark/>
          </w:tcPr>
          <w:p w:rsidR="00977532" w:rsidRPr="009D76EA" w:rsidRDefault="00977532" w:rsidP="0044648B">
            <w:pPr>
              <w:spacing w:line="360" w:lineRule="auto"/>
              <w:jc w:val="both"/>
              <w:rPr>
                <w:rFonts w:ascii="Arial" w:hAnsi="Arial" w:cs="Arial"/>
                <w:b/>
                <w:color w:val="000000"/>
                <w:sz w:val="22"/>
                <w:szCs w:val="22"/>
              </w:rPr>
            </w:pPr>
            <w:r w:rsidRPr="009D76EA">
              <w:rPr>
                <w:rFonts w:ascii="Arial" w:hAnsi="Arial" w:cs="Arial"/>
                <w:b/>
                <w:color w:val="000000"/>
                <w:sz w:val="22"/>
                <w:szCs w:val="22"/>
              </w:rPr>
              <w:t>Magnitud</w:t>
            </w:r>
          </w:p>
        </w:tc>
        <w:tc>
          <w:tcPr>
            <w:tcW w:w="1192" w:type="dxa"/>
            <w:shd w:val="clear" w:color="auto" w:fill="auto"/>
            <w:noWrap/>
            <w:vAlign w:val="bottom"/>
            <w:hideMark/>
          </w:tcPr>
          <w:p w:rsidR="00977532" w:rsidRPr="009D76EA" w:rsidRDefault="00977532" w:rsidP="0044648B">
            <w:pPr>
              <w:spacing w:line="360" w:lineRule="auto"/>
              <w:jc w:val="both"/>
              <w:rPr>
                <w:rFonts w:ascii="Arial" w:hAnsi="Arial" w:cs="Arial"/>
                <w:b/>
                <w:color w:val="000000"/>
                <w:sz w:val="22"/>
                <w:szCs w:val="22"/>
              </w:rPr>
            </w:pPr>
            <w:r w:rsidRPr="009D76EA">
              <w:rPr>
                <w:rFonts w:ascii="Arial" w:hAnsi="Arial" w:cs="Arial"/>
                <w:b/>
                <w:color w:val="000000"/>
                <w:sz w:val="22"/>
                <w:szCs w:val="22"/>
              </w:rPr>
              <w:t>Severidad</w:t>
            </w:r>
          </w:p>
        </w:tc>
        <w:tc>
          <w:tcPr>
            <w:tcW w:w="972" w:type="dxa"/>
            <w:shd w:val="clear" w:color="auto" w:fill="auto"/>
            <w:noWrap/>
            <w:vAlign w:val="bottom"/>
            <w:hideMark/>
          </w:tcPr>
          <w:p w:rsidR="00977532" w:rsidRPr="009D76EA" w:rsidRDefault="00977532" w:rsidP="0044648B">
            <w:pPr>
              <w:spacing w:line="360" w:lineRule="auto"/>
              <w:jc w:val="both"/>
              <w:rPr>
                <w:rFonts w:ascii="Arial" w:hAnsi="Arial" w:cs="Arial"/>
                <w:b/>
                <w:color w:val="000000"/>
                <w:sz w:val="22"/>
                <w:szCs w:val="22"/>
              </w:rPr>
            </w:pPr>
            <w:r w:rsidRPr="009D76EA">
              <w:rPr>
                <w:rFonts w:ascii="Arial" w:hAnsi="Arial" w:cs="Arial"/>
                <w:b/>
                <w:color w:val="000000"/>
                <w:sz w:val="22"/>
                <w:szCs w:val="22"/>
              </w:rPr>
              <w:t>Eficacia</w:t>
            </w:r>
          </w:p>
        </w:tc>
        <w:tc>
          <w:tcPr>
            <w:tcW w:w="1363" w:type="dxa"/>
            <w:shd w:val="clear" w:color="auto" w:fill="auto"/>
            <w:noWrap/>
            <w:vAlign w:val="bottom"/>
            <w:hideMark/>
          </w:tcPr>
          <w:p w:rsidR="00977532" w:rsidRPr="009D76EA" w:rsidRDefault="00977532" w:rsidP="0044648B">
            <w:pPr>
              <w:spacing w:line="360" w:lineRule="auto"/>
              <w:jc w:val="both"/>
              <w:rPr>
                <w:rFonts w:ascii="Arial" w:hAnsi="Arial" w:cs="Arial"/>
                <w:b/>
                <w:color w:val="000000"/>
                <w:sz w:val="22"/>
                <w:szCs w:val="22"/>
              </w:rPr>
            </w:pPr>
            <w:r w:rsidRPr="009D76EA">
              <w:rPr>
                <w:rFonts w:ascii="Arial" w:hAnsi="Arial" w:cs="Arial"/>
                <w:b/>
                <w:color w:val="000000"/>
                <w:sz w:val="22"/>
                <w:szCs w:val="22"/>
              </w:rPr>
              <w:t>Factibilidad</w:t>
            </w:r>
          </w:p>
        </w:tc>
        <w:tc>
          <w:tcPr>
            <w:tcW w:w="1338" w:type="dxa"/>
            <w:shd w:val="clear" w:color="auto" w:fill="auto"/>
            <w:noWrap/>
            <w:vAlign w:val="bottom"/>
            <w:hideMark/>
          </w:tcPr>
          <w:p w:rsidR="00977532" w:rsidRPr="009D76EA" w:rsidRDefault="00977532" w:rsidP="0044648B">
            <w:pPr>
              <w:spacing w:line="360" w:lineRule="auto"/>
              <w:jc w:val="both"/>
              <w:rPr>
                <w:rFonts w:ascii="Arial" w:hAnsi="Arial" w:cs="Arial"/>
                <w:b/>
                <w:color w:val="000000"/>
                <w:sz w:val="22"/>
                <w:szCs w:val="22"/>
              </w:rPr>
            </w:pPr>
            <w:r w:rsidRPr="009D76EA">
              <w:rPr>
                <w:rFonts w:ascii="Arial" w:hAnsi="Arial" w:cs="Arial"/>
                <w:b/>
                <w:color w:val="000000"/>
                <w:sz w:val="22"/>
                <w:szCs w:val="22"/>
              </w:rPr>
              <w:t>Puntuación</w:t>
            </w:r>
          </w:p>
        </w:tc>
      </w:tr>
      <w:tr w:rsidR="00977532" w:rsidRPr="003C5209" w:rsidTr="0044648B">
        <w:trPr>
          <w:trHeight w:val="300"/>
          <w:jc w:val="center"/>
        </w:trPr>
        <w:tc>
          <w:tcPr>
            <w:tcW w:w="3940" w:type="dxa"/>
            <w:shd w:val="clear" w:color="auto" w:fill="auto"/>
            <w:noWrap/>
            <w:vAlign w:val="bottom"/>
            <w:hideMark/>
          </w:tcPr>
          <w:p w:rsidR="00977532" w:rsidRPr="003C5209" w:rsidRDefault="00977532" w:rsidP="0044648B">
            <w:pPr>
              <w:spacing w:line="360" w:lineRule="auto"/>
              <w:jc w:val="center"/>
              <w:rPr>
                <w:rFonts w:ascii="Arial" w:hAnsi="Arial" w:cs="Arial"/>
                <w:color w:val="000000"/>
                <w:sz w:val="20"/>
                <w:szCs w:val="20"/>
              </w:rPr>
            </w:pPr>
            <w:r w:rsidRPr="003C5209">
              <w:rPr>
                <w:rFonts w:ascii="Arial" w:hAnsi="Arial" w:cs="Arial"/>
                <w:color w:val="000000"/>
                <w:sz w:val="20"/>
                <w:szCs w:val="20"/>
              </w:rPr>
              <w:t>Infecciones Respiratorias agudas</w:t>
            </w:r>
          </w:p>
        </w:tc>
        <w:tc>
          <w:tcPr>
            <w:tcW w:w="1118" w:type="dxa"/>
            <w:shd w:val="clear" w:color="auto" w:fill="auto"/>
            <w:noWrap/>
            <w:vAlign w:val="bottom"/>
          </w:tcPr>
          <w:p w:rsidR="00977532" w:rsidRPr="00E2169F" w:rsidRDefault="00977532" w:rsidP="0044648B">
            <w:pPr>
              <w:spacing w:line="360" w:lineRule="auto"/>
              <w:jc w:val="center"/>
              <w:rPr>
                <w:rFonts w:ascii="Arial" w:hAnsi="Arial" w:cs="Arial"/>
                <w:color w:val="000000"/>
                <w:sz w:val="20"/>
                <w:szCs w:val="20"/>
              </w:rPr>
            </w:pPr>
            <w:r>
              <w:rPr>
                <w:rFonts w:ascii="Arial" w:hAnsi="Arial" w:cs="Arial"/>
                <w:color w:val="000000"/>
                <w:sz w:val="20"/>
                <w:szCs w:val="20"/>
              </w:rPr>
              <w:t>8</w:t>
            </w:r>
          </w:p>
        </w:tc>
        <w:tc>
          <w:tcPr>
            <w:tcW w:w="1192" w:type="dxa"/>
            <w:shd w:val="clear" w:color="auto" w:fill="auto"/>
            <w:noWrap/>
            <w:vAlign w:val="bottom"/>
          </w:tcPr>
          <w:p w:rsidR="00977532" w:rsidRPr="00E2169F" w:rsidRDefault="00977532" w:rsidP="0044648B">
            <w:pPr>
              <w:spacing w:line="360" w:lineRule="auto"/>
              <w:jc w:val="center"/>
              <w:rPr>
                <w:rFonts w:ascii="Arial" w:hAnsi="Arial" w:cs="Arial"/>
                <w:color w:val="000000"/>
                <w:sz w:val="20"/>
                <w:szCs w:val="20"/>
              </w:rPr>
            </w:pPr>
            <w:r>
              <w:rPr>
                <w:rFonts w:ascii="Arial" w:hAnsi="Arial" w:cs="Arial"/>
                <w:color w:val="000000"/>
                <w:sz w:val="20"/>
                <w:szCs w:val="20"/>
              </w:rPr>
              <w:t>10</w:t>
            </w:r>
          </w:p>
        </w:tc>
        <w:tc>
          <w:tcPr>
            <w:tcW w:w="972" w:type="dxa"/>
            <w:shd w:val="clear" w:color="auto" w:fill="auto"/>
            <w:noWrap/>
            <w:vAlign w:val="bottom"/>
          </w:tcPr>
          <w:p w:rsidR="00977532" w:rsidRPr="00E2169F" w:rsidRDefault="00977532" w:rsidP="0044648B">
            <w:pPr>
              <w:spacing w:line="360" w:lineRule="auto"/>
              <w:jc w:val="center"/>
              <w:rPr>
                <w:rFonts w:ascii="Arial" w:hAnsi="Arial" w:cs="Arial"/>
                <w:color w:val="000000"/>
                <w:sz w:val="20"/>
                <w:szCs w:val="20"/>
              </w:rPr>
            </w:pPr>
            <w:r>
              <w:rPr>
                <w:rFonts w:ascii="Arial" w:hAnsi="Arial" w:cs="Arial"/>
                <w:color w:val="000000"/>
                <w:sz w:val="20"/>
                <w:szCs w:val="20"/>
              </w:rPr>
              <w:t>0.5</w:t>
            </w:r>
          </w:p>
        </w:tc>
        <w:tc>
          <w:tcPr>
            <w:tcW w:w="1363" w:type="dxa"/>
            <w:shd w:val="clear" w:color="auto" w:fill="auto"/>
            <w:noWrap/>
            <w:vAlign w:val="center"/>
          </w:tcPr>
          <w:p w:rsidR="00977532" w:rsidRPr="00E2169F" w:rsidRDefault="00977532" w:rsidP="0044648B">
            <w:pPr>
              <w:spacing w:line="360" w:lineRule="auto"/>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rsidR="00977532" w:rsidRPr="00E2169F" w:rsidRDefault="00977532" w:rsidP="0044648B">
            <w:pPr>
              <w:spacing w:line="360" w:lineRule="auto"/>
              <w:jc w:val="center"/>
              <w:rPr>
                <w:rFonts w:ascii="Arial" w:hAnsi="Arial" w:cs="Arial"/>
                <w:color w:val="000000"/>
                <w:sz w:val="20"/>
                <w:szCs w:val="20"/>
              </w:rPr>
            </w:pPr>
            <w:r>
              <w:rPr>
                <w:rFonts w:ascii="Arial" w:hAnsi="Arial" w:cs="Arial"/>
                <w:color w:val="000000"/>
                <w:sz w:val="20"/>
                <w:szCs w:val="20"/>
              </w:rPr>
              <w:t>200</w:t>
            </w:r>
          </w:p>
        </w:tc>
      </w:tr>
      <w:tr w:rsidR="00977532" w:rsidRPr="003C5209" w:rsidTr="0044648B">
        <w:trPr>
          <w:trHeight w:val="300"/>
          <w:jc w:val="center"/>
        </w:trPr>
        <w:tc>
          <w:tcPr>
            <w:tcW w:w="3940" w:type="dxa"/>
            <w:shd w:val="clear" w:color="auto" w:fill="auto"/>
            <w:noWrap/>
            <w:vAlign w:val="bottom"/>
            <w:hideMark/>
          </w:tcPr>
          <w:p w:rsidR="00977532" w:rsidRPr="003C5209" w:rsidRDefault="00977532" w:rsidP="0044648B">
            <w:pPr>
              <w:jc w:val="center"/>
              <w:rPr>
                <w:rFonts w:ascii="Arial" w:hAnsi="Arial" w:cs="Arial"/>
                <w:color w:val="000000"/>
                <w:sz w:val="20"/>
                <w:szCs w:val="20"/>
              </w:rPr>
            </w:pPr>
            <w:r w:rsidRPr="003C5209">
              <w:rPr>
                <w:rFonts w:ascii="Arial" w:hAnsi="Arial" w:cs="Arial"/>
                <w:color w:val="000000"/>
                <w:sz w:val="20"/>
                <w:szCs w:val="20"/>
              </w:rPr>
              <w:t>Enfermedades intestinales por otros organismos y las mal definidas</w:t>
            </w:r>
          </w:p>
        </w:tc>
        <w:tc>
          <w:tcPr>
            <w:tcW w:w="111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8</w:t>
            </w:r>
          </w:p>
        </w:tc>
        <w:tc>
          <w:tcPr>
            <w:tcW w:w="119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9</w:t>
            </w:r>
          </w:p>
        </w:tc>
        <w:tc>
          <w:tcPr>
            <w:tcW w:w="97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0.5</w:t>
            </w:r>
          </w:p>
        </w:tc>
        <w:tc>
          <w:tcPr>
            <w:tcW w:w="1363" w:type="dxa"/>
            <w:shd w:val="clear" w:color="auto" w:fill="auto"/>
            <w:noWrap/>
            <w:vAlign w:val="center"/>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180</w:t>
            </w:r>
          </w:p>
        </w:tc>
      </w:tr>
      <w:tr w:rsidR="00977532" w:rsidRPr="003C5209" w:rsidTr="0044648B">
        <w:trPr>
          <w:trHeight w:val="300"/>
          <w:jc w:val="center"/>
        </w:trPr>
        <w:tc>
          <w:tcPr>
            <w:tcW w:w="3940" w:type="dxa"/>
            <w:shd w:val="clear" w:color="auto" w:fill="auto"/>
            <w:noWrap/>
            <w:vAlign w:val="bottom"/>
            <w:hideMark/>
          </w:tcPr>
          <w:p w:rsidR="00977532" w:rsidRPr="003C5209" w:rsidRDefault="00977532" w:rsidP="0044648B">
            <w:pPr>
              <w:jc w:val="center"/>
              <w:rPr>
                <w:rFonts w:ascii="Arial" w:hAnsi="Arial" w:cs="Arial"/>
                <w:color w:val="000000"/>
                <w:sz w:val="20"/>
                <w:szCs w:val="20"/>
              </w:rPr>
            </w:pPr>
            <w:r w:rsidRPr="003C5209">
              <w:rPr>
                <w:rFonts w:ascii="Arial" w:hAnsi="Arial" w:cs="Arial"/>
                <w:color w:val="000000"/>
                <w:sz w:val="20"/>
                <w:szCs w:val="20"/>
              </w:rPr>
              <w:t>Infección de vías urinarias</w:t>
            </w:r>
          </w:p>
        </w:tc>
        <w:tc>
          <w:tcPr>
            <w:tcW w:w="111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8</w:t>
            </w:r>
          </w:p>
        </w:tc>
        <w:tc>
          <w:tcPr>
            <w:tcW w:w="97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3</w:t>
            </w:r>
          </w:p>
        </w:tc>
        <w:tc>
          <w:tcPr>
            <w:tcW w:w="133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144</w:t>
            </w:r>
          </w:p>
        </w:tc>
      </w:tr>
      <w:tr w:rsidR="00977532" w:rsidRPr="003C5209" w:rsidTr="0044648B">
        <w:trPr>
          <w:trHeight w:val="300"/>
          <w:jc w:val="center"/>
        </w:trPr>
        <w:tc>
          <w:tcPr>
            <w:tcW w:w="3940" w:type="dxa"/>
            <w:shd w:val="clear" w:color="auto" w:fill="auto"/>
            <w:noWrap/>
            <w:vAlign w:val="bottom"/>
            <w:hideMark/>
          </w:tcPr>
          <w:p w:rsidR="00977532" w:rsidRPr="003C5209" w:rsidRDefault="00977532" w:rsidP="0044648B">
            <w:pPr>
              <w:jc w:val="center"/>
              <w:rPr>
                <w:rFonts w:ascii="Arial" w:hAnsi="Arial" w:cs="Arial"/>
                <w:color w:val="000000"/>
                <w:sz w:val="20"/>
                <w:szCs w:val="20"/>
              </w:rPr>
            </w:pPr>
            <w:r w:rsidRPr="003C5209">
              <w:rPr>
                <w:rFonts w:ascii="Arial" w:hAnsi="Arial" w:cs="Arial"/>
                <w:color w:val="000000"/>
                <w:sz w:val="20"/>
                <w:szCs w:val="20"/>
              </w:rPr>
              <w:t>Ulceras, gastritis y duodenitis</w:t>
            </w:r>
          </w:p>
        </w:tc>
        <w:tc>
          <w:tcPr>
            <w:tcW w:w="111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97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133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96</w:t>
            </w:r>
          </w:p>
        </w:tc>
      </w:tr>
      <w:tr w:rsidR="00977532" w:rsidRPr="003C5209" w:rsidTr="0044648B">
        <w:trPr>
          <w:trHeight w:val="300"/>
          <w:jc w:val="center"/>
        </w:trPr>
        <w:tc>
          <w:tcPr>
            <w:tcW w:w="3940" w:type="dxa"/>
            <w:shd w:val="clear" w:color="auto" w:fill="auto"/>
            <w:noWrap/>
            <w:vAlign w:val="bottom"/>
            <w:hideMark/>
          </w:tcPr>
          <w:p w:rsidR="00977532" w:rsidRPr="003C5209" w:rsidRDefault="00977532" w:rsidP="0044648B">
            <w:pPr>
              <w:jc w:val="center"/>
              <w:rPr>
                <w:rFonts w:ascii="Arial" w:hAnsi="Arial" w:cs="Arial"/>
                <w:color w:val="000000"/>
                <w:sz w:val="20"/>
                <w:szCs w:val="20"/>
              </w:rPr>
            </w:pPr>
            <w:r w:rsidRPr="003C5209">
              <w:rPr>
                <w:rFonts w:ascii="Arial" w:hAnsi="Arial" w:cs="Arial"/>
                <w:color w:val="000000"/>
                <w:sz w:val="20"/>
                <w:szCs w:val="20"/>
              </w:rPr>
              <w:t>Otitis media aguda</w:t>
            </w:r>
          </w:p>
        </w:tc>
        <w:tc>
          <w:tcPr>
            <w:tcW w:w="111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97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120</w:t>
            </w:r>
          </w:p>
        </w:tc>
      </w:tr>
      <w:tr w:rsidR="00977532" w:rsidRPr="003C5209" w:rsidTr="0044648B">
        <w:trPr>
          <w:trHeight w:val="300"/>
          <w:jc w:val="center"/>
        </w:trPr>
        <w:tc>
          <w:tcPr>
            <w:tcW w:w="3940" w:type="dxa"/>
            <w:shd w:val="clear" w:color="auto" w:fill="auto"/>
            <w:noWrap/>
            <w:vAlign w:val="bottom"/>
            <w:hideMark/>
          </w:tcPr>
          <w:p w:rsidR="00977532" w:rsidRPr="003C5209" w:rsidRDefault="00977532" w:rsidP="0044648B">
            <w:pPr>
              <w:jc w:val="center"/>
              <w:rPr>
                <w:rFonts w:ascii="Arial" w:hAnsi="Arial" w:cs="Arial"/>
                <w:color w:val="000000"/>
                <w:sz w:val="20"/>
                <w:szCs w:val="20"/>
              </w:rPr>
            </w:pPr>
            <w:r w:rsidRPr="003C5209">
              <w:rPr>
                <w:rFonts w:ascii="Arial" w:hAnsi="Arial" w:cs="Arial"/>
                <w:color w:val="000000"/>
                <w:sz w:val="20"/>
                <w:szCs w:val="20"/>
              </w:rPr>
              <w:t>Otras salmonelosis</w:t>
            </w:r>
          </w:p>
        </w:tc>
        <w:tc>
          <w:tcPr>
            <w:tcW w:w="111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5</w:t>
            </w:r>
          </w:p>
        </w:tc>
        <w:tc>
          <w:tcPr>
            <w:tcW w:w="97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w:t>
            </w:r>
          </w:p>
        </w:tc>
        <w:tc>
          <w:tcPr>
            <w:tcW w:w="1363" w:type="dxa"/>
            <w:shd w:val="clear" w:color="auto" w:fill="auto"/>
            <w:noWrap/>
            <w:vAlign w:val="center"/>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100</w:t>
            </w:r>
          </w:p>
        </w:tc>
      </w:tr>
      <w:tr w:rsidR="00977532" w:rsidRPr="003C5209" w:rsidTr="0044648B">
        <w:trPr>
          <w:trHeight w:val="300"/>
          <w:jc w:val="center"/>
        </w:trPr>
        <w:tc>
          <w:tcPr>
            <w:tcW w:w="3940" w:type="dxa"/>
            <w:shd w:val="clear" w:color="auto" w:fill="auto"/>
            <w:noWrap/>
            <w:vAlign w:val="bottom"/>
          </w:tcPr>
          <w:p w:rsidR="00977532" w:rsidRPr="003C5209" w:rsidRDefault="00977532" w:rsidP="0044648B">
            <w:pPr>
              <w:jc w:val="center"/>
              <w:rPr>
                <w:rFonts w:ascii="Arial" w:hAnsi="Arial" w:cs="Arial"/>
                <w:color w:val="000000"/>
                <w:sz w:val="20"/>
                <w:szCs w:val="20"/>
              </w:rPr>
            </w:pPr>
            <w:r w:rsidRPr="003C5209">
              <w:rPr>
                <w:rFonts w:ascii="Arial" w:hAnsi="Arial" w:cs="Arial"/>
                <w:color w:val="000000"/>
                <w:sz w:val="20"/>
                <w:szCs w:val="20"/>
              </w:rPr>
              <w:t>Conjuntivitis</w:t>
            </w:r>
          </w:p>
        </w:tc>
        <w:tc>
          <w:tcPr>
            <w:tcW w:w="111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97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120</w:t>
            </w:r>
          </w:p>
        </w:tc>
      </w:tr>
      <w:tr w:rsidR="00977532" w:rsidRPr="003C5209" w:rsidTr="0044648B">
        <w:trPr>
          <w:trHeight w:val="300"/>
          <w:jc w:val="center"/>
        </w:trPr>
        <w:tc>
          <w:tcPr>
            <w:tcW w:w="3940" w:type="dxa"/>
            <w:shd w:val="clear" w:color="auto" w:fill="auto"/>
            <w:noWrap/>
            <w:vAlign w:val="bottom"/>
            <w:hideMark/>
          </w:tcPr>
          <w:p w:rsidR="00977532" w:rsidRPr="003C5209" w:rsidRDefault="00977532" w:rsidP="0044648B">
            <w:pPr>
              <w:jc w:val="center"/>
              <w:rPr>
                <w:rFonts w:ascii="Arial" w:hAnsi="Arial" w:cs="Arial"/>
                <w:color w:val="000000"/>
                <w:sz w:val="20"/>
                <w:szCs w:val="20"/>
              </w:rPr>
            </w:pPr>
            <w:r>
              <w:rPr>
                <w:rFonts w:ascii="Arial" w:hAnsi="Arial" w:cs="Arial"/>
                <w:color w:val="000000"/>
                <w:sz w:val="20"/>
                <w:szCs w:val="20"/>
              </w:rPr>
              <w:t>Fiebre Tifoidea</w:t>
            </w:r>
          </w:p>
        </w:tc>
        <w:tc>
          <w:tcPr>
            <w:tcW w:w="111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9</w:t>
            </w:r>
          </w:p>
        </w:tc>
        <w:tc>
          <w:tcPr>
            <w:tcW w:w="97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0.5</w:t>
            </w:r>
          </w:p>
        </w:tc>
        <w:tc>
          <w:tcPr>
            <w:tcW w:w="1363" w:type="dxa"/>
            <w:shd w:val="clear" w:color="auto" w:fill="auto"/>
            <w:noWrap/>
            <w:vAlign w:val="center"/>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90</w:t>
            </w:r>
          </w:p>
        </w:tc>
      </w:tr>
      <w:tr w:rsidR="00977532" w:rsidRPr="003C5209" w:rsidTr="0044648B">
        <w:trPr>
          <w:trHeight w:val="300"/>
          <w:jc w:val="center"/>
        </w:trPr>
        <w:tc>
          <w:tcPr>
            <w:tcW w:w="3940" w:type="dxa"/>
            <w:shd w:val="clear" w:color="auto" w:fill="auto"/>
            <w:noWrap/>
            <w:vAlign w:val="bottom"/>
            <w:hideMark/>
          </w:tcPr>
          <w:p w:rsidR="00977532" w:rsidRPr="003C5209" w:rsidRDefault="00977532" w:rsidP="0044648B">
            <w:pPr>
              <w:jc w:val="center"/>
              <w:rPr>
                <w:rFonts w:ascii="Arial" w:hAnsi="Arial" w:cs="Arial"/>
                <w:color w:val="000000"/>
                <w:sz w:val="20"/>
                <w:szCs w:val="20"/>
              </w:rPr>
            </w:pPr>
            <w:r>
              <w:rPr>
                <w:rFonts w:ascii="Arial" w:hAnsi="Arial" w:cs="Arial"/>
                <w:color w:val="000000"/>
                <w:sz w:val="20"/>
                <w:szCs w:val="20"/>
              </w:rPr>
              <w:t>Gingivitis y enfermedad periodontal</w:t>
            </w:r>
          </w:p>
        </w:tc>
        <w:tc>
          <w:tcPr>
            <w:tcW w:w="111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97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3</w:t>
            </w:r>
          </w:p>
        </w:tc>
        <w:tc>
          <w:tcPr>
            <w:tcW w:w="133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72</w:t>
            </w:r>
          </w:p>
        </w:tc>
      </w:tr>
      <w:tr w:rsidR="00977532" w:rsidRPr="003C5209" w:rsidTr="0044648B">
        <w:trPr>
          <w:trHeight w:val="300"/>
          <w:jc w:val="center"/>
        </w:trPr>
        <w:tc>
          <w:tcPr>
            <w:tcW w:w="3940" w:type="dxa"/>
            <w:shd w:val="clear" w:color="auto" w:fill="auto"/>
            <w:noWrap/>
            <w:vAlign w:val="bottom"/>
            <w:hideMark/>
          </w:tcPr>
          <w:p w:rsidR="00977532" w:rsidRPr="003C5209" w:rsidRDefault="00977532" w:rsidP="0044648B">
            <w:pPr>
              <w:jc w:val="center"/>
              <w:rPr>
                <w:rFonts w:ascii="Arial" w:hAnsi="Arial" w:cs="Arial"/>
                <w:color w:val="000000"/>
                <w:sz w:val="20"/>
                <w:szCs w:val="20"/>
              </w:rPr>
            </w:pPr>
            <w:r>
              <w:rPr>
                <w:rFonts w:ascii="Arial" w:hAnsi="Arial" w:cs="Arial"/>
                <w:color w:val="000000"/>
                <w:sz w:val="20"/>
                <w:szCs w:val="20"/>
              </w:rPr>
              <w:t>Amebiasis intestinal</w:t>
            </w:r>
          </w:p>
        </w:tc>
        <w:tc>
          <w:tcPr>
            <w:tcW w:w="111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6</w:t>
            </w:r>
          </w:p>
        </w:tc>
        <w:tc>
          <w:tcPr>
            <w:tcW w:w="972"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rsidR="00977532" w:rsidRPr="00E2169F" w:rsidRDefault="00977532" w:rsidP="0044648B">
            <w:pPr>
              <w:jc w:val="center"/>
              <w:rPr>
                <w:rFonts w:ascii="Arial" w:hAnsi="Arial" w:cs="Arial"/>
                <w:color w:val="000000"/>
                <w:sz w:val="20"/>
                <w:szCs w:val="20"/>
              </w:rPr>
            </w:pPr>
            <w:r>
              <w:rPr>
                <w:rFonts w:ascii="Arial" w:hAnsi="Arial" w:cs="Arial"/>
                <w:color w:val="000000"/>
                <w:sz w:val="20"/>
                <w:szCs w:val="20"/>
              </w:rPr>
              <w:t>180</w:t>
            </w:r>
          </w:p>
        </w:tc>
      </w:tr>
    </w:tbl>
    <w:p w:rsidR="00977532" w:rsidRPr="008D3FD2" w:rsidRDefault="00977532" w:rsidP="00977532">
      <w:pPr>
        <w:rPr>
          <w:rFonts w:ascii="Arial" w:hAnsi="Arial" w:cs="Arial"/>
          <w:sz w:val="16"/>
          <w:szCs w:val="16"/>
        </w:rPr>
      </w:pPr>
      <w:r>
        <w:rPr>
          <w:rFonts w:ascii="Arial" w:hAnsi="Arial" w:cs="Arial"/>
          <w:sz w:val="16"/>
          <w:szCs w:val="16"/>
        </w:rPr>
        <w:t>Fuente: SUAVE jurisdiccional.</w:t>
      </w:r>
      <w:r w:rsidRPr="008D3FD2">
        <w:rPr>
          <w:rFonts w:ascii="Arial" w:hAnsi="Arial" w:cs="Arial"/>
          <w:sz w:val="16"/>
          <w:szCs w:val="16"/>
        </w:rPr>
        <w:t xml:space="preserve"> 201</w:t>
      </w:r>
      <w:r>
        <w:rPr>
          <w:rFonts w:ascii="Arial" w:hAnsi="Arial" w:cs="Arial"/>
          <w:sz w:val="16"/>
          <w:szCs w:val="16"/>
        </w:rPr>
        <w:t>8</w:t>
      </w:r>
    </w:p>
    <w:p w:rsidR="00977532" w:rsidRDefault="00977532" w:rsidP="00977532">
      <w:pPr>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7"/>
        <w:gridCol w:w="758"/>
        <w:gridCol w:w="709"/>
        <w:gridCol w:w="709"/>
        <w:gridCol w:w="708"/>
        <w:gridCol w:w="709"/>
        <w:gridCol w:w="803"/>
      </w:tblGrid>
      <w:tr w:rsidR="00977532" w:rsidRPr="00061DFB" w:rsidTr="0044648B">
        <w:trPr>
          <w:jc w:val="center"/>
        </w:trPr>
        <w:tc>
          <w:tcPr>
            <w:tcW w:w="5657" w:type="dxa"/>
          </w:tcPr>
          <w:p w:rsidR="00977532" w:rsidRPr="00061DFB" w:rsidRDefault="00977532" w:rsidP="0044648B">
            <w:pPr>
              <w:jc w:val="center"/>
              <w:rPr>
                <w:rFonts w:ascii="Arial" w:hAnsi="Arial" w:cs="Arial"/>
                <w:b/>
                <w:sz w:val="18"/>
                <w:szCs w:val="18"/>
              </w:rPr>
            </w:pPr>
            <w:r w:rsidRPr="00061DFB">
              <w:rPr>
                <w:rFonts w:ascii="Arial" w:hAnsi="Arial" w:cs="Arial"/>
                <w:b/>
                <w:sz w:val="18"/>
                <w:szCs w:val="18"/>
              </w:rPr>
              <w:t>Patología</w:t>
            </w:r>
          </w:p>
        </w:tc>
        <w:tc>
          <w:tcPr>
            <w:tcW w:w="758" w:type="dxa"/>
          </w:tcPr>
          <w:p w:rsidR="00977532" w:rsidRPr="00061DFB" w:rsidRDefault="00977532" w:rsidP="0044648B">
            <w:pPr>
              <w:jc w:val="center"/>
              <w:rPr>
                <w:rFonts w:ascii="Arial" w:hAnsi="Arial" w:cs="Arial"/>
                <w:b/>
                <w:sz w:val="18"/>
                <w:szCs w:val="18"/>
              </w:rPr>
            </w:pPr>
            <w:r w:rsidRPr="00061DFB">
              <w:rPr>
                <w:rFonts w:ascii="Arial" w:hAnsi="Arial" w:cs="Arial"/>
                <w:b/>
                <w:sz w:val="18"/>
                <w:szCs w:val="18"/>
              </w:rPr>
              <w:t>P</w:t>
            </w:r>
          </w:p>
        </w:tc>
        <w:tc>
          <w:tcPr>
            <w:tcW w:w="709" w:type="dxa"/>
          </w:tcPr>
          <w:p w:rsidR="00977532" w:rsidRPr="00061DFB" w:rsidRDefault="00977532" w:rsidP="0044648B">
            <w:pPr>
              <w:jc w:val="center"/>
              <w:rPr>
                <w:rFonts w:ascii="Arial" w:hAnsi="Arial" w:cs="Arial"/>
                <w:b/>
                <w:sz w:val="18"/>
                <w:szCs w:val="18"/>
              </w:rPr>
            </w:pPr>
            <w:r w:rsidRPr="00061DFB">
              <w:rPr>
                <w:rFonts w:ascii="Arial" w:hAnsi="Arial" w:cs="Arial"/>
                <w:b/>
                <w:sz w:val="18"/>
                <w:szCs w:val="18"/>
              </w:rPr>
              <w:t>E</w:t>
            </w:r>
          </w:p>
        </w:tc>
        <w:tc>
          <w:tcPr>
            <w:tcW w:w="709" w:type="dxa"/>
          </w:tcPr>
          <w:p w:rsidR="00977532" w:rsidRPr="00061DFB" w:rsidRDefault="00977532" w:rsidP="0044648B">
            <w:pPr>
              <w:jc w:val="center"/>
              <w:rPr>
                <w:rFonts w:ascii="Arial" w:hAnsi="Arial" w:cs="Arial"/>
                <w:b/>
                <w:sz w:val="18"/>
                <w:szCs w:val="18"/>
              </w:rPr>
            </w:pPr>
            <w:r w:rsidRPr="00061DFB">
              <w:rPr>
                <w:rFonts w:ascii="Arial" w:hAnsi="Arial" w:cs="Arial"/>
                <w:b/>
                <w:sz w:val="18"/>
                <w:szCs w:val="18"/>
              </w:rPr>
              <w:t>A</w:t>
            </w:r>
          </w:p>
        </w:tc>
        <w:tc>
          <w:tcPr>
            <w:tcW w:w="708" w:type="dxa"/>
          </w:tcPr>
          <w:p w:rsidR="00977532" w:rsidRPr="00061DFB" w:rsidRDefault="00977532" w:rsidP="0044648B">
            <w:pPr>
              <w:jc w:val="center"/>
              <w:rPr>
                <w:rFonts w:ascii="Arial" w:hAnsi="Arial" w:cs="Arial"/>
                <w:b/>
                <w:sz w:val="18"/>
                <w:szCs w:val="18"/>
              </w:rPr>
            </w:pPr>
            <w:r w:rsidRPr="00061DFB">
              <w:rPr>
                <w:rFonts w:ascii="Arial" w:hAnsi="Arial" w:cs="Arial"/>
                <w:b/>
                <w:sz w:val="18"/>
                <w:szCs w:val="18"/>
              </w:rPr>
              <w:t>R</w:t>
            </w:r>
          </w:p>
        </w:tc>
        <w:tc>
          <w:tcPr>
            <w:tcW w:w="709" w:type="dxa"/>
          </w:tcPr>
          <w:p w:rsidR="00977532" w:rsidRPr="00061DFB" w:rsidRDefault="00977532" w:rsidP="0044648B">
            <w:pPr>
              <w:jc w:val="center"/>
              <w:rPr>
                <w:rFonts w:ascii="Arial" w:hAnsi="Arial" w:cs="Arial"/>
                <w:b/>
                <w:sz w:val="18"/>
                <w:szCs w:val="18"/>
              </w:rPr>
            </w:pPr>
            <w:r w:rsidRPr="00061DFB">
              <w:rPr>
                <w:rFonts w:ascii="Arial" w:hAnsi="Arial" w:cs="Arial"/>
                <w:b/>
                <w:sz w:val="18"/>
                <w:szCs w:val="18"/>
              </w:rPr>
              <w:t>L</w:t>
            </w:r>
          </w:p>
        </w:tc>
        <w:tc>
          <w:tcPr>
            <w:tcW w:w="803" w:type="dxa"/>
          </w:tcPr>
          <w:p w:rsidR="00977532" w:rsidRPr="00061DFB" w:rsidRDefault="00977532" w:rsidP="0044648B">
            <w:pPr>
              <w:jc w:val="center"/>
              <w:rPr>
                <w:rFonts w:ascii="Arial" w:hAnsi="Arial" w:cs="Arial"/>
                <w:b/>
                <w:sz w:val="18"/>
                <w:szCs w:val="18"/>
              </w:rPr>
            </w:pPr>
            <w:r w:rsidRPr="00061DFB">
              <w:rPr>
                <w:rFonts w:ascii="Arial" w:hAnsi="Arial" w:cs="Arial"/>
                <w:b/>
                <w:sz w:val="18"/>
                <w:szCs w:val="18"/>
              </w:rPr>
              <w:t>T</w:t>
            </w:r>
          </w:p>
        </w:tc>
      </w:tr>
      <w:tr w:rsidR="00977532" w:rsidRPr="00061DFB" w:rsidTr="0044648B">
        <w:trPr>
          <w:trHeight w:val="538"/>
          <w:jc w:val="center"/>
        </w:trPr>
        <w:tc>
          <w:tcPr>
            <w:tcW w:w="5657" w:type="dxa"/>
            <w:vAlign w:val="bottom"/>
          </w:tcPr>
          <w:p w:rsidR="00977532" w:rsidRPr="00061DFB" w:rsidRDefault="00977532" w:rsidP="0044648B">
            <w:pPr>
              <w:rPr>
                <w:rFonts w:ascii="Arial" w:hAnsi="Arial" w:cs="Arial"/>
                <w:color w:val="000000"/>
                <w:sz w:val="18"/>
                <w:szCs w:val="18"/>
              </w:rPr>
            </w:pPr>
            <w:r w:rsidRPr="003C5209">
              <w:rPr>
                <w:rFonts w:ascii="Arial" w:hAnsi="Arial" w:cs="Arial"/>
                <w:color w:val="000000"/>
                <w:sz w:val="20"/>
                <w:szCs w:val="20"/>
              </w:rPr>
              <w:t>Infecciones Respiratorias agudas</w:t>
            </w:r>
          </w:p>
        </w:tc>
        <w:tc>
          <w:tcPr>
            <w:tcW w:w="75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803"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5</w:t>
            </w:r>
          </w:p>
        </w:tc>
      </w:tr>
      <w:tr w:rsidR="00977532" w:rsidRPr="00061DFB" w:rsidTr="0044648B">
        <w:trPr>
          <w:jc w:val="center"/>
        </w:trPr>
        <w:tc>
          <w:tcPr>
            <w:tcW w:w="5657" w:type="dxa"/>
            <w:vAlign w:val="bottom"/>
          </w:tcPr>
          <w:p w:rsidR="00977532" w:rsidRPr="00061DFB" w:rsidRDefault="00977532" w:rsidP="0044648B">
            <w:pPr>
              <w:rPr>
                <w:rFonts w:ascii="Arial" w:hAnsi="Arial" w:cs="Arial"/>
                <w:color w:val="000000"/>
                <w:sz w:val="18"/>
                <w:szCs w:val="18"/>
              </w:rPr>
            </w:pPr>
            <w:r w:rsidRPr="003C5209">
              <w:rPr>
                <w:rFonts w:ascii="Arial" w:hAnsi="Arial" w:cs="Arial"/>
                <w:color w:val="000000"/>
                <w:sz w:val="20"/>
                <w:szCs w:val="20"/>
              </w:rPr>
              <w:t>Enfermedades intestinales por otros organismos y las mal definidas</w:t>
            </w:r>
          </w:p>
        </w:tc>
        <w:tc>
          <w:tcPr>
            <w:tcW w:w="75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803"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5</w:t>
            </w:r>
          </w:p>
        </w:tc>
      </w:tr>
      <w:tr w:rsidR="00977532" w:rsidRPr="00061DFB" w:rsidTr="0044648B">
        <w:trPr>
          <w:jc w:val="center"/>
        </w:trPr>
        <w:tc>
          <w:tcPr>
            <w:tcW w:w="5657" w:type="dxa"/>
            <w:vAlign w:val="bottom"/>
          </w:tcPr>
          <w:p w:rsidR="00977532" w:rsidRPr="00061DFB" w:rsidRDefault="00977532" w:rsidP="0044648B">
            <w:pPr>
              <w:rPr>
                <w:rFonts w:ascii="Arial" w:hAnsi="Arial" w:cs="Arial"/>
                <w:color w:val="000000"/>
                <w:sz w:val="18"/>
                <w:szCs w:val="18"/>
              </w:rPr>
            </w:pPr>
            <w:r w:rsidRPr="003C5209">
              <w:rPr>
                <w:rFonts w:ascii="Arial" w:hAnsi="Arial" w:cs="Arial"/>
                <w:color w:val="000000"/>
                <w:sz w:val="20"/>
                <w:szCs w:val="20"/>
              </w:rPr>
              <w:t>Infección de vías urinarias</w:t>
            </w:r>
          </w:p>
        </w:tc>
        <w:tc>
          <w:tcPr>
            <w:tcW w:w="75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0</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0</w:t>
            </w:r>
          </w:p>
        </w:tc>
        <w:tc>
          <w:tcPr>
            <w:tcW w:w="70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803"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3</w:t>
            </w:r>
          </w:p>
        </w:tc>
      </w:tr>
      <w:tr w:rsidR="00977532" w:rsidRPr="00061DFB" w:rsidTr="0044648B">
        <w:trPr>
          <w:jc w:val="center"/>
        </w:trPr>
        <w:tc>
          <w:tcPr>
            <w:tcW w:w="5657" w:type="dxa"/>
            <w:vAlign w:val="bottom"/>
          </w:tcPr>
          <w:p w:rsidR="00977532" w:rsidRPr="00061DFB" w:rsidRDefault="00977532" w:rsidP="0044648B">
            <w:pPr>
              <w:rPr>
                <w:rFonts w:ascii="Arial" w:hAnsi="Arial" w:cs="Arial"/>
                <w:color w:val="000000"/>
                <w:sz w:val="18"/>
                <w:szCs w:val="18"/>
              </w:rPr>
            </w:pPr>
            <w:r w:rsidRPr="003C5209">
              <w:rPr>
                <w:rFonts w:ascii="Arial" w:hAnsi="Arial" w:cs="Arial"/>
                <w:color w:val="000000"/>
                <w:sz w:val="20"/>
                <w:szCs w:val="20"/>
              </w:rPr>
              <w:t>Ulceras, gastritis y duodenitis</w:t>
            </w:r>
          </w:p>
        </w:tc>
        <w:tc>
          <w:tcPr>
            <w:tcW w:w="75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0</w:t>
            </w:r>
          </w:p>
        </w:tc>
        <w:tc>
          <w:tcPr>
            <w:tcW w:w="70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803"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4</w:t>
            </w:r>
          </w:p>
        </w:tc>
      </w:tr>
      <w:tr w:rsidR="00977532" w:rsidRPr="00061DFB" w:rsidTr="0044648B">
        <w:trPr>
          <w:jc w:val="center"/>
        </w:trPr>
        <w:tc>
          <w:tcPr>
            <w:tcW w:w="5657" w:type="dxa"/>
            <w:vAlign w:val="bottom"/>
          </w:tcPr>
          <w:p w:rsidR="00977532" w:rsidRPr="00061DFB" w:rsidRDefault="00977532" w:rsidP="0044648B">
            <w:pPr>
              <w:rPr>
                <w:rFonts w:ascii="Arial" w:hAnsi="Arial" w:cs="Arial"/>
                <w:color w:val="000000"/>
                <w:sz w:val="18"/>
                <w:szCs w:val="18"/>
              </w:rPr>
            </w:pPr>
            <w:r w:rsidRPr="003C5209">
              <w:rPr>
                <w:rFonts w:ascii="Arial" w:hAnsi="Arial" w:cs="Arial"/>
                <w:color w:val="000000"/>
                <w:sz w:val="20"/>
                <w:szCs w:val="20"/>
              </w:rPr>
              <w:t>Otitis media aguda</w:t>
            </w:r>
          </w:p>
        </w:tc>
        <w:tc>
          <w:tcPr>
            <w:tcW w:w="75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803"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5</w:t>
            </w:r>
          </w:p>
        </w:tc>
      </w:tr>
      <w:tr w:rsidR="00977532" w:rsidRPr="00061DFB" w:rsidTr="0044648B">
        <w:trPr>
          <w:jc w:val="center"/>
        </w:trPr>
        <w:tc>
          <w:tcPr>
            <w:tcW w:w="5657" w:type="dxa"/>
            <w:vAlign w:val="bottom"/>
          </w:tcPr>
          <w:p w:rsidR="00977532" w:rsidRPr="00061DFB" w:rsidRDefault="00977532" w:rsidP="0044648B">
            <w:pPr>
              <w:rPr>
                <w:rFonts w:ascii="Arial" w:hAnsi="Arial" w:cs="Arial"/>
                <w:color w:val="000000"/>
                <w:sz w:val="18"/>
                <w:szCs w:val="18"/>
              </w:rPr>
            </w:pPr>
            <w:r w:rsidRPr="003C5209">
              <w:rPr>
                <w:rFonts w:ascii="Arial" w:hAnsi="Arial" w:cs="Arial"/>
                <w:color w:val="000000"/>
                <w:sz w:val="20"/>
                <w:szCs w:val="20"/>
              </w:rPr>
              <w:t>Otras salmonelosis</w:t>
            </w:r>
          </w:p>
        </w:tc>
        <w:tc>
          <w:tcPr>
            <w:tcW w:w="75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803"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5</w:t>
            </w:r>
          </w:p>
        </w:tc>
      </w:tr>
      <w:tr w:rsidR="00977532" w:rsidRPr="00061DFB" w:rsidTr="0044648B">
        <w:trPr>
          <w:jc w:val="center"/>
        </w:trPr>
        <w:tc>
          <w:tcPr>
            <w:tcW w:w="5657" w:type="dxa"/>
            <w:vAlign w:val="bottom"/>
          </w:tcPr>
          <w:p w:rsidR="00977532" w:rsidRPr="00061DFB" w:rsidRDefault="00977532" w:rsidP="0044648B">
            <w:pPr>
              <w:rPr>
                <w:rFonts w:ascii="Arial" w:hAnsi="Arial" w:cs="Arial"/>
                <w:color w:val="000000"/>
                <w:sz w:val="18"/>
                <w:szCs w:val="18"/>
                <w:highlight w:val="green"/>
              </w:rPr>
            </w:pPr>
            <w:r w:rsidRPr="003C5209">
              <w:rPr>
                <w:rFonts w:ascii="Arial" w:hAnsi="Arial" w:cs="Arial"/>
                <w:color w:val="000000"/>
                <w:sz w:val="20"/>
                <w:szCs w:val="20"/>
              </w:rPr>
              <w:t>Conjuntivitis</w:t>
            </w:r>
          </w:p>
        </w:tc>
        <w:tc>
          <w:tcPr>
            <w:tcW w:w="75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803"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5</w:t>
            </w:r>
          </w:p>
        </w:tc>
      </w:tr>
      <w:tr w:rsidR="00977532" w:rsidRPr="00061DFB" w:rsidTr="0044648B">
        <w:trPr>
          <w:jc w:val="center"/>
        </w:trPr>
        <w:tc>
          <w:tcPr>
            <w:tcW w:w="5657" w:type="dxa"/>
            <w:vAlign w:val="bottom"/>
          </w:tcPr>
          <w:p w:rsidR="00977532" w:rsidRPr="00061DFB" w:rsidRDefault="00977532" w:rsidP="0044648B">
            <w:pPr>
              <w:rPr>
                <w:rFonts w:ascii="Arial" w:hAnsi="Arial" w:cs="Arial"/>
                <w:color w:val="000000"/>
                <w:sz w:val="18"/>
                <w:szCs w:val="18"/>
              </w:rPr>
            </w:pPr>
            <w:r>
              <w:rPr>
                <w:rFonts w:ascii="Arial" w:hAnsi="Arial" w:cs="Arial"/>
                <w:color w:val="000000"/>
                <w:sz w:val="20"/>
                <w:szCs w:val="20"/>
              </w:rPr>
              <w:t>Fiebre Tifoidea</w:t>
            </w:r>
          </w:p>
        </w:tc>
        <w:tc>
          <w:tcPr>
            <w:tcW w:w="75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803"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5</w:t>
            </w:r>
          </w:p>
        </w:tc>
      </w:tr>
      <w:tr w:rsidR="00977532" w:rsidRPr="00061DFB" w:rsidTr="0044648B">
        <w:trPr>
          <w:jc w:val="center"/>
        </w:trPr>
        <w:tc>
          <w:tcPr>
            <w:tcW w:w="5657" w:type="dxa"/>
            <w:vAlign w:val="bottom"/>
          </w:tcPr>
          <w:p w:rsidR="00977532" w:rsidRPr="00061DFB" w:rsidRDefault="00977532" w:rsidP="0044648B">
            <w:pPr>
              <w:rPr>
                <w:rFonts w:ascii="Arial" w:hAnsi="Arial" w:cs="Arial"/>
                <w:color w:val="000000"/>
                <w:sz w:val="18"/>
                <w:szCs w:val="18"/>
              </w:rPr>
            </w:pPr>
            <w:r>
              <w:rPr>
                <w:rFonts w:ascii="Arial" w:hAnsi="Arial" w:cs="Arial"/>
                <w:color w:val="000000"/>
                <w:sz w:val="20"/>
                <w:szCs w:val="20"/>
              </w:rPr>
              <w:t>Gingivitis y enfermedad periodontal</w:t>
            </w:r>
          </w:p>
        </w:tc>
        <w:tc>
          <w:tcPr>
            <w:tcW w:w="75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0</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0</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803"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3</w:t>
            </w:r>
          </w:p>
        </w:tc>
      </w:tr>
      <w:tr w:rsidR="00977532" w:rsidRPr="00061DFB" w:rsidTr="0044648B">
        <w:trPr>
          <w:jc w:val="center"/>
        </w:trPr>
        <w:tc>
          <w:tcPr>
            <w:tcW w:w="5657" w:type="dxa"/>
            <w:vAlign w:val="bottom"/>
          </w:tcPr>
          <w:p w:rsidR="00977532" w:rsidRPr="00061DFB" w:rsidRDefault="00977532" w:rsidP="0044648B">
            <w:pPr>
              <w:rPr>
                <w:rFonts w:ascii="Arial" w:hAnsi="Arial" w:cs="Arial"/>
                <w:color w:val="000000"/>
                <w:sz w:val="18"/>
                <w:szCs w:val="18"/>
              </w:rPr>
            </w:pPr>
            <w:r>
              <w:rPr>
                <w:rFonts w:ascii="Arial" w:hAnsi="Arial" w:cs="Arial"/>
                <w:color w:val="000000"/>
                <w:sz w:val="20"/>
                <w:szCs w:val="20"/>
              </w:rPr>
              <w:t>Amebiasis intestinal</w:t>
            </w:r>
          </w:p>
        </w:tc>
        <w:tc>
          <w:tcPr>
            <w:tcW w:w="75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8"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709"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1</w:t>
            </w:r>
          </w:p>
        </w:tc>
        <w:tc>
          <w:tcPr>
            <w:tcW w:w="803" w:type="dxa"/>
            <w:vAlign w:val="center"/>
          </w:tcPr>
          <w:p w:rsidR="00977532" w:rsidRPr="00061DFB" w:rsidRDefault="00977532" w:rsidP="0044648B">
            <w:pPr>
              <w:jc w:val="center"/>
              <w:rPr>
                <w:rFonts w:ascii="Arial" w:hAnsi="Arial" w:cs="Arial"/>
                <w:sz w:val="18"/>
                <w:szCs w:val="18"/>
              </w:rPr>
            </w:pPr>
            <w:r>
              <w:rPr>
                <w:rFonts w:ascii="Arial" w:hAnsi="Arial" w:cs="Arial"/>
                <w:sz w:val="18"/>
                <w:szCs w:val="18"/>
              </w:rPr>
              <w:t>5</w:t>
            </w:r>
          </w:p>
        </w:tc>
      </w:tr>
    </w:tbl>
    <w:p w:rsidR="00977532" w:rsidRDefault="00977532" w:rsidP="00977532">
      <w:pPr>
        <w:spacing w:line="480" w:lineRule="auto"/>
        <w:jc w:val="both"/>
      </w:pPr>
    </w:p>
    <w:p w:rsidR="00B87DFC" w:rsidRDefault="00977532" w:rsidP="00977532">
      <w:pPr>
        <w:spacing w:line="480" w:lineRule="auto"/>
        <w:jc w:val="both"/>
      </w:pPr>
      <w:r w:rsidRPr="00242F6C">
        <w:t xml:space="preserve"> De acuerdo a la matriz de priorización podemos concluir que las enfermedades infectocontagiosas, siguen siendo las principales causas de atención en las unidades de salud, además las enfermedades crónico degenerativas se encuentran también al alza, esto a largo plazo representará mayor impacto tanto para la gestión de los recursos destinados para </w:t>
      </w:r>
      <w:r w:rsidRPr="00242F6C">
        <w:lastRenderedPageBreak/>
        <w:t>contrarrestar los daños ocasionados por un mal control como en la calidad de vida de los pacientes.</w:t>
      </w:r>
    </w:p>
    <w:p w:rsidR="00B87DFC" w:rsidRDefault="00B87DFC" w:rsidP="005C183E"/>
    <w:p w:rsidR="00B87DFC" w:rsidRDefault="00B87DFC"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F319A5" w:rsidRDefault="00F319A5" w:rsidP="005C183E"/>
    <w:p w:rsidR="00E31136" w:rsidRDefault="00E31136" w:rsidP="005C183E">
      <w:pPr>
        <w:pStyle w:val="Ttulo1"/>
      </w:pPr>
    </w:p>
    <w:p w:rsidR="00E31136" w:rsidRDefault="00E31136" w:rsidP="005C183E">
      <w:pPr>
        <w:pStyle w:val="Ttulo1"/>
      </w:pPr>
    </w:p>
    <w:p w:rsidR="005C183E" w:rsidRDefault="005C183E" w:rsidP="005C183E">
      <w:pPr>
        <w:pStyle w:val="Ttulo1"/>
      </w:pPr>
      <w:bookmarkStart w:id="172" w:name="_Toc23956237"/>
      <w:r>
        <w:t>8. Comentarios finales.</w:t>
      </w:r>
      <w:bookmarkEnd w:id="172"/>
    </w:p>
    <w:p w:rsidR="005C183E" w:rsidRDefault="005C183E" w:rsidP="005C183E"/>
    <w:p w:rsidR="00BF3749" w:rsidRPr="00977532" w:rsidRDefault="00BF3749" w:rsidP="00840CBA">
      <w:pPr>
        <w:widowControl w:val="0"/>
        <w:autoSpaceDE w:val="0"/>
        <w:autoSpaceDN w:val="0"/>
        <w:adjustRightInd w:val="0"/>
        <w:spacing w:line="480" w:lineRule="auto"/>
        <w:jc w:val="both"/>
        <w:rPr>
          <w:rFonts w:ascii="Arial" w:hAnsi="Arial" w:cs="Arial"/>
        </w:rPr>
      </w:pPr>
      <w:r w:rsidRPr="00840CBA">
        <w:rPr>
          <w:rFonts w:ascii="Arial" w:hAnsi="Arial" w:cs="Arial"/>
          <w:b/>
        </w:rPr>
        <w:t>La Independencia</w:t>
      </w:r>
      <w:r w:rsidRPr="00977532">
        <w:rPr>
          <w:rFonts w:ascii="Arial" w:hAnsi="Arial" w:cs="Arial"/>
        </w:rPr>
        <w:t xml:space="preserve"> fue erigida en pueblo y cabecera municipal por decreto del 22 de febrero de 1868, promulgado por José Pantaleón Domínguez, Gobernador Constitucional del Estado. </w:t>
      </w:r>
    </w:p>
    <w:p w:rsidR="00BF3749" w:rsidRPr="00977532" w:rsidRDefault="00BF3749" w:rsidP="00840CBA">
      <w:pPr>
        <w:widowControl w:val="0"/>
        <w:autoSpaceDE w:val="0"/>
        <w:autoSpaceDN w:val="0"/>
        <w:adjustRightInd w:val="0"/>
        <w:spacing w:line="480" w:lineRule="auto"/>
        <w:jc w:val="both"/>
        <w:rPr>
          <w:rFonts w:ascii="Arial" w:hAnsi="Arial" w:cs="Arial"/>
        </w:rPr>
      </w:pPr>
    </w:p>
    <w:p w:rsidR="00BF3749" w:rsidRPr="00977532" w:rsidRDefault="00BF3749" w:rsidP="00840CBA">
      <w:pPr>
        <w:widowControl w:val="0"/>
        <w:autoSpaceDE w:val="0"/>
        <w:autoSpaceDN w:val="0"/>
        <w:adjustRightInd w:val="0"/>
        <w:spacing w:line="480" w:lineRule="auto"/>
        <w:jc w:val="both"/>
        <w:rPr>
          <w:rFonts w:ascii="Arial" w:hAnsi="Arial" w:cs="Arial"/>
        </w:rPr>
      </w:pPr>
      <w:r w:rsidRPr="00977532">
        <w:rPr>
          <w:rFonts w:ascii="Arial" w:hAnsi="Arial" w:cs="Arial"/>
        </w:rPr>
        <w:lastRenderedPageBreak/>
        <w:t>La formulación del pueblo se hizo con la población que residía en la ranchería de Guacanajaté, del entonces departamento de Comitán; a la vez se realizó la delineación y demarcación del fondo legal del nuevo pueblo, concediendo a cada familia de indígenas Tojolabales, 25 varas en cuadro por casa y sitio.</w:t>
      </w:r>
    </w:p>
    <w:p w:rsidR="00BF3749" w:rsidRPr="00977532" w:rsidRDefault="00BF3749" w:rsidP="00840CBA">
      <w:pPr>
        <w:widowControl w:val="0"/>
        <w:autoSpaceDE w:val="0"/>
        <w:autoSpaceDN w:val="0"/>
        <w:adjustRightInd w:val="0"/>
        <w:spacing w:line="480" w:lineRule="auto"/>
        <w:jc w:val="both"/>
        <w:rPr>
          <w:rFonts w:ascii="Arial" w:hAnsi="Arial" w:cs="Arial"/>
        </w:rPr>
      </w:pPr>
    </w:p>
    <w:p w:rsidR="00BF3749" w:rsidRPr="00977532" w:rsidRDefault="00BF3749" w:rsidP="00840CBA">
      <w:pPr>
        <w:widowControl w:val="0"/>
        <w:autoSpaceDE w:val="0"/>
        <w:autoSpaceDN w:val="0"/>
        <w:adjustRightInd w:val="0"/>
        <w:spacing w:line="480" w:lineRule="auto"/>
        <w:jc w:val="both"/>
        <w:rPr>
          <w:rFonts w:ascii="Arial" w:hAnsi="Arial" w:cs="Arial"/>
        </w:rPr>
      </w:pPr>
      <w:r w:rsidRPr="00977532">
        <w:rPr>
          <w:rFonts w:ascii="Arial" w:hAnsi="Arial" w:cs="Arial"/>
        </w:rPr>
        <w:t xml:space="preserve">El municipio de </w:t>
      </w:r>
      <w:r w:rsidRPr="00840CBA">
        <w:rPr>
          <w:rFonts w:ascii="Arial" w:hAnsi="Arial" w:cs="Arial"/>
          <w:b/>
        </w:rPr>
        <w:t xml:space="preserve">La Independencia </w:t>
      </w:r>
      <w:r w:rsidRPr="00977532">
        <w:rPr>
          <w:rFonts w:ascii="Arial" w:hAnsi="Arial" w:cs="Arial"/>
        </w:rPr>
        <w:t>es parte de la Jurisdicción Sanitaria III que abarca 9 municipios, debido a esto comparten información a nivel Regional.</w:t>
      </w:r>
    </w:p>
    <w:p w:rsidR="00BF3749" w:rsidRPr="00977532" w:rsidRDefault="00BF3749" w:rsidP="00840CBA">
      <w:pPr>
        <w:widowControl w:val="0"/>
        <w:autoSpaceDE w:val="0"/>
        <w:autoSpaceDN w:val="0"/>
        <w:adjustRightInd w:val="0"/>
        <w:spacing w:line="480" w:lineRule="auto"/>
        <w:jc w:val="both"/>
        <w:rPr>
          <w:rFonts w:ascii="Arial" w:hAnsi="Arial" w:cs="Arial"/>
        </w:rPr>
      </w:pPr>
    </w:p>
    <w:p w:rsidR="00F319A5" w:rsidRPr="00977532" w:rsidRDefault="00F319A5" w:rsidP="00840CBA">
      <w:pPr>
        <w:widowControl w:val="0"/>
        <w:autoSpaceDE w:val="0"/>
        <w:autoSpaceDN w:val="0"/>
        <w:adjustRightInd w:val="0"/>
        <w:spacing w:line="480" w:lineRule="auto"/>
        <w:jc w:val="both"/>
        <w:rPr>
          <w:rFonts w:ascii="Arial" w:hAnsi="Arial" w:cs="Arial"/>
        </w:rPr>
      </w:pPr>
      <w:r w:rsidRPr="00977532">
        <w:rPr>
          <w:rFonts w:ascii="Arial" w:hAnsi="Arial" w:cs="Arial"/>
        </w:rPr>
        <w:t>Pertenecer al Estado de Chiapas, ya circunscribe en un grado muy alto de marginación (2.33).  La brecha de desarrollo social entre los municipios con grado de marginación muy alto  y bajo, representa un reto para los esfuerzos de desarrollo regional y la planeación económica en el estado y los municipios; de los 121  municipios que conforman el estado de Chiapas; 44 son de muy alto índice de marginación.</w:t>
      </w:r>
    </w:p>
    <w:p w:rsidR="00BF3749" w:rsidRPr="00977532" w:rsidRDefault="00BF3749" w:rsidP="00840CBA">
      <w:pPr>
        <w:widowControl w:val="0"/>
        <w:autoSpaceDE w:val="0"/>
        <w:autoSpaceDN w:val="0"/>
        <w:adjustRightInd w:val="0"/>
        <w:spacing w:line="480" w:lineRule="auto"/>
        <w:jc w:val="both"/>
        <w:rPr>
          <w:rFonts w:ascii="Arial" w:hAnsi="Arial" w:cs="Arial"/>
        </w:rPr>
      </w:pPr>
    </w:p>
    <w:p w:rsidR="00EE205A" w:rsidRPr="00977532" w:rsidRDefault="00EE205A" w:rsidP="00840CBA">
      <w:pPr>
        <w:widowControl w:val="0"/>
        <w:autoSpaceDE w:val="0"/>
        <w:autoSpaceDN w:val="0"/>
        <w:adjustRightInd w:val="0"/>
        <w:spacing w:line="480" w:lineRule="auto"/>
        <w:jc w:val="both"/>
        <w:rPr>
          <w:rFonts w:ascii="Arial" w:hAnsi="Arial" w:cs="Arial"/>
        </w:rPr>
      </w:pPr>
      <w:r w:rsidRPr="00977532">
        <w:rPr>
          <w:rFonts w:ascii="Arial" w:hAnsi="Arial" w:cs="Arial"/>
        </w:rPr>
        <w:t xml:space="preserve">En la Jurisdicción Sanitaria No. III el índice de marginación por municipio es el siguiente: 2 municipios con índice muy alto: Margaritas, y Maravilla Tenejapa, donde viven un total de  138,575 habitantes que representa (23.8%); 6 municipios con índice alto: Socoltenango, Chicomuselo, </w:t>
      </w:r>
      <w:r w:rsidRPr="00840CBA">
        <w:rPr>
          <w:rFonts w:ascii="Arial" w:hAnsi="Arial" w:cs="Arial"/>
          <w:b/>
        </w:rPr>
        <w:t>Independencia</w:t>
      </w:r>
      <w:r w:rsidRPr="00977532">
        <w:rPr>
          <w:rFonts w:ascii="Arial" w:hAnsi="Arial" w:cs="Arial"/>
        </w:rPr>
        <w:t>, Trinitaria, Tzimol, y Frontera  Comalapa con un total de 279,596 habitantes que representa el 48.12%; y el único municipio de marginación media es Comitán con una población total de 163,025 habitantes que representa el 28%.</w:t>
      </w:r>
    </w:p>
    <w:p w:rsidR="00EE205A" w:rsidRPr="00977532" w:rsidRDefault="00EE205A" w:rsidP="00840CBA">
      <w:pPr>
        <w:widowControl w:val="0"/>
        <w:autoSpaceDE w:val="0"/>
        <w:autoSpaceDN w:val="0"/>
        <w:adjustRightInd w:val="0"/>
        <w:spacing w:line="480" w:lineRule="auto"/>
        <w:jc w:val="both"/>
        <w:rPr>
          <w:rFonts w:ascii="Arial" w:hAnsi="Arial" w:cs="Arial"/>
        </w:rPr>
      </w:pPr>
    </w:p>
    <w:p w:rsidR="00EE205A" w:rsidRPr="00840CBA" w:rsidRDefault="00EE205A" w:rsidP="00840CBA">
      <w:pPr>
        <w:widowControl w:val="0"/>
        <w:autoSpaceDE w:val="0"/>
        <w:autoSpaceDN w:val="0"/>
        <w:adjustRightInd w:val="0"/>
        <w:spacing w:line="480" w:lineRule="auto"/>
        <w:jc w:val="both"/>
        <w:rPr>
          <w:rFonts w:ascii="Arial" w:hAnsi="Arial" w:cs="Arial"/>
        </w:rPr>
      </w:pPr>
      <w:r w:rsidRPr="00977532">
        <w:rPr>
          <w:rFonts w:ascii="Arial" w:hAnsi="Arial" w:cs="Arial"/>
        </w:rPr>
        <w:t xml:space="preserve">Al interior del municipio, existen  localidades con índice muy alto de marginación. De las 112 localidades del municipio. 102 (91%) son menores de 1000 habitantes lo que nos demuestra la </w:t>
      </w:r>
      <w:r w:rsidRPr="00977532">
        <w:rPr>
          <w:rFonts w:ascii="Arial" w:hAnsi="Arial" w:cs="Arial"/>
        </w:rPr>
        <w:lastRenderedPageBreak/>
        <w:t>gran dispersión que existe en la población.</w:t>
      </w:r>
    </w:p>
    <w:p w:rsidR="00BF3749" w:rsidRPr="00840CBA" w:rsidRDefault="00BF3749" w:rsidP="00840CBA">
      <w:pPr>
        <w:widowControl w:val="0"/>
        <w:autoSpaceDE w:val="0"/>
        <w:autoSpaceDN w:val="0"/>
        <w:adjustRightInd w:val="0"/>
        <w:spacing w:line="480" w:lineRule="auto"/>
        <w:jc w:val="both"/>
        <w:rPr>
          <w:rFonts w:ascii="Arial" w:hAnsi="Arial" w:cs="Arial"/>
        </w:rPr>
      </w:pPr>
    </w:p>
    <w:p w:rsidR="00F319A5" w:rsidRPr="00840CBA" w:rsidRDefault="00F319A5"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La Jurisdicción Sanitaria III abarca una población de </w:t>
      </w:r>
      <w:r w:rsidR="00AC5219" w:rsidRPr="00840CBA">
        <w:rPr>
          <w:rFonts w:ascii="Arial" w:hAnsi="Arial" w:cs="Arial"/>
        </w:rPr>
        <w:t>5</w:t>
      </w:r>
      <w:r w:rsidR="00977532" w:rsidRPr="00840CBA">
        <w:rPr>
          <w:rFonts w:ascii="Arial" w:hAnsi="Arial" w:cs="Arial"/>
        </w:rPr>
        <w:t>95</w:t>
      </w:r>
      <w:r w:rsidR="00AC5219" w:rsidRPr="00840CBA">
        <w:rPr>
          <w:rFonts w:ascii="Arial" w:hAnsi="Arial" w:cs="Arial"/>
        </w:rPr>
        <w:t>,</w:t>
      </w:r>
      <w:r w:rsidR="00977532" w:rsidRPr="00840CBA">
        <w:rPr>
          <w:rFonts w:ascii="Arial" w:hAnsi="Arial" w:cs="Arial"/>
        </w:rPr>
        <w:t>777</w:t>
      </w:r>
      <w:r w:rsidRPr="00840CBA">
        <w:rPr>
          <w:rFonts w:ascii="Arial" w:hAnsi="Arial" w:cs="Arial"/>
        </w:rPr>
        <w:t xml:space="preserve"> habitantes en los que se encuentran diferentes condiciones de vida. En la región existen comunidades marginadas en donde la pobreza es el factor principal que facilita el rezago educativo y contribuye al deterioro en las condiciones de salud de sus habitantes, el 67% vive en comunidades rurales.</w:t>
      </w:r>
    </w:p>
    <w:p w:rsidR="00840CBA" w:rsidRDefault="00840CBA" w:rsidP="00840CBA">
      <w:pPr>
        <w:widowControl w:val="0"/>
        <w:autoSpaceDE w:val="0"/>
        <w:autoSpaceDN w:val="0"/>
        <w:adjustRightInd w:val="0"/>
        <w:spacing w:line="480" w:lineRule="auto"/>
        <w:jc w:val="both"/>
        <w:rPr>
          <w:rFonts w:ascii="Arial" w:hAnsi="Arial" w:cs="Arial"/>
        </w:rPr>
      </w:pPr>
    </w:p>
    <w:p w:rsidR="00F319A5" w:rsidRPr="00840CBA" w:rsidRDefault="00F319A5" w:rsidP="00840CBA">
      <w:pPr>
        <w:widowControl w:val="0"/>
        <w:autoSpaceDE w:val="0"/>
        <w:autoSpaceDN w:val="0"/>
        <w:adjustRightInd w:val="0"/>
        <w:spacing w:line="480" w:lineRule="auto"/>
        <w:jc w:val="both"/>
        <w:rPr>
          <w:rFonts w:ascii="Arial" w:hAnsi="Arial" w:cs="Arial"/>
        </w:rPr>
      </w:pPr>
      <w:r w:rsidRPr="00840CBA">
        <w:rPr>
          <w:rFonts w:ascii="Arial" w:hAnsi="Arial" w:cs="Arial"/>
        </w:rPr>
        <w:t>En cuanto a condiciones de salud se mencionan los siguientes resultados detectados.</w:t>
      </w:r>
    </w:p>
    <w:p w:rsidR="00977532" w:rsidRPr="00840CBA" w:rsidRDefault="00E31136" w:rsidP="00840CBA">
      <w:pPr>
        <w:widowControl w:val="0"/>
        <w:autoSpaceDE w:val="0"/>
        <w:autoSpaceDN w:val="0"/>
        <w:adjustRightInd w:val="0"/>
        <w:spacing w:line="480" w:lineRule="auto"/>
        <w:jc w:val="both"/>
        <w:rPr>
          <w:rFonts w:ascii="Arial" w:hAnsi="Arial" w:cs="Arial"/>
        </w:rPr>
      </w:pPr>
      <w:r w:rsidRPr="00977532">
        <w:rPr>
          <w:rFonts w:ascii="Arial" w:hAnsi="Arial" w:cs="Arial"/>
        </w:rPr>
        <w:t xml:space="preserve">Morbilidad general presentada en el municipio de </w:t>
      </w:r>
      <w:r w:rsidRPr="00840CBA">
        <w:rPr>
          <w:rFonts w:ascii="Arial" w:hAnsi="Arial" w:cs="Arial"/>
          <w:b/>
        </w:rPr>
        <w:t>La Independencia</w:t>
      </w:r>
      <w:r w:rsidRPr="00977532">
        <w:rPr>
          <w:rFonts w:ascii="Arial" w:hAnsi="Arial" w:cs="Arial"/>
        </w:rPr>
        <w:t xml:space="preserve"> durante el año 201</w:t>
      </w:r>
      <w:r w:rsidR="00977532" w:rsidRPr="00977532">
        <w:rPr>
          <w:rFonts w:ascii="Arial" w:hAnsi="Arial" w:cs="Arial"/>
        </w:rPr>
        <w:t>8</w:t>
      </w:r>
      <w:r w:rsidRPr="00977532">
        <w:rPr>
          <w:rFonts w:ascii="Arial" w:hAnsi="Arial" w:cs="Arial"/>
        </w:rPr>
        <w:t xml:space="preserve">. </w:t>
      </w:r>
      <w:r w:rsidR="00977532" w:rsidRPr="00977532">
        <w:rPr>
          <w:rFonts w:ascii="Arial" w:hAnsi="Arial" w:cs="Arial"/>
        </w:rPr>
        <w:t xml:space="preserve">Ocupan el primer lugar las Infecciones respiratorias agudas con una tasa de 5,308.9  por cada 100,000 habitantes. A continuación están Ias Infecciones intestinales por otros organismos y las mal definidas con una tasa de 1726.7 por cada 100,000 habs. En tercer lugar están las infecciones de vías urinarias con una tasa de 1344.1 por cada 100,000 habitantes. Sin menor importancia encontramos gingivitirs y enf. Periodontal,  úlceras, gastritis y duodenitis, vulvovaginitis, otitis media aguda, conjuntivitis, amebiasis intestinal, otras salmonelosis entre otras. </w:t>
      </w:r>
      <w:r w:rsidR="00977532" w:rsidRPr="00840CBA">
        <w:rPr>
          <w:rFonts w:ascii="Arial" w:hAnsi="Arial" w:cs="Arial"/>
          <w:b/>
        </w:rPr>
        <w:t>En total se registraron 5,012 casos de enfermedad que representan una tasa general de morbilidad en el municipio de La Independencia de  10,592.4 por cada 100,000 habitantes.</w:t>
      </w:r>
    </w:p>
    <w:p w:rsidR="00F319A5" w:rsidRPr="00840CBA" w:rsidRDefault="00F319A5" w:rsidP="00840CBA">
      <w:pPr>
        <w:widowControl w:val="0"/>
        <w:autoSpaceDE w:val="0"/>
        <w:autoSpaceDN w:val="0"/>
        <w:adjustRightInd w:val="0"/>
        <w:spacing w:line="480" w:lineRule="auto"/>
        <w:jc w:val="both"/>
        <w:rPr>
          <w:rFonts w:ascii="Arial" w:hAnsi="Arial" w:cs="Arial"/>
        </w:rPr>
      </w:pPr>
    </w:p>
    <w:p w:rsidR="00977532" w:rsidRPr="00840CBA" w:rsidRDefault="00F319A5" w:rsidP="00840CBA">
      <w:pPr>
        <w:widowControl w:val="0"/>
        <w:autoSpaceDE w:val="0"/>
        <w:autoSpaceDN w:val="0"/>
        <w:adjustRightInd w:val="0"/>
        <w:spacing w:line="480" w:lineRule="auto"/>
        <w:jc w:val="both"/>
        <w:rPr>
          <w:rFonts w:ascii="Arial" w:hAnsi="Arial" w:cs="Arial"/>
          <w:b/>
        </w:rPr>
      </w:pPr>
      <w:r w:rsidRPr="00977532">
        <w:rPr>
          <w:rFonts w:ascii="Arial" w:hAnsi="Arial" w:cs="Arial"/>
        </w:rPr>
        <w:t>Con lo que respecta a Mortalidad</w:t>
      </w:r>
      <w:r w:rsidR="00977532" w:rsidRPr="00977532">
        <w:rPr>
          <w:rFonts w:ascii="Arial" w:hAnsi="Arial" w:cs="Arial"/>
        </w:rPr>
        <w:t xml:space="preserve">, el primer lugar de causa de muerte en el municipio de </w:t>
      </w:r>
      <w:r w:rsidR="00977532" w:rsidRPr="00840CBA">
        <w:rPr>
          <w:rFonts w:ascii="Arial" w:hAnsi="Arial" w:cs="Arial"/>
          <w:b/>
        </w:rPr>
        <w:t>La Independencia</w:t>
      </w:r>
      <w:r w:rsidR="00977532" w:rsidRPr="00977532">
        <w:rPr>
          <w:rFonts w:ascii="Arial" w:hAnsi="Arial" w:cs="Arial"/>
        </w:rPr>
        <w:t xml:space="preserve">, para el año 2017, lo ocupan los tumores malignos con una tasa de  57.06 X 100,000 habitantes y un 13.43% del total de casos, En seguida están las enfermedades del hígado con  una tasa de 38.04 X 100,000 habitantes, en tercer lugar están las nefritis y nefrosis </w:t>
      </w:r>
      <w:r w:rsidR="00977532" w:rsidRPr="00977532">
        <w:rPr>
          <w:rFonts w:ascii="Arial" w:hAnsi="Arial" w:cs="Arial"/>
        </w:rPr>
        <w:lastRenderedPageBreak/>
        <w:t xml:space="preserve">con una tasa de 16.91 x 100,000 habs. </w:t>
      </w:r>
      <w:r w:rsidR="00977532" w:rsidRPr="00840CBA">
        <w:rPr>
          <w:rFonts w:ascii="Arial" w:hAnsi="Arial" w:cs="Arial"/>
          <w:b/>
        </w:rPr>
        <w:t>El total de defunciones fue de 201 decesos representando una tasa de mortalidad general en el municipio de 424.79 por cada 100,000 habitantes.</w:t>
      </w:r>
    </w:p>
    <w:p w:rsidR="00977532" w:rsidRPr="00977532" w:rsidRDefault="00977532" w:rsidP="00840CBA">
      <w:pPr>
        <w:widowControl w:val="0"/>
        <w:autoSpaceDE w:val="0"/>
        <w:autoSpaceDN w:val="0"/>
        <w:adjustRightInd w:val="0"/>
        <w:spacing w:line="480" w:lineRule="auto"/>
        <w:jc w:val="both"/>
        <w:rPr>
          <w:rFonts w:ascii="Arial" w:hAnsi="Arial" w:cs="Arial"/>
        </w:rPr>
      </w:pPr>
    </w:p>
    <w:p w:rsidR="00E31136" w:rsidRPr="00977532" w:rsidRDefault="00E31136" w:rsidP="00840CBA">
      <w:pPr>
        <w:widowControl w:val="0"/>
        <w:autoSpaceDE w:val="0"/>
        <w:autoSpaceDN w:val="0"/>
        <w:adjustRightInd w:val="0"/>
        <w:spacing w:line="480" w:lineRule="auto"/>
        <w:jc w:val="both"/>
        <w:rPr>
          <w:rFonts w:ascii="Arial" w:hAnsi="Arial" w:cs="Arial"/>
        </w:rPr>
      </w:pPr>
    </w:p>
    <w:p w:rsidR="00F319A5" w:rsidRPr="00977532" w:rsidRDefault="00F319A5" w:rsidP="00840CBA">
      <w:pPr>
        <w:widowControl w:val="0"/>
        <w:autoSpaceDE w:val="0"/>
        <w:autoSpaceDN w:val="0"/>
        <w:adjustRightInd w:val="0"/>
        <w:spacing w:line="480" w:lineRule="auto"/>
        <w:jc w:val="both"/>
        <w:rPr>
          <w:rFonts w:ascii="Arial" w:hAnsi="Arial" w:cs="Arial"/>
        </w:rPr>
      </w:pPr>
      <w:r w:rsidRPr="00977532">
        <w:rPr>
          <w:rFonts w:ascii="Arial" w:hAnsi="Arial" w:cs="Arial"/>
        </w:rPr>
        <w:t>A pesar de los esfuerzos y de los diferentes programas en beneficio de la población y la salud, los resultados nos indican que se siguen manifestando las mismas tasas en muchos de los apartados estudiados, las líneas de tendencia se mantienen o en el peor de los casos se manifiestan a la alza.</w:t>
      </w:r>
    </w:p>
    <w:p w:rsidR="00F319A5" w:rsidRPr="00977532" w:rsidRDefault="00F319A5" w:rsidP="00840CBA">
      <w:pPr>
        <w:widowControl w:val="0"/>
        <w:autoSpaceDE w:val="0"/>
        <w:autoSpaceDN w:val="0"/>
        <w:adjustRightInd w:val="0"/>
        <w:spacing w:line="480" w:lineRule="auto"/>
        <w:jc w:val="both"/>
        <w:rPr>
          <w:rFonts w:ascii="Arial" w:hAnsi="Arial" w:cs="Arial"/>
        </w:rPr>
      </w:pPr>
      <w:r w:rsidRPr="00977532">
        <w:rPr>
          <w:rFonts w:ascii="Arial" w:hAnsi="Arial" w:cs="Arial"/>
        </w:rPr>
        <w:t>Así mismo tenemos oportunidad de mejorar los procesos en la atención de los pacientes crónico degenerativos, embarazadas y de enfermedades más comunes tales como las enfermedades diarreicas agudas y las infecciones respiratorias agudas en menores de cinco años; que se ven reflejados en el indicador de atención medica efectiva.</w:t>
      </w:r>
    </w:p>
    <w:p w:rsidR="00F319A5" w:rsidRDefault="00F319A5" w:rsidP="00F319A5">
      <w:pPr>
        <w:spacing w:line="360" w:lineRule="auto"/>
        <w:jc w:val="both"/>
        <w:rPr>
          <w:rFonts w:ascii="Arial" w:hAnsi="Arial" w:cs="Arial"/>
          <w:sz w:val="22"/>
          <w:szCs w:val="22"/>
        </w:rPr>
      </w:pPr>
    </w:p>
    <w:p w:rsidR="00F319A5" w:rsidRDefault="00F319A5" w:rsidP="00F319A5">
      <w:pPr>
        <w:spacing w:line="360" w:lineRule="auto"/>
        <w:jc w:val="both"/>
        <w:rPr>
          <w:rFonts w:ascii="Arial" w:hAnsi="Arial" w:cs="Arial"/>
          <w:sz w:val="22"/>
          <w:szCs w:val="22"/>
        </w:rPr>
      </w:pPr>
    </w:p>
    <w:p w:rsidR="00F319A5" w:rsidRDefault="00F319A5" w:rsidP="00F319A5">
      <w:pPr>
        <w:spacing w:line="360" w:lineRule="auto"/>
        <w:jc w:val="both"/>
        <w:rPr>
          <w:rFonts w:ascii="Arial" w:hAnsi="Arial" w:cs="Arial"/>
          <w:sz w:val="22"/>
          <w:szCs w:val="22"/>
        </w:rPr>
      </w:pPr>
    </w:p>
    <w:p w:rsidR="005C183E" w:rsidRDefault="005C183E" w:rsidP="005C183E">
      <w:pPr>
        <w:pStyle w:val="Ttulo1"/>
      </w:pPr>
      <w:bookmarkStart w:id="173" w:name="_Toc23956238"/>
      <w:r>
        <w:t>9. Propuestas.</w:t>
      </w:r>
      <w:bookmarkEnd w:id="173"/>
    </w:p>
    <w:p w:rsidR="005C183E" w:rsidRDefault="005C183E" w:rsidP="005C183E"/>
    <w:p w:rsidR="00E31136" w:rsidRPr="00840CBA" w:rsidRDefault="00E31136" w:rsidP="00840CBA">
      <w:pPr>
        <w:autoSpaceDE w:val="0"/>
        <w:autoSpaceDN w:val="0"/>
        <w:adjustRightInd w:val="0"/>
        <w:spacing w:line="480" w:lineRule="auto"/>
        <w:ind w:firstLine="720"/>
        <w:jc w:val="both"/>
        <w:rPr>
          <w:rFonts w:ascii="Arial" w:hAnsi="Arial" w:cs="Arial"/>
        </w:rPr>
      </w:pPr>
      <w:r w:rsidRPr="00840CBA">
        <w:rPr>
          <w:rFonts w:ascii="Arial" w:hAnsi="Arial" w:cs="Arial"/>
          <w:b/>
        </w:rPr>
        <w:t>La Independencia</w:t>
      </w:r>
      <w:r w:rsidRPr="00840CBA">
        <w:rPr>
          <w:rFonts w:ascii="Arial" w:hAnsi="Arial" w:cs="Arial"/>
        </w:rPr>
        <w:t xml:space="preserve"> se localiza en los límites del Altiplano Central y de las Montañas del Oriente, siendo montañosa  la mitad de su territorio. Sus coordenadas geográficas son 16° 15' N y 92° 02' W. Limita al norte y este con el municipio de las Margaritas, el sur con la República de Guatemala y con el municipio de la Trinitaria y al oeste, con Comitán de Domínguez. </w:t>
      </w:r>
    </w:p>
    <w:p w:rsidR="00E31136" w:rsidRPr="00840CBA" w:rsidRDefault="00E31136" w:rsidP="00840CBA">
      <w:pPr>
        <w:spacing w:before="100" w:beforeAutospacing="1" w:after="100" w:afterAutospacing="1" w:line="480" w:lineRule="auto"/>
        <w:jc w:val="both"/>
        <w:rPr>
          <w:rFonts w:ascii="Arial" w:hAnsi="Arial" w:cs="Arial"/>
        </w:rPr>
      </w:pPr>
      <w:r w:rsidRPr="00840CBA">
        <w:rPr>
          <w:rFonts w:ascii="Arial" w:hAnsi="Arial" w:cs="Arial"/>
        </w:rPr>
        <w:lastRenderedPageBreak/>
        <w:t xml:space="preserve">La parte poniente del municipio se caracteriza por ser una sucesión de llanuras que se alternan con lomerío y que forman parte del altiplano central, el este está conformado por terrenos accidentados que representan la transición hacia las montañas del oriente. </w:t>
      </w:r>
    </w:p>
    <w:p w:rsidR="00DC1368" w:rsidRPr="00840CBA" w:rsidRDefault="00DC1368" w:rsidP="00840CBA">
      <w:pPr>
        <w:spacing w:line="480" w:lineRule="auto"/>
        <w:rPr>
          <w:rFonts w:ascii="Arial" w:hAnsi="Arial" w:cs="Arial"/>
        </w:rPr>
      </w:pPr>
      <w:r w:rsidRPr="00840CBA">
        <w:rPr>
          <w:rFonts w:ascii="Arial" w:hAnsi="Arial" w:cs="Arial"/>
        </w:rPr>
        <w:t>Existe una población en el municipio de 47,879 habitantes durante el año 2019, de estos el 49.4% pertenece al género masculino con 23,649 habitantes, y un 50.6% al género femenino con 24,230 mujeres.</w:t>
      </w:r>
    </w:p>
    <w:p w:rsidR="00DC1368" w:rsidRPr="00840CBA" w:rsidRDefault="00DC1368" w:rsidP="00840CBA">
      <w:pPr>
        <w:keepNext/>
        <w:widowControl w:val="0"/>
        <w:tabs>
          <w:tab w:val="left" w:pos="1080"/>
          <w:tab w:val="left" w:pos="6930"/>
        </w:tabs>
        <w:autoSpaceDE w:val="0"/>
        <w:autoSpaceDN w:val="0"/>
        <w:adjustRightInd w:val="0"/>
        <w:spacing w:line="480" w:lineRule="auto"/>
        <w:jc w:val="both"/>
        <w:rPr>
          <w:rFonts w:ascii="Arial" w:hAnsi="Arial" w:cs="Arial"/>
        </w:rPr>
      </w:pPr>
      <w:r w:rsidRPr="00840CBA">
        <w:rPr>
          <w:rFonts w:ascii="Arial" w:hAnsi="Arial" w:cs="Arial"/>
        </w:rPr>
        <w:t xml:space="preserve">En el municipio de </w:t>
      </w:r>
      <w:r w:rsidRPr="00840CBA">
        <w:rPr>
          <w:rFonts w:ascii="Arial" w:hAnsi="Arial" w:cs="Arial"/>
          <w:b/>
        </w:rPr>
        <w:t xml:space="preserve">La Independencia </w:t>
      </w:r>
      <w:r w:rsidRPr="00840CBA">
        <w:rPr>
          <w:rFonts w:ascii="Arial" w:hAnsi="Arial" w:cs="Arial"/>
        </w:rPr>
        <w:t>se registra una densidad poblacional  de 92.3 habitantes por Km².</w:t>
      </w:r>
    </w:p>
    <w:p w:rsidR="00EE205A" w:rsidRPr="00840CBA" w:rsidRDefault="00EE205A" w:rsidP="00840CBA">
      <w:pPr>
        <w:keepNext/>
        <w:widowControl w:val="0"/>
        <w:tabs>
          <w:tab w:val="left" w:pos="1080"/>
          <w:tab w:val="left" w:pos="6930"/>
        </w:tabs>
        <w:autoSpaceDE w:val="0"/>
        <w:autoSpaceDN w:val="0"/>
        <w:adjustRightInd w:val="0"/>
        <w:spacing w:line="480" w:lineRule="auto"/>
        <w:jc w:val="both"/>
        <w:rPr>
          <w:rFonts w:ascii="Arial" w:hAnsi="Arial" w:cs="Arial"/>
        </w:rPr>
      </w:pPr>
      <w:r w:rsidRPr="00840CBA">
        <w:rPr>
          <w:rFonts w:ascii="Arial" w:hAnsi="Arial" w:cs="Arial"/>
        </w:rPr>
        <w:t xml:space="preserve"> </w:t>
      </w:r>
    </w:p>
    <w:p w:rsidR="00F319A5" w:rsidRPr="00840CBA" w:rsidRDefault="00F319A5" w:rsidP="00840CBA">
      <w:pPr>
        <w:widowControl w:val="0"/>
        <w:autoSpaceDE w:val="0"/>
        <w:autoSpaceDN w:val="0"/>
        <w:adjustRightInd w:val="0"/>
        <w:spacing w:line="480" w:lineRule="auto"/>
        <w:jc w:val="both"/>
        <w:rPr>
          <w:rFonts w:ascii="Arial" w:hAnsi="Arial" w:cs="Arial"/>
        </w:rPr>
      </w:pPr>
      <w:r w:rsidRPr="00840CBA">
        <w:rPr>
          <w:rFonts w:ascii="Arial" w:hAnsi="Arial" w:cs="Arial"/>
        </w:rPr>
        <w:t>Las instituciones prestadoras de servicios de salud se enfrentan ante esta problemática, socio cultural y de falta de recursos, en las 205 microrregiones que integran la jurisdicción, y se desarrollan las estrategias conducentes a modificar la manera de enfermar y morir de su población.</w:t>
      </w:r>
    </w:p>
    <w:p w:rsidR="00F319A5" w:rsidRPr="00840CBA" w:rsidRDefault="00F319A5"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En cuanto a las tendencias es importante observar que en las enfermedades crónico degenerativas se manifiesta una línea a la alza lo cual  obliga a reforzar las medidas preventivas y fomentar el autocuidado de la salud con el empoderamiento de la comunidad. </w:t>
      </w:r>
    </w:p>
    <w:p w:rsidR="00F319A5" w:rsidRPr="00840CBA" w:rsidRDefault="00F319A5" w:rsidP="00840CBA">
      <w:pPr>
        <w:widowControl w:val="0"/>
        <w:autoSpaceDE w:val="0"/>
        <w:autoSpaceDN w:val="0"/>
        <w:adjustRightInd w:val="0"/>
        <w:spacing w:line="480" w:lineRule="auto"/>
        <w:jc w:val="both"/>
        <w:rPr>
          <w:rFonts w:ascii="Arial" w:hAnsi="Arial" w:cs="Arial"/>
        </w:rPr>
      </w:pPr>
      <w:r w:rsidRPr="00840CBA">
        <w:rPr>
          <w:rFonts w:ascii="Arial" w:hAnsi="Arial" w:cs="Arial"/>
        </w:rPr>
        <w:t>Existen además otras enfermedades como el dengue y la desnutrición que a pesar que no figuran dentro de las principales causas de morbilidad y mortalidad generan costos en salud significativos y nos ofrecen grandes oportunidades de mejora, ya que a pesar de las acciones y programas desarrollados aún siguen presentándose casos.</w:t>
      </w:r>
    </w:p>
    <w:p w:rsidR="00F319A5" w:rsidRPr="00840CBA" w:rsidRDefault="00F319A5" w:rsidP="00840CBA">
      <w:pPr>
        <w:widowControl w:val="0"/>
        <w:autoSpaceDE w:val="0"/>
        <w:autoSpaceDN w:val="0"/>
        <w:adjustRightInd w:val="0"/>
        <w:spacing w:line="480" w:lineRule="auto"/>
        <w:jc w:val="both"/>
        <w:rPr>
          <w:rFonts w:ascii="Arial" w:hAnsi="Arial" w:cs="Arial"/>
        </w:rPr>
      </w:pPr>
      <w:r w:rsidRPr="00840CBA">
        <w:rPr>
          <w:rFonts w:ascii="Arial" w:hAnsi="Arial" w:cs="Arial"/>
        </w:rPr>
        <w:t>De acuerdo a los resultados obtenidos en el diagnóstico de Salud de la Jurisdicción Sa</w:t>
      </w:r>
      <w:r w:rsidR="00EE205A" w:rsidRPr="00840CBA">
        <w:rPr>
          <w:rFonts w:ascii="Arial" w:hAnsi="Arial" w:cs="Arial"/>
        </w:rPr>
        <w:t>nitaria III, durante el año 201</w:t>
      </w:r>
      <w:r w:rsidR="00DC1368" w:rsidRPr="00840CBA">
        <w:rPr>
          <w:rFonts w:ascii="Arial" w:hAnsi="Arial" w:cs="Arial"/>
        </w:rPr>
        <w:t>8</w:t>
      </w:r>
      <w:r w:rsidRPr="00840CBA">
        <w:rPr>
          <w:rFonts w:ascii="Arial" w:hAnsi="Arial" w:cs="Arial"/>
        </w:rPr>
        <w:t xml:space="preserve">, se considera que las principales acciones de abordaje deberán estar encaminadas al </w:t>
      </w:r>
      <w:r w:rsidR="006B1C25" w:rsidRPr="00840CBA">
        <w:rPr>
          <w:rFonts w:ascii="Arial" w:hAnsi="Arial" w:cs="Arial"/>
        </w:rPr>
        <w:t xml:space="preserve"> </w:t>
      </w:r>
      <w:r w:rsidRPr="00840CBA">
        <w:rPr>
          <w:rFonts w:ascii="Arial" w:hAnsi="Arial" w:cs="Arial"/>
        </w:rPr>
        <w:t>tratamiento de las siguientes situaciones prioritarias:</w:t>
      </w:r>
    </w:p>
    <w:p w:rsidR="00F319A5" w:rsidRPr="00840CBA" w:rsidRDefault="00F319A5" w:rsidP="00840CBA">
      <w:pPr>
        <w:widowControl w:val="0"/>
        <w:autoSpaceDE w:val="0"/>
        <w:autoSpaceDN w:val="0"/>
        <w:adjustRightInd w:val="0"/>
        <w:spacing w:line="480" w:lineRule="auto"/>
        <w:jc w:val="both"/>
        <w:rPr>
          <w:rFonts w:ascii="Arial" w:hAnsi="Arial" w:cs="Arial"/>
        </w:rPr>
      </w:pPr>
      <w:r w:rsidRPr="00840CBA">
        <w:rPr>
          <w:rFonts w:ascii="Arial" w:hAnsi="Arial" w:cs="Arial"/>
        </w:rPr>
        <w:lastRenderedPageBreak/>
        <w:t xml:space="preserve"> </w:t>
      </w:r>
    </w:p>
    <w:p w:rsidR="00F319A5" w:rsidRPr="00840CBA" w:rsidRDefault="00F319A5" w:rsidP="00840CBA">
      <w:pPr>
        <w:widowControl w:val="0"/>
        <w:autoSpaceDE w:val="0"/>
        <w:autoSpaceDN w:val="0"/>
        <w:adjustRightInd w:val="0"/>
        <w:spacing w:line="480" w:lineRule="auto"/>
        <w:jc w:val="both"/>
        <w:rPr>
          <w:rFonts w:ascii="Arial" w:hAnsi="Arial" w:cs="Arial"/>
        </w:rPr>
      </w:pPr>
      <w:r w:rsidRPr="00840CBA">
        <w:rPr>
          <w:rFonts w:ascii="Arial" w:hAnsi="Arial" w:cs="Arial"/>
        </w:rPr>
        <w:t>Enfermedades infectocontagiosas, incrementando las acciones de promoción para la salud a nivel comunitario, reactivando las redes de apoyo a nivel local, como los comités de salud, auxiliares y parteras.</w:t>
      </w:r>
    </w:p>
    <w:p w:rsidR="00F319A5" w:rsidRPr="00840CBA" w:rsidRDefault="00F319A5" w:rsidP="00840CBA">
      <w:pPr>
        <w:widowControl w:val="0"/>
        <w:autoSpaceDE w:val="0"/>
        <w:autoSpaceDN w:val="0"/>
        <w:adjustRightInd w:val="0"/>
        <w:spacing w:line="480" w:lineRule="auto"/>
        <w:jc w:val="both"/>
        <w:rPr>
          <w:rFonts w:ascii="Arial" w:hAnsi="Arial" w:cs="Arial"/>
        </w:rPr>
      </w:pPr>
      <w:r w:rsidRPr="00840CBA">
        <w:rPr>
          <w:rFonts w:ascii="Arial" w:hAnsi="Arial" w:cs="Arial"/>
        </w:rPr>
        <w:t>Las enfermedades crónico degenerativas, son un problema de salud pública complejo de abordar, ya que no solo intervienen las acciones del sector salud, sino también las propias del paciente y eso implica abordar el problema considerando, usos y costumbres, alimentos disponibles, espacios físicos para promover estilos de vida saludable, etc. Como sector salud, se deben implementar estrategias que no solo se basen en exhortos sino que de una manera multidisciplinaria se promuevan y mantengan las políticas públicas que lleven a disminuir su incidencia pero principalmente a prevenir las complicaciones que a largo plazo son las que mayor impacto tienen a nivel Institución e individual.</w:t>
      </w:r>
    </w:p>
    <w:p w:rsidR="00F319A5" w:rsidRPr="00840CBA" w:rsidRDefault="00F319A5" w:rsidP="00840CBA">
      <w:pPr>
        <w:widowControl w:val="0"/>
        <w:autoSpaceDE w:val="0"/>
        <w:autoSpaceDN w:val="0"/>
        <w:adjustRightInd w:val="0"/>
        <w:spacing w:line="480" w:lineRule="auto"/>
        <w:jc w:val="both"/>
        <w:rPr>
          <w:rFonts w:ascii="Arial" w:hAnsi="Arial" w:cs="Arial"/>
        </w:rPr>
      </w:pPr>
      <w:r w:rsidRPr="00840CBA">
        <w:rPr>
          <w:rFonts w:ascii="Arial" w:hAnsi="Arial" w:cs="Arial"/>
        </w:rPr>
        <w:t xml:space="preserve">Sirva este ejercicio de elaboración del Diagnóstico integral de salud de </w:t>
      </w:r>
      <w:r w:rsidR="00E31136" w:rsidRPr="00840CBA">
        <w:rPr>
          <w:rFonts w:ascii="Arial" w:hAnsi="Arial" w:cs="Arial"/>
          <w:b/>
        </w:rPr>
        <w:t>La Independencia</w:t>
      </w:r>
      <w:r w:rsidRPr="00840CBA">
        <w:rPr>
          <w:rFonts w:ascii="Arial" w:hAnsi="Arial" w:cs="Arial"/>
        </w:rPr>
        <w:t xml:space="preserve"> para reforzar las estrategias y actividades que se realiza, con la intención de mejorar la calidad de vida de nuestra población.</w:t>
      </w:r>
    </w:p>
    <w:p w:rsidR="005C183E" w:rsidRPr="00840CBA" w:rsidRDefault="005C183E" w:rsidP="005C183E">
      <w:pPr>
        <w:rPr>
          <w:rFonts w:ascii="Arial" w:hAnsi="Arial" w:cs="Arial"/>
        </w:rPr>
      </w:pPr>
    </w:p>
    <w:p w:rsidR="00F319A5" w:rsidRDefault="00F319A5" w:rsidP="00F319A5">
      <w:pPr>
        <w:pStyle w:val="Ttulo1"/>
        <w:jc w:val="both"/>
        <w:rPr>
          <w:sz w:val="36"/>
          <w:szCs w:val="36"/>
        </w:rPr>
      </w:pPr>
      <w:bookmarkStart w:id="174" w:name="_Toc463530021"/>
      <w:bookmarkStart w:id="175" w:name="_Toc23956239"/>
      <w:r>
        <w:rPr>
          <w:sz w:val="36"/>
          <w:szCs w:val="36"/>
        </w:rPr>
        <w:t>13.</w:t>
      </w:r>
      <w:r w:rsidRPr="000F25FF">
        <w:rPr>
          <w:sz w:val="36"/>
          <w:szCs w:val="36"/>
        </w:rPr>
        <w:t xml:space="preserve"> </w:t>
      </w:r>
      <w:r w:rsidRPr="000F25FF">
        <w:rPr>
          <w:sz w:val="36"/>
          <w:szCs w:val="36"/>
        </w:rPr>
        <w:tab/>
        <w:t>Referencias Bibliográficas y/o fuentes de la información.</w:t>
      </w:r>
      <w:bookmarkEnd w:id="174"/>
      <w:bookmarkEnd w:id="175"/>
    </w:p>
    <w:p w:rsidR="00F319A5" w:rsidRPr="000F25FF" w:rsidRDefault="00F319A5" w:rsidP="00F319A5"/>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AGENDA ESTADÍSTICA 2007 INEGI.</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AGENDA ESTADÍSTICA INEGI 2006</w:t>
      </w:r>
    </w:p>
    <w:p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ARCHIVO COORDINACIÓN DE PROMOCIÓN A LA SALUD. JS III 2014</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ARCHIVO DE EPIDEMIOLOGÍA  JS III 1995-2014</w:t>
      </w:r>
    </w:p>
    <w:p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ARCHIVO DENGUE 2014. COORDINACIÓN DE EPIDEMIOLOGIA. SUIVE 2014</w:t>
      </w:r>
    </w:p>
    <w:p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ARCHIVO OPORTUNIDADES JS3</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CENSO Y EXPEDIENTES DE PACIENTES</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COLEGIO FRONTERA SUR</w:t>
      </w:r>
    </w:p>
    <w:p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lastRenderedPageBreak/>
        <w:t>COMISIÓN ESTATAL DE AGUA Y SANEAMIENTO. DIRECCIÓN GENERAL, DIRECCIÓN DE CONSTRUCCIÓN UNIDAD DE PLANEACIÓN</w:t>
      </w:r>
    </w:p>
    <w:p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CONCENTRADOS ANUALES DE CAUSES, SPS-01 Y SMNG 2013</w:t>
      </w:r>
    </w:p>
    <w:p w:rsidR="00F319A5" w:rsidRPr="008D088B" w:rsidRDefault="00F319A5" w:rsidP="00F319A5">
      <w:pPr>
        <w:pStyle w:val="Tabladeilustraciones"/>
        <w:spacing w:line="360" w:lineRule="auto"/>
        <w:rPr>
          <w:rFonts w:ascii="Arial" w:eastAsia="Times New Roman" w:hAnsi="Arial" w:cs="Arial"/>
          <w:caps/>
          <w:sz w:val="20"/>
          <w:szCs w:val="20"/>
        </w:rPr>
      </w:pPr>
      <w:r w:rsidRPr="008D088B">
        <w:rPr>
          <w:rFonts w:ascii="Arial" w:eastAsia="Times New Roman" w:hAnsi="Arial" w:cs="Arial"/>
          <w:caps/>
          <w:sz w:val="20"/>
          <w:szCs w:val="20"/>
        </w:rPr>
        <w:t>COORDINACIÓN DE ATENCIÓN MÉDICA. JSIII</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COORDINACION DE SALUD DE LA MUJER 2014 JS III</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COORDINACIÓN DE SALUD PÚBLICA JS3</w:t>
      </w:r>
    </w:p>
    <w:p w:rsidR="00F319A5" w:rsidRPr="008D088B" w:rsidRDefault="00F319A5" w:rsidP="00F319A5">
      <w:pPr>
        <w:pStyle w:val="Tabladeilustraciones"/>
        <w:spacing w:line="360" w:lineRule="auto"/>
        <w:rPr>
          <w:rFonts w:ascii="Arial" w:hAnsi="Arial" w:cs="Arial"/>
          <w:caps/>
          <w:sz w:val="20"/>
          <w:szCs w:val="20"/>
        </w:rPr>
      </w:pPr>
      <w:r w:rsidRPr="008D088B">
        <w:rPr>
          <w:rFonts w:ascii="Arial" w:eastAsia="Times New Roman" w:hAnsi="Arial" w:cs="Arial"/>
          <w:caps/>
          <w:sz w:val="20"/>
          <w:szCs w:val="20"/>
        </w:rPr>
        <w:t>COORDINACIÓN PROTECCIÓN CONTRA RIESGOS SANITARIOS. JSIII. 2014</w:t>
      </w:r>
    </w:p>
    <w:p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Diagnósticos de salud Jurisdicción Sanitaria III.</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DPCETV* (INFORME SEMANAL DE PALUDISMO) SUIVE JURISDICCIONAL 2003 – 2014</w:t>
      </w:r>
    </w:p>
    <w:p w:rsidR="00F319A5" w:rsidRPr="000764D1" w:rsidRDefault="00F319A5" w:rsidP="00F319A5">
      <w:pPr>
        <w:spacing w:line="360" w:lineRule="auto"/>
        <w:rPr>
          <w:rFonts w:ascii="Arial" w:hAnsi="Arial" w:cs="Arial"/>
          <w:caps/>
          <w:sz w:val="20"/>
          <w:szCs w:val="20"/>
          <w:lang w:val="en-US"/>
        </w:rPr>
      </w:pPr>
      <w:r w:rsidRPr="000764D1">
        <w:rPr>
          <w:rFonts w:ascii="Arial" w:hAnsi="Arial" w:cs="Arial"/>
          <w:caps/>
          <w:sz w:val="20"/>
          <w:szCs w:val="20"/>
          <w:lang w:val="en-US"/>
        </w:rPr>
        <w:t>EPI-TB, SEED JURISDICCION III.</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ESTADÍSTICAS SOCIODEMOGRÁFICAS INEGI</w:t>
      </w:r>
    </w:p>
    <w:p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http://cuentame.inegi.org.mx/monografias/informacion/chis/poblacion/vivienda.aspx?tema=me&amp;e=07</w:t>
      </w:r>
    </w:p>
    <w:p w:rsidR="00F319A5" w:rsidRPr="008D088B" w:rsidRDefault="00F319A5" w:rsidP="00F319A5">
      <w:pPr>
        <w:spacing w:line="360" w:lineRule="auto"/>
        <w:rPr>
          <w:rFonts w:ascii="Arial" w:hAnsi="Arial" w:cs="Arial"/>
          <w:caps/>
          <w:sz w:val="20"/>
          <w:szCs w:val="20"/>
        </w:rPr>
      </w:pPr>
      <w:r w:rsidRPr="002004E5">
        <w:rPr>
          <w:rFonts w:ascii="Arial" w:hAnsi="Arial" w:cs="Arial"/>
          <w:caps/>
          <w:sz w:val="20"/>
          <w:szCs w:val="20"/>
        </w:rPr>
        <w:t>http://cuentame.inegi.org.mx/monografias/informacion/chis/poblacion/densidad.aspx?tema=me&amp;e=07</w:t>
      </w:r>
    </w:p>
    <w:p w:rsidR="00F319A5" w:rsidRPr="008D088B" w:rsidRDefault="00F319A5" w:rsidP="00F319A5">
      <w:pPr>
        <w:spacing w:line="360" w:lineRule="auto"/>
        <w:rPr>
          <w:rFonts w:ascii="Arial" w:eastAsia="Times New Roman" w:hAnsi="Arial" w:cs="Arial"/>
          <w:caps/>
          <w:sz w:val="20"/>
          <w:szCs w:val="20"/>
        </w:rPr>
      </w:pPr>
      <w:r>
        <w:rPr>
          <w:rFonts w:ascii="Arial" w:eastAsia="Times New Roman" w:hAnsi="Arial" w:cs="Arial"/>
          <w:caps/>
          <w:sz w:val="20"/>
          <w:szCs w:val="20"/>
        </w:rPr>
        <w:t>HTTP://DGCES.SALUD.GOB.MX/INDICASII</w:t>
      </w:r>
    </w:p>
    <w:p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http://pda.salud.gob.mx/cubos/</w:t>
      </w:r>
    </w:p>
    <w:p w:rsidR="00F319A5" w:rsidRPr="008D088B" w:rsidRDefault="0044648B" w:rsidP="00F319A5">
      <w:pPr>
        <w:spacing w:line="360" w:lineRule="auto"/>
        <w:rPr>
          <w:rFonts w:ascii="Arial" w:hAnsi="Arial" w:cs="Arial"/>
          <w:caps/>
          <w:sz w:val="20"/>
          <w:szCs w:val="20"/>
        </w:rPr>
      </w:pPr>
      <w:hyperlink r:id="rId50" w:history="1">
        <w:r w:rsidR="00F319A5" w:rsidRPr="008D088B">
          <w:rPr>
            <w:rStyle w:val="Hipervnculo"/>
            <w:rFonts w:ascii="Arial" w:hAnsi="Arial" w:cs="Arial"/>
            <w:caps/>
            <w:color w:val="auto"/>
            <w:sz w:val="20"/>
            <w:szCs w:val="20"/>
          </w:rPr>
          <w:t>http://www.cronica.com.mx/nota.php?id_nota=372305</w:t>
        </w:r>
      </w:hyperlink>
    </w:p>
    <w:p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HTTP://WWW.SALUD.CHIAPAS.GOB.MX/INDEX.PHP?MENU=13&amp;SUBMENU=26</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INEGI Chiapas. XII Censo de Población y Vivienda 2000. Tabuladores básicos</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INEGI. Censo de Población y Vivienda 2010</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INEGI. Marco Geoestadístico Municipal, II Conteo de Población y Vivienda 2005</w:t>
      </w:r>
      <w:r w:rsidRPr="008D088B">
        <w:rPr>
          <w:rFonts w:ascii="Arial" w:hAnsi="Arial" w:cs="Arial"/>
          <w:caps/>
          <w:sz w:val="20"/>
          <w:szCs w:val="20"/>
        </w:rPr>
        <w:br/>
        <w:t>(MGM-II Conteo 2005) Versión 1.0</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INEGI. RESULTADO CENSO 2010</w:t>
      </w:r>
    </w:p>
    <w:p w:rsidR="00F319A5" w:rsidRPr="008D088B" w:rsidRDefault="00F319A5" w:rsidP="00F319A5">
      <w:pPr>
        <w:spacing w:line="360" w:lineRule="auto"/>
        <w:rPr>
          <w:rStyle w:val="Hipervnculo"/>
          <w:rFonts w:ascii="Arial" w:hAnsi="Arial" w:cs="Arial"/>
          <w:caps/>
          <w:color w:val="auto"/>
          <w:sz w:val="20"/>
          <w:szCs w:val="20"/>
        </w:rPr>
      </w:pPr>
      <w:r w:rsidRPr="008D088B">
        <w:rPr>
          <w:rFonts w:ascii="Arial" w:hAnsi="Arial" w:cs="Arial"/>
          <w:caps/>
          <w:sz w:val="20"/>
          <w:szCs w:val="20"/>
        </w:rPr>
        <w:t xml:space="preserve">Instituto de Salud Chiapas.- </w:t>
      </w:r>
      <w:hyperlink r:id="rId51" w:history="1">
        <w:r w:rsidRPr="008D088B">
          <w:rPr>
            <w:rStyle w:val="Hipervnculo"/>
            <w:rFonts w:ascii="Arial" w:hAnsi="Arial" w:cs="Arial"/>
            <w:caps/>
            <w:color w:val="auto"/>
            <w:sz w:val="20"/>
            <w:szCs w:val="20"/>
          </w:rPr>
          <w:t>http://saludchis.sitiosprodigy.com.mx/</w:t>
        </w:r>
      </w:hyperlink>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MICROREGIONALIZACIÓN OPERATIVA 2014</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NEGI. AGENDA ESTADÍSTICA 2007.</w:t>
      </w:r>
    </w:p>
    <w:p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NEGI. Carta de Climas</w:t>
      </w:r>
    </w:p>
    <w:p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PLATAFORMA TB SINAVE 2014</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PLATAFORMA TUBERCULOSIS SINAVE 2014</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PRELIMINARES 2014. SEED JS3</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PROYECCION DE POBLACION CONAPO 2005-2030</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SEED JURISDICCIÓN SANITARIA III.</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SIS JURISDICCION SANITARIA III, 2015.</w:t>
      </w:r>
    </w:p>
    <w:p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SISTEMA DE PROTECCIÓN SOCIAL EN SALUD JS3 2014</w:t>
      </w:r>
    </w:p>
    <w:p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SISTEMA ESPECIAL DE INFORMACION PARA LA VIGILANCIA EPIDEMIOLOGICA DEL VIH/SIDA. JS III.</w:t>
      </w:r>
    </w:p>
    <w:p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SISTEMA ESPECIAL DE INFORMACION VIGILANCIA EPIDEMIOLOGICA DE LEISHMANIA 2014</w:t>
      </w:r>
    </w:p>
    <w:p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lastRenderedPageBreak/>
        <w:t>SISTEMA PROVAC JS3</w:t>
      </w:r>
    </w:p>
    <w:p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SUAVE, JURISDICCION SANITARIA III, 2015</w:t>
      </w:r>
    </w:p>
    <w:p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Subsistema de Información de Equipamiento. Recursos Humanos e Infraestructura para la Atención de la Salud. (SINERHIAS). Jurisdicción Sanitaria III</w:t>
      </w:r>
    </w:p>
    <w:p w:rsidR="00F319A5" w:rsidRPr="008D088B" w:rsidRDefault="00F319A5" w:rsidP="00F319A5">
      <w:pPr>
        <w:spacing w:line="360" w:lineRule="auto"/>
        <w:rPr>
          <w:rFonts w:ascii="Arial" w:hAnsi="Arial" w:cs="Arial"/>
          <w:caps/>
          <w:sz w:val="20"/>
          <w:szCs w:val="20"/>
          <w:lang w:val="es-ES_tradnl"/>
        </w:rPr>
      </w:pPr>
      <w:r w:rsidRPr="008D088B">
        <w:rPr>
          <w:rFonts w:ascii="Arial" w:hAnsi="Arial" w:cs="Arial"/>
          <w:caps/>
          <w:sz w:val="20"/>
          <w:szCs w:val="20"/>
          <w:lang w:val="es-ES_tradnl"/>
        </w:rPr>
        <w:t>SUIVE/DGE/SS. Sistema de Vigilancia</w:t>
      </w:r>
    </w:p>
    <w:p w:rsidR="00F319A5" w:rsidRDefault="0044648B" w:rsidP="00F319A5">
      <w:pPr>
        <w:spacing w:line="360" w:lineRule="auto"/>
        <w:rPr>
          <w:rFonts w:ascii="Arial" w:hAnsi="Arial" w:cs="Arial"/>
          <w:caps/>
          <w:sz w:val="20"/>
          <w:szCs w:val="20"/>
        </w:rPr>
      </w:pPr>
      <w:hyperlink r:id="rId52" w:history="1">
        <w:r w:rsidR="00F319A5" w:rsidRPr="008D088B">
          <w:rPr>
            <w:rFonts w:ascii="Arial" w:hAnsi="Arial" w:cs="Arial"/>
            <w:caps/>
            <w:sz w:val="20"/>
            <w:szCs w:val="20"/>
          </w:rPr>
          <w:t>WWW.ASIESCHIAPAS.GOB.MX</w:t>
        </w:r>
      </w:hyperlink>
    </w:p>
    <w:p w:rsidR="00F319A5" w:rsidRPr="007449A3" w:rsidRDefault="00F319A5" w:rsidP="00F319A5"/>
    <w:p w:rsidR="00F319A5" w:rsidRPr="007449A3" w:rsidRDefault="00F319A5" w:rsidP="00F319A5"/>
    <w:p w:rsidR="00F319A5" w:rsidRPr="007449A3" w:rsidRDefault="00F319A5" w:rsidP="00F319A5">
      <w:pPr>
        <w:spacing w:line="360" w:lineRule="auto"/>
        <w:rPr>
          <w:rFonts w:ascii="Arial" w:hAnsi="Arial" w:cs="Arial"/>
          <w:sz w:val="22"/>
          <w:szCs w:val="22"/>
        </w:rPr>
      </w:pPr>
    </w:p>
    <w:p w:rsidR="00F319A5" w:rsidRDefault="00F319A5" w:rsidP="00F319A5">
      <w:pPr>
        <w:spacing w:line="360" w:lineRule="auto"/>
        <w:jc w:val="both"/>
        <w:rPr>
          <w:rFonts w:ascii="Verdana" w:hAnsi="Verdana"/>
          <w:color w:val="333333"/>
          <w:sz w:val="18"/>
          <w:szCs w:val="18"/>
        </w:rPr>
      </w:pPr>
    </w:p>
    <w:p w:rsidR="00F319A5" w:rsidRDefault="00F319A5" w:rsidP="00F319A5">
      <w:pPr>
        <w:spacing w:line="360" w:lineRule="auto"/>
        <w:jc w:val="both"/>
        <w:rPr>
          <w:rFonts w:ascii="Verdana" w:hAnsi="Verdana"/>
          <w:color w:val="333333"/>
          <w:sz w:val="18"/>
          <w:szCs w:val="18"/>
        </w:rPr>
      </w:pPr>
    </w:p>
    <w:p w:rsidR="00F319A5" w:rsidRDefault="00F319A5" w:rsidP="00F319A5">
      <w:pPr>
        <w:spacing w:line="360" w:lineRule="auto"/>
        <w:jc w:val="both"/>
        <w:rPr>
          <w:rFonts w:ascii="Verdana" w:hAnsi="Verdana"/>
          <w:color w:val="333333"/>
          <w:sz w:val="18"/>
          <w:szCs w:val="18"/>
        </w:rPr>
      </w:pPr>
    </w:p>
    <w:bookmarkEnd w:id="163"/>
    <w:p w:rsidR="00F319A5" w:rsidRDefault="00F319A5" w:rsidP="005C183E"/>
    <w:sectPr w:rsidR="00F319A5" w:rsidSect="00EA527D">
      <w:headerReference w:type="default" r:id="rId53"/>
      <w:footerReference w:type="even" r:id="rId54"/>
      <w:footerReference w:type="default" r:id="rId55"/>
      <w:pgSz w:w="12242" w:h="15842" w:code="1"/>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3BC" w:rsidRDefault="00C433BC">
      <w:r>
        <w:separator/>
      </w:r>
    </w:p>
  </w:endnote>
  <w:endnote w:type="continuationSeparator" w:id="0">
    <w:p w:rsidR="00C433BC" w:rsidRDefault="00C43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48B" w:rsidRDefault="0044648B" w:rsidP="00AA60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4648B" w:rsidRDefault="0044648B" w:rsidP="00AA60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48B" w:rsidRDefault="0044648B" w:rsidP="00AA60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40CBA">
      <w:rPr>
        <w:rStyle w:val="Nmerodepgina"/>
        <w:noProof/>
      </w:rPr>
      <w:t>4</w:t>
    </w:r>
    <w:r>
      <w:rPr>
        <w:rStyle w:val="Nmerodepgina"/>
      </w:rPr>
      <w:fldChar w:fldCharType="end"/>
    </w:r>
  </w:p>
  <w:p w:rsidR="0044648B" w:rsidRDefault="0044648B" w:rsidP="00AA6016">
    <w:pPr>
      <w:pStyle w:val="Piedepgina"/>
      <w:ind w:right="360"/>
      <w:rPr>
        <w:highlight w:val="red"/>
      </w:rPr>
    </w:pPr>
  </w:p>
  <w:p w:rsidR="0044648B" w:rsidRPr="00981AEB" w:rsidRDefault="0044648B" w:rsidP="00AA6016">
    <w:pPr>
      <w:pStyle w:val="Piedepgina"/>
      <w:ind w:right="360"/>
      <w:rPr>
        <w:rFonts w:asciiTheme="majorHAnsi" w:hAnsiTheme="majorHAnsi" w:cstheme="majorHAns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3BC" w:rsidRDefault="00C433BC">
      <w:r>
        <w:separator/>
      </w:r>
    </w:p>
  </w:footnote>
  <w:footnote w:type="continuationSeparator" w:id="0">
    <w:p w:rsidR="00C433BC" w:rsidRDefault="00C433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48B" w:rsidRDefault="0044648B" w:rsidP="0044648B">
    <w:pPr>
      <w:pStyle w:val="Encabezado"/>
      <w:jc w:val="center"/>
      <w:rPr>
        <w:rFonts w:ascii="Arial" w:hAnsi="Arial" w:cs="Arial"/>
        <w:sz w:val="20"/>
        <w:szCs w:val="20"/>
      </w:rPr>
    </w:pPr>
    <w:r w:rsidRPr="00711B4B">
      <w:rPr>
        <w:rFonts w:ascii="Verdana" w:hAnsi="Verdana" w:cs="Verdana"/>
        <w:b/>
        <w:bCs/>
        <w:noProof/>
        <w:sz w:val="40"/>
        <w:szCs w:val="40"/>
      </w:rPr>
      <w:drawing>
        <wp:anchor distT="0" distB="0" distL="114300" distR="114300" simplePos="0" relativeHeight="251660288" behindDoc="1" locked="0" layoutInCell="1" allowOverlap="1" wp14:anchorId="23952B82" wp14:editId="2CB2ED2C">
          <wp:simplePos x="0" y="0"/>
          <wp:positionH relativeFrom="column">
            <wp:posOffset>62230</wp:posOffset>
          </wp:positionH>
          <wp:positionV relativeFrom="paragraph">
            <wp:posOffset>289</wp:posOffset>
          </wp:positionV>
          <wp:extent cx="996950" cy="294005"/>
          <wp:effectExtent l="0" t="0" r="0" b="0"/>
          <wp:wrapTight wrapText="bothSides">
            <wp:wrapPolygon edited="0">
              <wp:start x="0" y="0"/>
              <wp:lineTo x="0" y="19594"/>
              <wp:lineTo x="21050" y="19594"/>
              <wp:lineTo x="2105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950" cy="294005"/>
                  </a:xfrm>
                  <a:prstGeom prst="rect">
                    <a:avLst/>
                  </a:prstGeom>
                  <a:noFill/>
                </pic:spPr>
              </pic:pic>
            </a:graphicData>
          </a:graphic>
          <wp14:sizeRelH relativeFrom="page">
            <wp14:pctWidth>0</wp14:pctWidth>
          </wp14:sizeRelH>
          <wp14:sizeRelV relativeFrom="page">
            <wp14:pctHeight>0</wp14:pctHeight>
          </wp14:sizeRelV>
        </wp:anchor>
      </w:drawing>
    </w:r>
    <w:r w:rsidRPr="00711B4B">
      <w:rPr>
        <w:rFonts w:ascii="Verdana" w:hAnsi="Verdana" w:cs="Verdana"/>
        <w:b/>
        <w:bCs/>
        <w:noProof/>
        <w:sz w:val="40"/>
        <w:szCs w:val="40"/>
      </w:rPr>
      <w:drawing>
        <wp:anchor distT="0" distB="0" distL="114300" distR="114300" simplePos="0" relativeHeight="251661312" behindDoc="1" locked="0" layoutInCell="1" allowOverlap="1" wp14:anchorId="67418DBE" wp14:editId="58E7AD47">
          <wp:simplePos x="0" y="0"/>
          <wp:positionH relativeFrom="column">
            <wp:posOffset>5063721</wp:posOffset>
          </wp:positionH>
          <wp:positionV relativeFrom="paragraph">
            <wp:posOffset>2310</wp:posOffset>
          </wp:positionV>
          <wp:extent cx="973455" cy="323215"/>
          <wp:effectExtent l="0" t="0" r="0" b="635"/>
          <wp:wrapTight wrapText="bothSides">
            <wp:wrapPolygon edited="0">
              <wp:start x="0" y="0"/>
              <wp:lineTo x="0" y="20369"/>
              <wp:lineTo x="21135" y="20369"/>
              <wp:lineTo x="2113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3455" cy="3232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mc:AlternateContent>
        <mc:Choice Requires="wps">
          <w:drawing>
            <wp:anchor distT="4294967291" distB="4294967291" distL="114300" distR="114300" simplePos="0" relativeHeight="251658240" behindDoc="0" locked="0" layoutInCell="1" allowOverlap="1" wp14:anchorId="4AEF7547" wp14:editId="5F7301A1">
              <wp:simplePos x="0" y="0"/>
              <wp:positionH relativeFrom="column">
                <wp:posOffset>0</wp:posOffset>
              </wp:positionH>
              <wp:positionV relativeFrom="paragraph">
                <wp:posOffset>324889</wp:posOffset>
              </wp:positionV>
              <wp:extent cx="5600700" cy="0"/>
              <wp:effectExtent l="0" t="0" r="19050"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03476" id="Line 10"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5.6pt" to="44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kbFAIAACo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"/>
          </w:pict>
        </mc:Fallback>
      </mc:AlternateContent>
    </w:r>
    <w:r w:rsidRPr="00AA6016">
      <w:rPr>
        <w:rFonts w:ascii="Arial" w:hAnsi="Arial" w:cs="Arial"/>
        <w:sz w:val="20"/>
        <w:szCs w:val="20"/>
      </w:rPr>
      <w:t xml:space="preserve">DIAGNOSTICO </w:t>
    </w:r>
    <w:r>
      <w:rPr>
        <w:rFonts w:ascii="Arial" w:hAnsi="Arial" w:cs="Arial"/>
        <w:sz w:val="20"/>
        <w:szCs w:val="20"/>
      </w:rPr>
      <w:t xml:space="preserve">INTEGRAL DE SALUD </w:t>
    </w:r>
  </w:p>
  <w:p w:rsidR="0044648B" w:rsidRPr="00AA6016" w:rsidRDefault="0044648B" w:rsidP="0044648B">
    <w:pPr>
      <w:pStyle w:val="Encabezado"/>
      <w:jc w:val="center"/>
      <w:rPr>
        <w:rFonts w:ascii="Arial" w:hAnsi="Arial" w:cs="Arial"/>
        <w:sz w:val="20"/>
        <w:szCs w:val="20"/>
      </w:rPr>
    </w:pPr>
    <w:r>
      <w:rPr>
        <w:rFonts w:ascii="Arial" w:hAnsi="Arial" w:cs="Arial"/>
        <w:sz w:val="20"/>
        <w:szCs w:val="20"/>
      </w:rPr>
      <w:t xml:space="preserve">MUNICIPIO DE </w:t>
    </w:r>
    <w:r w:rsidRPr="002E646D">
      <w:rPr>
        <w:rFonts w:ascii="Arial" w:hAnsi="Arial" w:cs="Arial"/>
        <w:sz w:val="20"/>
        <w:szCs w:val="20"/>
      </w:rPr>
      <w:t>LA INDEPENDENCIA</w:t>
    </w:r>
    <w:r w:rsidRPr="00AA6016">
      <w:rPr>
        <w:rFonts w:ascii="Arial" w:hAnsi="Arial" w:cs="Arial"/>
        <w:sz w:val="20"/>
        <w:szCs w:val="20"/>
      </w:rPr>
      <w:t>, 20</w:t>
    </w:r>
    <w:r>
      <w:rPr>
        <w:rFonts w:ascii="Arial" w:hAnsi="Arial" w:cs="Arial"/>
        <w:sz w:val="20"/>
        <w:szCs w:val="20"/>
      </w:rPr>
      <w:t>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42AB6AA"/>
    <w:lvl w:ilvl="0">
      <w:numFmt w:val="bullet"/>
      <w:lvlText w:val="*"/>
      <w:lvlJc w:val="left"/>
    </w:lvl>
  </w:abstractNum>
  <w:abstractNum w:abstractNumId="1">
    <w:nsid w:val="02330BC1"/>
    <w:multiLevelType w:val="hybridMultilevel"/>
    <w:tmpl w:val="5B4A7B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41743A"/>
    <w:multiLevelType w:val="hybridMultilevel"/>
    <w:tmpl w:val="B43E589E"/>
    <w:lvl w:ilvl="0" w:tplc="57D62ED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DF30FB"/>
    <w:multiLevelType w:val="hybridMultilevel"/>
    <w:tmpl w:val="6D864B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6A432C"/>
    <w:multiLevelType w:val="hybridMultilevel"/>
    <w:tmpl w:val="5914AB2E"/>
    <w:lvl w:ilvl="0" w:tplc="AEDA851E">
      <w:start w:val="2"/>
      <w:numFmt w:val="bullet"/>
      <w:lvlText w:val=""/>
      <w:lvlJc w:val="left"/>
      <w:pPr>
        <w:ind w:left="720" w:hanging="360"/>
      </w:pPr>
      <w:rPr>
        <w:rFonts w:ascii="Symbol" w:eastAsiaTheme="minorEastAsia"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A85E75"/>
    <w:multiLevelType w:val="hybridMultilevel"/>
    <w:tmpl w:val="DF64996C"/>
    <w:lvl w:ilvl="0" w:tplc="33803398">
      <w:start w:val="1"/>
      <w:numFmt w:val="bullet"/>
      <w:lvlText w:val="•"/>
      <w:lvlJc w:val="left"/>
      <w:pPr>
        <w:tabs>
          <w:tab w:val="num" w:pos="720"/>
        </w:tabs>
        <w:ind w:left="720" w:hanging="360"/>
      </w:pPr>
      <w:rPr>
        <w:rFonts w:ascii="Times New Roman" w:hAnsi="Times New Roman" w:hint="default"/>
      </w:rPr>
    </w:lvl>
    <w:lvl w:ilvl="1" w:tplc="A1E67956" w:tentative="1">
      <w:start w:val="1"/>
      <w:numFmt w:val="bullet"/>
      <w:lvlText w:val="•"/>
      <w:lvlJc w:val="left"/>
      <w:pPr>
        <w:tabs>
          <w:tab w:val="num" w:pos="1440"/>
        </w:tabs>
        <w:ind w:left="1440" w:hanging="360"/>
      </w:pPr>
      <w:rPr>
        <w:rFonts w:ascii="Times New Roman" w:hAnsi="Times New Roman" w:hint="default"/>
      </w:rPr>
    </w:lvl>
    <w:lvl w:ilvl="2" w:tplc="32C07F9A" w:tentative="1">
      <w:start w:val="1"/>
      <w:numFmt w:val="bullet"/>
      <w:lvlText w:val="•"/>
      <w:lvlJc w:val="left"/>
      <w:pPr>
        <w:tabs>
          <w:tab w:val="num" w:pos="2160"/>
        </w:tabs>
        <w:ind w:left="2160" w:hanging="360"/>
      </w:pPr>
      <w:rPr>
        <w:rFonts w:ascii="Times New Roman" w:hAnsi="Times New Roman" w:hint="default"/>
      </w:rPr>
    </w:lvl>
    <w:lvl w:ilvl="3" w:tplc="DCB6DAA6" w:tentative="1">
      <w:start w:val="1"/>
      <w:numFmt w:val="bullet"/>
      <w:lvlText w:val="•"/>
      <w:lvlJc w:val="left"/>
      <w:pPr>
        <w:tabs>
          <w:tab w:val="num" w:pos="2880"/>
        </w:tabs>
        <w:ind w:left="2880" w:hanging="360"/>
      </w:pPr>
      <w:rPr>
        <w:rFonts w:ascii="Times New Roman" w:hAnsi="Times New Roman" w:hint="default"/>
      </w:rPr>
    </w:lvl>
    <w:lvl w:ilvl="4" w:tplc="9FAC28CA" w:tentative="1">
      <w:start w:val="1"/>
      <w:numFmt w:val="bullet"/>
      <w:lvlText w:val="•"/>
      <w:lvlJc w:val="left"/>
      <w:pPr>
        <w:tabs>
          <w:tab w:val="num" w:pos="3600"/>
        </w:tabs>
        <w:ind w:left="3600" w:hanging="360"/>
      </w:pPr>
      <w:rPr>
        <w:rFonts w:ascii="Times New Roman" w:hAnsi="Times New Roman" w:hint="default"/>
      </w:rPr>
    </w:lvl>
    <w:lvl w:ilvl="5" w:tplc="208C0722" w:tentative="1">
      <w:start w:val="1"/>
      <w:numFmt w:val="bullet"/>
      <w:lvlText w:val="•"/>
      <w:lvlJc w:val="left"/>
      <w:pPr>
        <w:tabs>
          <w:tab w:val="num" w:pos="4320"/>
        </w:tabs>
        <w:ind w:left="4320" w:hanging="360"/>
      </w:pPr>
      <w:rPr>
        <w:rFonts w:ascii="Times New Roman" w:hAnsi="Times New Roman" w:hint="default"/>
      </w:rPr>
    </w:lvl>
    <w:lvl w:ilvl="6" w:tplc="F1BC76CE" w:tentative="1">
      <w:start w:val="1"/>
      <w:numFmt w:val="bullet"/>
      <w:lvlText w:val="•"/>
      <w:lvlJc w:val="left"/>
      <w:pPr>
        <w:tabs>
          <w:tab w:val="num" w:pos="5040"/>
        </w:tabs>
        <w:ind w:left="5040" w:hanging="360"/>
      </w:pPr>
      <w:rPr>
        <w:rFonts w:ascii="Times New Roman" w:hAnsi="Times New Roman" w:hint="default"/>
      </w:rPr>
    </w:lvl>
    <w:lvl w:ilvl="7" w:tplc="1D021C64" w:tentative="1">
      <w:start w:val="1"/>
      <w:numFmt w:val="bullet"/>
      <w:lvlText w:val="•"/>
      <w:lvlJc w:val="left"/>
      <w:pPr>
        <w:tabs>
          <w:tab w:val="num" w:pos="5760"/>
        </w:tabs>
        <w:ind w:left="5760" w:hanging="360"/>
      </w:pPr>
      <w:rPr>
        <w:rFonts w:ascii="Times New Roman" w:hAnsi="Times New Roman" w:hint="default"/>
      </w:rPr>
    </w:lvl>
    <w:lvl w:ilvl="8" w:tplc="98625CEC"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B60EA3"/>
    <w:multiLevelType w:val="hybridMultilevel"/>
    <w:tmpl w:val="A990917A"/>
    <w:lvl w:ilvl="0" w:tplc="F8C443C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6415B0"/>
    <w:multiLevelType w:val="hybridMultilevel"/>
    <w:tmpl w:val="53EA9F74"/>
    <w:lvl w:ilvl="0" w:tplc="D57C93D4">
      <w:start w:val="1"/>
      <w:numFmt w:val="bullet"/>
      <w:lvlText w:val="•"/>
      <w:lvlJc w:val="left"/>
      <w:pPr>
        <w:tabs>
          <w:tab w:val="num" w:pos="720"/>
        </w:tabs>
        <w:ind w:left="720" w:hanging="360"/>
      </w:pPr>
      <w:rPr>
        <w:rFonts w:ascii="Times New Roman" w:hAnsi="Times New Roman" w:hint="default"/>
      </w:rPr>
    </w:lvl>
    <w:lvl w:ilvl="1" w:tplc="9294DE28" w:tentative="1">
      <w:start w:val="1"/>
      <w:numFmt w:val="bullet"/>
      <w:lvlText w:val="•"/>
      <w:lvlJc w:val="left"/>
      <w:pPr>
        <w:tabs>
          <w:tab w:val="num" w:pos="1440"/>
        </w:tabs>
        <w:ind w:left="1440" w:hanging="360"/>
      </w:pPr>
      <w:rPr>
        <w:rFonts w:ascii="Times New Roman" w:hAnsi="Times New Roman" w:hint="default"/>
      </w:rPr>
    </w:lvl>
    <w:lvl w:ilvl="2" w:tplc="4CC6B2EC" w:tentative="1">
      <w:start w:val="1"/>
      <w:numFmt w:val="bullet"/>
      <w:lvlText w:val="•"/>
      <w:lvlJc w:val="left"/>
      <w:pPr>
        <w:tabs>
          <w:tab w:val="num" w:pos="2160"/>
        </w:tabs>
        <w:ind w:left="2160" w:hanging="360"/>
      </w:pPr>
      <w:rPr>
        <w:rFonts w:ascii="Times New Roman" w:hAnsi="Times New Roman" w:hint="default"/>
      </w:rPr>
    </w:lvl>
    <w:lvl w:ilvl="3" w:tplc="94A85AA4" w:tentative="1">
      <w:start w:val="1"/>
      <w:numFmt w:val="bullet"/>
      <w:lvlText w:val="•"/>
      <w:lvlJc w:val="left"/>
      <w:pPr>
        <w:tabs>
          <w:tab w:val="num" w:pos="2880"/>
        </w:tabs>
        <w:ind w:left="2880" w:hanging="360"/>
      </w:pPr>
      <w:rPr>
        <w:rFonts w:ascii="Times New Roman" w:hAnsi="Times New Roman" w:hint="default"/>
      </w:rPr>
    </w:lvl>
    <w:lvl w:ilvl="4" w:tplc="CF8A6320" w:tentative="1">
      <w:start w:val="1"/>
      <w:numFmt w:val="bullet"/>
      <w:lvlText w:val="•"/>
      <w:lvlJc w:val="left"/>
      <w:pPr>
        <w:tabs>
          <w:tab w:val="num" w:pos="3600"/>
        </w:tabs>
        <w:ind w:left="3600" w:hanging="360"/>
      </w:pPr>
      <w:rPr>
        <w:rFonts w:ascii="Times New Roman" w:hAnsi="Times New Roman" w:hint="default"/>
      </w:rPr>
    </w:lvl>
    <w:lvl w:ilvl="5" w:tplc="1B02A050" w:tentative="1">
      <w:start w:val="1"/>
      <w:numFmt w:val="bullet"/>
      <w:lvlText w:val="•"/>
      <w:lvlJc w:val="left"/>
      <w:pPr>
        <w:tabs>
          <w:tab w:val="num" w:pos="4320"/>
        </w:tabs>
        <w:ind w:left="4320" w:hanging="360"/>
      </w:pPr>
      <w:rPr>
        <w:rFonts w:ascii="Times New Roman" w:hAnsi="Times New Roman" w:hint="default"/>
      </w:rPr>
    </w:lvl>
    <w:lvl w:ilvl="6" w:tplc="B742F5E6" w:tentative="1">
      <w:start w:val="1"/>
      <w:numFmt w:val="bullet"/>
      <w:lvlText w:val="•"/>
      <w:lvlJc w:val="left"/>
      <w:pPr>
        <w:tabs>
          <w:tab w:val="num" w:pos="5040"/>
        </w:tabs>
        <w:ind w:left="5040" w:hanging="360"/>
      </w:pPr>
      <w:rPr>
        <w:rFonts w:ascii="Times New Roman" w:hAnsi="Times New Roman" w:hint="default"/>
      </w:rPr>
    </w:lvl>
    <w:lvl w:ilvl="7" w:tplc="3D2C4F12" w:tentative="1">
      <w:start w:val="1"/>
      <w:numFmt w:val="bullet"/>
      <w:lvlText w:val="•"/>
      <w:lvlJc w:val="left"/>
      <w:pPr>
        <w:tabs>
          <w:tab w:val="num" w:pos="5760"/>
        </w:tabs>
        <w:ind w:left="5760" w:hanging="360"/>
      </w:pPr>
      <w:rPr>
        <w:rFonts w:ascii="Times New Roman" w:hAnsi="Times New Roman" w:hint="default"/>
      </w:rPr>
    </w:lvl>
    <w:lvl w:ilvl="8" w:tplc="CDB4E7F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5DB7EDE"/>
    <w:multiLevelType w:val="hybridMultilevel"/>
    <w:tmpl w:val="424CB176"/>
    <w:lvl w:ilvl="0" w:tplc="080A000F">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6E67062"/>
    <w:multiLevelType w:val="multilevel"/>
    <w:tmpl w:val="40D2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F01357"/>
    <w:multiLevelType w:val="hybridMultilevel"/>
    <w:tmpl w:val="52B8B6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8013BA1"/>
    <w:multiLevelType w:val="hybridMultilevel"/>
    <w:tmpl w:val="8CF2BE94"/>
    <w:lvl w:ilvl="0" w:tplc="CD108116">
      <w:start w:val="1"/>
      <w:numFmt w:val="bullet"/>
      <w:lvlText w:val=""/>
      <w:lvlJc w:val="left"/>
      <w:pPr>
        <w:tabs>
          <w:tab w:val="num" w:pos="720"/>
        </w:tabs>
        <w:ind w:left="720" w:hanging="360"/>
      </w:pPr>
      <w:rPr>
        <w:rFonts w:ascii="Wingdings" w:hAnsi="Wingdings" w:hint="default"/>
      </w:rPr>
    </w:lvl>
    <w:lvl w:ilvl="1" w:tplc="8C808A44" w:tentative="1">
      <w:start w:val="1"/>
      <w:numFmt w:val="bullet"/>
      <w:lvlText w:val=""/>
      <w:lvlJc w:val="left"/>
      <w:pPr>
        <w:tabs>
          <w:tab w:val="num" w:pos="1440"/>
        </w:tabs>
        <w:ind w:left="1440" w:hanging="360"/>
      </w:pPr>
      <w:rPr>
        <w:rFonts w:ascii="Wingdings" w:hAnsi="Wingdings" w:hint="default"/>
      </w:rPr>
    </w:lvl>
    <w:lvl w:ilvl="2" w:tplc="B6848958" w:tentative="1">
      <w:start w:val="1"/>
      <w:numFmt w:val="bullet"/>
      <w:lvlText w:val=""/>
      <w:lvlJc w:val="left"/>
      <w:pPr>
        <w:tabs>
          <w:tab w:val="num" w:pos="2160"/>
        </w:tabs>
        <w:ind w:left="2160" w:hanging="360"/>
      </w:pPr>
      <w:rPr>
        <w:rFonts w:ascii="Wingdings" w:hAnsi="Wingdings" w:hint="default"/>
      </w:rPr>
    </w:lvl>
    <w:lvl w:ilvl="3" w:tplc="897CB99A" w:tentative="1">
      <w:start w:val="1"/>
      <w:numFmt w:val="bullet"/>
      <w:lvlText w:val=""/>
      <w:lvlJc w:val="left"/>
      <w:pPr>
        <w:tabs>
          <w:tab w:val="num" w:pos="2880"/>
        </w:tabs>
        <w:ind w:left="2880" w:hanging="360"/>
      </w:pPr>
      <w:rPr>
        <w:rFonts w:ascii="Wingdings" w:hAnsi="Wingdings" w:hint="default"/>
      </w:rPr>
    </w:lvl>
    <w:lvl w:ilvl="4" w:tplc="FDC4E840" w:tentative="1">
      <w:start w:val="1"/>
      <w:numFmt w:val="bullet"/>
      <w:lvlText w:val=""/>
      <w:lvlJc w:val="left"/>
      <w:pPr>
        <w:tabs>
          <w:tab w:val="num" w:pos="3600"/>
        </w:tabs>
        <w:ind w:left="3600" w:hanging="360"/>
      </w:pPr>
      <w:rPr>
        <w:rFonts w:ascii="Wingdings" w:hAnsi="Wingdings" w:hint="default"/>
      </w:rPr>
    </w:lvl>
    <w:lvl w:ilvl="5" w:tplc="5F084A9C" w:tentative="1">
      <w:start w:val="1"/>
      <w:numFmt w:val="bullet"/>
      <w:lvlText w:val=""/>
      <w:lvlJc w:val="left"/>
      <w:pPr>
        <w:tabs>
          <w:tab w:val="num" w:pos="4320"/>
        </w:tabs>
        <w:ind w:left="4320" w:hanging="360"/>
      </w:pPr>
      <w:rPr>
        <w:rFonts w:ascii="Wingdings" w:hAnsi="Wingdings" w:hint="default"/>
      </w:rPr>
    </w:lvl>
    <w:lvl w:ilvl="6" w:tplc="A894B586" w:tentative="1">
      <w:start w:val="1"/>
      <w:numFmt w:val="bullet"/>
      <w:lvlText w:val=""/>
      <w:lvlJc w:val="left"/>
      <w:pPr>
        <w:tabs>
          <w:tab w:val="num" w:pos="5040"/>
        </w:tabs>
        <w:ind w:left="5040" w:hanging="360"/>
      </w:pPr>
      <w:rPr>
        <w:rFonts w:ascii="Wingdings" w:hAnsi="Wingdings" w:hint="default"/>
      </w:rPr>
    </w:lvl>
    <w:lvl w:ilvl="7" w:tplc="42AC3F04" w:tentative="1">
      <w:start w:val="1"/>
      <w:numFmt w:val="bullet"/>
      <w:lvlText w:val=""/>
      <w:lvlJc w:val="left"/>
      <w:pPr>
        <w:tabs>
          <w:tab w:val="num" w:pos="5760"/>
        </w:tabs>
        <w:ind w:left="5760" w:hanging="360"/>
      </w:pPr>
      <w:rPr>
        <w:rFonts w:ascii="Wingdings" w:hAnsi="Wingdings" w:hint="default"/>
      </w:rPr>
    </w:lvl>
    <w:lvl w:ilvl="8" w:tplc="0074A45A" w:tentative="1">
      <w:start w:val="1"/>
      <w:numFmt w:val="bullet"/>
      <w:lvlText w:val=""/>
      <w:lvlJc w:val="left"/>
      <w:pPr>
        <w:tabs>
          <w:tab w:val="num" w:pos="6480"/>
        </w:tabs>
        <w:ind w:left="6480" w:hanging="360"/>
      </w:pPr>
      <w:rPr>
        <w:rFonts w:ascii="Wingdings" w:hAnsi="Wingdings" w:hint="default"/>
      </w:rPr>
    </w:lvl>
  </w:abstractNum>
  <w:abstractNum w:abstractNumId="12">
    <w:nsid w:val="45213A49"/>
    <w:multiLevelType w:val="multilevel"/>
    <w:tmpl w:val="6854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737938"/>
    <w:multiLevelType w:val="multilevel"/>
    <w:tmpl w:val="769241CC"/>
    <w:lvl w:ilvl="0">
      <w:start w:val="3"/>
      <w:numFmt w:val="decimal"/>
      <w:lvlText w:val="%1"/>
      <w:lvlJc w:val="left"/>
      <w:pPr>
        <w:tabs>
          <w:tab w:val="num" w:pos="360"/>
        </w:tabs>
        <w:ind w:left="360" w:hanging="360"/>
      </w:pPr>
      <w:rPr>
        <w:rFonts w:hint="default"/>
        <w:sz w:val="22"/>
      </w:rPr>
    </w:lvl>
    <w:lvl w:ilvl="1">
      <w:start w:val="5"/>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440"/>
        </w:tabs>
        <w:ind w:left="1440" w:hanging="144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800"/>
        </w:tabs>
        <w:ind w:left="1800" w:hanging="1800"/>
      </w:pPr>
      <w:rPr>
        <w:rFonts w:hint="default"/>
        <w:sz w:val="22"/>
      </w:rPr>
    </w:lvl>
    <w:lvl w:ilvl="8">
      <w:start w:val="1"/>
      <w:numFmt w:val="decimal"/>
      <w:lvlText w:val="%1.%2.%3.%4.%5.%6.%7.%8.%9"/>
      <w:lvlJc w:val="left"/>
      <w:pPr>
        <w:tabs>
          <w:tab w:val="num" w:pos="1800"/>
        </w:tabs>
        <w:ind w:left="1800" w:hanging="1800"/>
      </w:pPr>
      <w:rPr>
        <w:rFonts w:hint="default"/>
        <w:sz w:val="22"/>
      </w:rPr>
    </w:lvl>
  </w:abstractNum>
  <w:abstractNum w:abstractNumId="14">
    <w:nsid w:val="4A8A5561"/>
    <w:multiLevelType w:val="multilevel"/>
    <w:tmpl w:val="42D2E38C"/>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D2A10B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E4620E8"/>
    <w:multiLevelType w:val="multilevel"/>
    <w:tmpl w:val="2CC8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6C23F3"/>
    <w:multiLevelType w:val="hybridMultilevel"/>
    <w:tmpl w:val="DB8E709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A123ACF"/>
    <w:multiLevelType w:val="hybridMultilevel"/>
    <w:tmpl w:val="C8F885E8"/>
    <w:lvl w:ilvl="0" w:tplc="96F49512">
      <w:start w:val="1"/>
      <w:numFmt w:val="bullet"/>
      <w:lvlText w:val=""/>
      <w:lvlJc w:val="left"/>
      <w:pPr>
        <w:tabs>
          <w:tab w:val="num" w:pos="720"/>
        </w:tabs>
        <w:ind w:left="720" w:hanging="360"/>
      </w:pPr>
      <w:rPr>
        <w:rFonts w:ascii="Wingdings" w:hAnsi="Wingdings" w:hint="default"/>
      </w:rPr>
    </w:lvl>
    <w:lvl w:ilvl="1" w:tplc="7CF2E2D8" w:tentative="1">
      <w:start w:val="1"/>
      <w:numFmt w:val="bullet"/>
      <w:lvlText w:val=""/>
      <w:lvlJc w:val="left"/>
      <w:pPr>
        <w:tabs>
          <w:tab w:val="num" w:pos="1440"/>
        </w:tabs>
        <w:ind w:left="1440" w:hanging="360"/>
      </w:pPr>
      <w:rPr>
        <w:rFonts w:ascii="Wingdings" w:hAnsi="Wingdings" w:hint="default"/>
      </w:rPr>
    </w:lvl>
    <w:lvl w:ilvl="2" w:tplc="263AC9DC" w:tentative="1">
      <w:start w:val="1"/>
      <w:numFmt w:val="bullet"/>
      <w:lvlText w:val=""/>
      <w:lvlJc w:val="left"/>
      <w:pPr>
        <w:tabs>
          <w:tab w:val="num" w:pos="2160"/>
        </w:tabs>
        <w:ind w:left="2160" w:hanging="360"/>
      </w:pPr>
      <w:rPr>
        <w:rFonts w:ascii="Wingdings" w:hAnsi="Wingdings" w:hint="default"/>
      </w:rPr>
    </w:lvl>
    <w:lvl w:ilvl="3" w:tplc="AA32AF86" w:tentative="1">
      <w:start w:val="1"/>
      <w:numFmt w:val="bullet"/>
      <w:lvlText w:val=""/>
      <w:lvlJc w:val="left"/>
      <w:pPr>
        <w:tabs>
          <w:tab w:val="num" w:pos="2880"/>
        </w:tabs>
        <w:ind w:left="2880" w:hanging="360"/>
      </w:pPr>
      <w:rPr>
        <w:rFonts w:ascii="Wingdings" w:hAnsi="Wingdings" w:hint="default"/>
      </w:rPr>
    </w:lvl>
    <w:lvl w:ilvl="4" w:tplc="2050E9E8" w:tentative="1">
      <w:start w:val="1"/>
      <w:numFmt w:val="bullet"/>
      <w:lvlText w:val=""/>
      <w:lvlJc w:val="left"/>
      <w:pPr>
        <w:tabs>
          <w:tab w:val="num" w:pos="3600"/>
        </w:tabs>
        <w:ind w:left="3600" w:hanging="360"/>
      </w:pPr>
      <w:rPr>
        <w:rFonts w:ascii="Wingdings" w:hAnsi="Wingdings" w:hint="default"/>
      </w:rPr>
    </w:lvl>
    <w:lvl w:ilvl="5" w:tplc="F79C9EEC" w:tentative="1">
      <w:start w:val="1"/>
      <w:numFmt w:val="bullet"/>
      <w:lvlText w:val=""/>
      <w:lvlJc w:val="left"/>
      <w:pPr>
        <w:tabs>
          <w:tab w:val="num" w:pos="4320"/>
        </w:tabs>
        <w:ind w:left="4320" w:hanging="360"/>
      </w:pPr>
      <w:rPr>
        <w:rFonts w:ascii="Wingdings" w:hAnsi="Wingdings" w:hint="default"/>
      </w:rPr>
    </w:lvl>
    <w:lvl w:ilvl="6" w:tplc="73981E1A" w:tentative="1">
      <w:start w:val="1"/>
      <w:numFmt w:val="bullet"/>
      <w:lvlText w:val=""/>
      <w:lvlJc w:val="left"/>
      <w:pPr>
        <w:tabs>
          <w:tab w:val="num" w:pos="5040"/>
        </w:tabs>
        <w:ind w:left="5040" w:hanging="360"/>
      </w:pPr>
      <w:rPr>
        <w:rFonts w:ascii="Wingdings" w:hAnsi="Wingdings" w:hint="default"/>
      </w:rPr>
    </w:lvl>
    <w:lvl w:ilvl="7" w:tplc="4AE6B224" w:tentative="1">
      <w:start w:val="1"/>
      <w:numFmt w:val="bullet"/>
      <w:lvlText w:val=""/>
      <w:lvlJc w:val="left"/>
      <w:pPr>
        <w:tabs>
          <w:tab w:val="num" w:pos="5760"/>
        </w:tabs>
        <w:ind w:left="5760" w:hanging="360"/>
      </w:pPr>
      <w:rPr>
        <w:rFonts w:ascii="Wingdings" w:hAnsi="Wingdings" w:hint="default"/>
      </w:rPr>
    </w:lvl>
    <w:lvl w:ilvl="8" w:tplc="A28A255E" w:tentative="1">
      <w:start w:val="1"/>
      <w:numFmt w:val="bullet"/>
      <w:lvlText w:val=""/>
      <w:lvlJc w:val="left"/>
      <w:pPr>
        <w:tabs>
          <w:tab w:val="num" w:pos="6480"/>
        </w:tabs>
        <w:ind w:left="6480" w:hanging="360"/>
      </w:pPr>
      <w:rPr>
        <w:rFonts w:ascii="Wingdings" w:hAnsi="Wingdings" w:hint="default"/>
      </w:rPr>
    </w:lvl>
  </w:abstractNum>
  <w:abstractNum w:abstractNumId="19">
    <w:nsid w:val="5B384CC2"/>
    <w:multiLevelType w:val="multilevel"/>
    <w:tmpl w:val="E0F4712C"/>
    <w:lvl w:ilvl="0">
      <w:start w:val="3"/>
      <w:numFmt w:val="decimal"/>
      <w:lvlText w:val="%1"/>
      <w:lvlJc w:val="left"/>
      <w:pPr>
        <w:tabs>
          <w:tab w:val="num" w:pos="600"/>
        </w:tabs>
        <w:ind w:left="600" w:hanging="600"/>
      </w:pPr>
      <w:rPr>
        <w:rFonts w:hint="default"/>
        <w:sz w:val="22"/>
      </w:rPr>
    </w:lvl>
    <w:lvl w:ilvl="1">
      <w:start w:val="9"/>
      <w:numFmt w:val="decimal"/>
      <w:lvlText w:val="%1.%2"/>
      <w:lvlJc w:val="left"/>
      <w:pPr>
        <w:tabs>
          <w:tab w:val="num" w:pos="600"/>
        </w:tabs>
        <w:ind w:left="600" w:hanging="600"/>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20">
    <w:nsid w:val="5B3D0B94"/>
    <w:multiLevelType w:val="multilevel"/>
    <w:tmpl w:val="C108F85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1">
    <w:nsid w:val="5E0F24D3"/>
    <w:multiLevelType w:val="multilevel"/>
    <w:tmpl w:val="E060751E"/>
    <w:lvl w:ilvl="0">
      <w:start w:val="3"/>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EE25FF4"/>
    <w:multiLevelType w:val="multilevel"/>
    <w:tmpl w:val="A77848DA"/>
    <w:lvl w:ilvl="0">
      <w:start w:val="3"/>
      <w:numFmt w:val="decimal"/>
      <w:lvlText w:val="%1"/>
      <w:lvlJc w:val="left"/>
      <w:pPr>
        <w:ind w:left="360" w:hanging="360"/>
      </w:pPr>
      <w:rPr>
        <w:rFonts w:asciiTheme="majorHAnsi" w:eastAsiaTheme="majorEastAsia" w:hAnsiTheme="majorHAnsi" w:hint="default"/>
        <w:sz w:val="22"/>
      </w:rPr>
    </w:lvl>
    <w:lvl w:ilvl="1">
      <w:start w:val="5"/>
      <w:numFmt w:val="decimal"/>
      <w:lvlText w:val="%1.%2"/>
      <w:lvlJc w:val="left"/>
      <w:pPr>
        <w:ind w:left="360" w:hanging="360"/>
      </w:pPr>
      <w:rPr>
        <w:rFonts w:asciiTheme="majorHAnsi" w:eastAsiaTheme="majorEastAsia" w:hAnsiTheme="majorHAnsi" w:hint="default"/>
        <w:sz w:val="22"/>
      </w:rPr>
    </w:lvl>
    <w:lvl w:ilvl="2">
      <w:start w:val="1"/>
      <w:numFmt w:val="decimal"/>
      <w:lvlText w:val="%1.%2.%3"/>
      <w:lvlJc w:val="left"/>
      <w:pPr>
        <w:ind w:left="720" w:hanging="720"/>
      </w:pPr>
      <w:rPr>
        <w:rFonts w:asciiTheme="majorHAnsi" w:eastAsiaTheme="majorEastAsia" w:hAnsiTheme="majorHAnsi" w:hint="default"/>
        <w:sz w:val="22"/>
      </w:rPr>
    </w:lvl>
    <w:lvl w:ilvl="3">
      <w:start w:val="1"/>
      <w:numFmt w:val="decimal"/>
      <w:lvlText w:val="%1.%2.%3.%4"/>
      <w:lvlJc w:val="left"/>
      <w:pPr>
        <w:ind w:left="1080" w:hanging="1080"/>
      </w:pPr>
      <w:rPr>
        <w:rFonts w:asciiTheme="majorHAnsi" w:eastAsiaTheme="majorEastAsia" w:hAnsiTheme="majorHAnsi" w:hint="default"/>
        <w:sz w:val="22"/>
      </w:rPr>
    </w:lvl>
    <w:lvl w:ilvl="4">
      <w:start w:val="1"/>
      <w:numFmt w:val="decimal"/>
      <w:lvlText w:val="%1.%2.%3.%4.%5"/>
      <w:lvlJc w:val="left"/>
      <w:pPr>
        <w:ind w:left="1080" w:hanging="1080"/>
      </w:pPr>
      <w:rPr>
        <w:rFonts w:asciiTheme="majorHAnsi" w:eastAsiaTheme="majorEastAsia" w:hAnsiTheme="majorHAnsi" w:hint="default"/>
        <w:sz w:val="22"/>
      </w:rPr>
    </w:lvl>
    <w:lvl w:ilvl="5">
      <w:start w:val="1"/>
      <w:numFmt w:val="decimal"/>
      <w:lvlText w:val="%1.%2.%3.%4.%5.%6"/>
      <w:lvlJc w:val="left"/>
      <w:pPr>
        <w:ind w:left="1440" w:hanging="1440"/>
      </w:pPr>
      <w:rPr>
        <w:rFonts w:asciiTheme="majorHAnsi" w:eastAsiaTheme="majorEastAsia" w:hAnsiTheme="majorHAnsi" w:hint="default"/>
        <w:sz w:val="22"/>
      </w:rPr>
    </w:lvl>
    <w:lvl w:ilvl="6">
      <w:start w:val="1"/>
      <w:numFmt w:val="decimal"/>
      <w:lvlText w:val="%1.%2.%3.%4.%5.%6.%7"/>
      <w:lvlJc w:val="left"/>
      <w:pPr>
        <w:ind w:left="1440" w:hanging="1440"/>
      </w:pPr>
      <w:rPr>
        <w:rFonts w:asciiTheme="majorHAnsi" w:eastAsiaTheme="majorEastAsia" w:hAnsiTheme="majorHAnsi" w:hint="default"/>
        <w:sz w:val="22"/>
      </w:rPr>
    </w:lvl>
    <w:lvl w:ilvl="7">
      <w:start w:val="1"/>
      <w:numFmt w:val="decimal"/>
      <w:lvlText w:val="%1.%2.%3.%4.%5.%6.%7.%8"/>
      <w:lvlJc w:val="left"/>
      <w:pPr>
        <w:ind w:left="1800" w:hanging="1800"/>
      </w:pPr>
      <w:rPr>
        <w:rFonts w:asciiTheme="majorHAnsi" w:eastAsiaTheme="majorEastAsia" w:hAnsiTheme="majorHAnsi" w:hint="default"/>
        <w:sz w:val="22"/>
      </w:rPr>
    </w:lvl>
    <w:lvl w:ilvl="8">
      <w:start w:val="1"/>
      <w:numFmt w:val="decimal"/>
      <w:lvlText w:val="%1.%2.%3.%4.%5.%6.%7.%8.%9"/>
      <w:lvlJc w:val="left"/>
      <w:pPr>
        <w:ind w:left="1800" w:hanging="1800"/>
      </w:pPr>
      <w:rPr>
        <w:rFonts w:asciiTheme="majorHAnsi" w:eastAsiaTheme="majorEastAsia" w:hAnsiTheme="majorHAnsi" w:hint="default"/>
        <w:sz w:val="22"/>
      </w:rPr>
    </w:lvl>
  </w:abstractNum>
  <w:abstractNum w:abstractNumId="23">
    <w:nsid w:val="5FB33102"/>
    <w:multiLevelType w:val="hybridMultilevel"/>
    <w:tmpl w:val="E5B85EFC"/>
    <w:lvl w:ilvl="0" w:tplc="D604DC88">
      <w:start w:val="1"/>
      <w:numFmt w:val="lowerLetter"/>
      <w:lvlText w:val="%1)"/>
      <w:lvlJc w:val="left"/>
      <w:pPr>
        <w:ind w:left="732" w:hanging="372"/>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B8A51A1"/>
    <w:multiLevelType w:val="hybridMultilevel"/>
    <w:tmpl w:val="AD52C0B0"/>
    <w:lvl w:ilvl="0" w:tplc="9F006DEA">
      <w:start w:val="1"/>
      <w:numFmt w:val="bullet"/>
      <w:lvlText w:val="•"/>
      <w:lvlJc w:val="left"/>
      <w:pPr>
        <w:tabs>
          <w:tab w:val="num" w:pos="720"/>
        </w:tabs>
        <w:ind w:left="720" w:hanging="360"/>
      </w:pPr>
      <w:rPr>
        <w:rFonts w:ascii="Times New Roman" w:hAnsi="Times New Roman" w:hint="default"/>
      </w:rPr>
    </w:lvl>
    <w:lvl w:ilvl="1" w:tplc="3978050C" w:tentative="1">
      <w:start w:val="1"/>
      <w:numFmt w:val="bullet"/>
      <w:lvlText w:val="•"/>
      <w:lvlJc w:val="left"/>
      <w:pPr>
        <w:tabs>
          <w:tab w:val="num" w:pos="1440"/>
        </w:tabs>
        <w:ind w:left="1440" w:hanging="360"/>
      </w:pPr>
      <w:rPr>
        <w:rFonts w:ascii="Times New Roman" w:hAnsi="Times New Roman" w:hint="default"/>
      </w:rPr>
    </w:lvl>
    <w:lvl w:ilvl="2" w:tplc="1FD6D9B2" w:tentative="1">
      <w:start w:val="1"/>
      <w:numFmt w:val="bullet"/>
      <w:lvlText w:val="•"/>
      <w:lvlJc w:val="left"/>
      <w:pPr>
        <w:tabs>
          <w:tab w:val="num" w:pos="2160"/>
        </w:tabs>
        <w:ind w:left="2160" w:hanging="360"/>
      </w:pPr>
      <w:rPr>
        <w:rFonts w:ascii="Times New Roman" w:hAnsi="Times New Roman" w:hint="default"/>
      </w:rPr>
    </w:lvl>
    <w:lvl w:ilvl="3" w:tplc="1856F2AE" w:tentative="1">
      <w:start w:val="1"/>
      <w:numFmt w:val="bullet"/>
      <w:lvlText w:val="•"/>
      <w:lvlJc w:val="left"/>
      <w:pPr>
        <w:tabs>
          <w:tab w:val="num" w:pos="2880"/>
        </w:tabs>
        <w:ind w:left="2880" w:hanging="360"/>
      </w:pPr>
      <w:rPr>
        <w:rFonts w:ascii="Times New Roman" w:hAnsi="Times New Roman" w:hint="default"/>
      </w:rPr>
    </w:lvl>
    <w:lvl w:ilvl="4" w:tplc="7CFC5C9A" w:tentative="1">
      <w:start w:val="1"/>
      <w:numFmt w:val="bullet"/>
      <w:lvlText w:val="•"/>
      <w:lvlJc w:val="left"/>
      <w:pPr>
        <w:tabs>
          <w:tab w:val="num" w:pos="3600"/>
        </w:tabs>
        <w:ind w:left="3600" w:hanging="360"/>
      </w:pPr>
      <w:rPr>
        <w:rFonts w:ascii="Times New Roman" w:hAnsi="Times New Roman" w:hint="default"/>
      </w:rPr>
    </w:lvl>
    <w:lvl w:ilvl="5" w:tplc="0E0089F6" w:tentative="1">
      <w:start w:val="1"/>
      <w:numFmt w:val="bullet"/>
      <w:lvlText w:val="•"/>
      <w:lvlJc w:val="left"/>
      <w:pPr>
        <w:tabs>
          <w:tab w:val="num" w:pos="4320"/>
        </w:tabs>
        <w:ind w:left="4320" w:hanging="360"/>
      </w:pPr>
      <w:rPr>
        <w:rFonts w:ascii="Times New Roman" w:hAnsi="Times New Roman" w:hint="default"/>
      </w:rPr>
    </w:lvl>
    <w:lvl w:ilvl="6" w:tplc="2C2AA77C" w:tentative="1">
      <w:start w:val="1"/>
      <w:numFmt w:val="bullet"/>
      <w:lvlText w:val="•"/>
      <w:lvlJc w:val="left"/>
      <w:pPr>
        <w:tabs>
          <w:tab w:val="num" w:pos="5040"/>
        </w:tabs>
        <w:ind w:left="5040" w:hanging="360"/>
      </w:pPr>
      <w:rPr>
        <w:rFonts w:ascii="Times New Roman" w:hAnsi="Times New Roman" w:hint="default"/>
      </w:rPr>
    </w:lvl>
    <w:lvl w:ilvl="7" w:tplc="BF34CF98" w:tentative="1">
      <w:start w:val="1"/>
      <w:numFmt w:val="bullet"/>
      <w:lvlText w:val="•"/>
      <w:lvlJc w:val="left"/>
      <w:pPr>
        <w:tabs>
          <w:tab w:val="num" w:pos="5760"/>
        </w:tabs>
        <w:ind w:left="5760" w:hanging="360"/>
      </w:pPr>
      <w:rPr>
        <w:rFonts w:ascii="Times New Roman" w:hAnsi="Times New Roman" w:hint="default"/>
      </w:rPr>
    </w:lvl>
    <w:lvl w:ilvl="8" w:tplc="7FB85A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35A12BE"/>
    <w:multiLevelType w:val="hybridMultilevel"/>
    <w:tmpl w:val="38987988"/>
    <w:lvl w:ilvl="0" w:tplc="DBE693F2">
      <w:start w:val="2005"/>
      <w:numFmt w:val="decimal"/>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8663553"/>
    <w:multiLevelType w:val="multilevel"/>
    <w:tmpl w:val="EBAE3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E7E6DE5"/>
    <w:multiLevelType w:val="multilevel"/>
    <w:tmpl w:val="7D6036F6"/>
    <w:lvl w:ilvl="0">
      <w:start w:val="2"/>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6"/>
      <w:numFmt w:val="decimal"/>
      <w:lvlText w:val="%1.%2.%3"/>
      <w:lvlJc w:val="left"/>
      <w:pPr>
        <w:tabs>
          <w:tab w:val="num" w:pos="720"/>
        </w:tabs>
        <w:ind w:left="720" w:hanging="720"/>
      </w:pPr>
      <w:rPr>
        <w:rFonts w:hint="default"/>
        <w:lang w:val="es-ES_tradnl"/>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F431284"/>
    <w:multiLevelType w:val="multilevel"/>
    <w:tmpl w:val="11204C5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7"/>
  </w:num>
  <w:num w:numId="2">
    <w:abstractNumId w:val="28"/>
  </w:num>
  <w:num w:numId="3">
    <w:abstractNumId w:val="19"/>
  </w:num>
  <w:num w:numId="4">
    <w:abstractNumId w:val="13"/>
  </w:num>
  <w:num w:numId="5">
    <w:abstractNumId w:val="25"/>
  </w:num>
  <w:num w:numId="6">
    <w:abstractNumId w:val="0"/>
    <w:lvlOverride w:ilvl="0">
      <w:lvl w:ilvl="0">
        <w:numFmt w:val="bullet"/>
        <w:lvlText w:val="•"/>
        <w:legacy w:legacy="1" w:legacySpace="0" w:legacyIndent="0"/>
        <w:lvlJc w:val="left"/>
        <w:rPr>
          <w:rFonts w:ascii="Arial" w:hAnsi="Arial" w:cs="Arial" w:hint="default"/>
          <w:sz w:val="40"/>
        </w:rPr>
      </w:lvl>
    </w:lvlOverride>
  </w:num>
  <w:num w:numId="7">
    <w:abstractNumId w:val="26"/>
  </w:num>
  <w:num w:numId="8">
    <w:abstractNumId w:val="22"/>
  </w:num>
  <w:num w:numId="9">
    <w:abstractNumId w:val="4"/>
  </w:num>
  <w:num w:numId="10">
    <w:abstractNumId w:val="9"/>
  </w:num>
  <w:num w:numId="11">
    <w:abstractNumId w:val="20"/>
  </w:num>
  <w:num w:numId="12">
    <w:abstractNumId w:val="16"/>
  </w:num>
  <w:num w:numId="13">
    <w:abstractNumId w:val="25"/>
    <w:lvlOverride w:ilvl="0">
      <w:startOverride w:val="20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num>
  <w:num w:numId="16">
    <w:abstractNumId w:val="6"/>
  </w:num>
  <w:num w:numId="17">
    <w:abstractNumId w:val="8"/>
  </w:num>
  <w:num w:numId="18">
    <w:abstractNumId w:val="23"/>
  </w:num>
  <w:num w:numId="19">
    <w:abstractNumId w:val="5"/>
  </w:num>
  <w:num w:numId="20">
    <w:abstractNumId w:val="24"/>
  </w:num>
  <w:num w:numId="21">
    <w:abstractNumId w:val="7"/>
  </w:num>
  <w:num w:numId="22">
    <w:abstractNumId w:val="18"/>
  </w:num>
  <w:num w:numId="23">
    <w:abstractNumId w:val="11"/>
  </w:num>
  <w:num w:numId="24">
    <w:abstractNumId w:val="2"/>
  </w:num>
  <w:num w:numId="25">
    <w:abstractNumId w:val="3"/>
  </w:num>
  <w:num w:numId="26">
    <w:abstractNumId w:val="21"/>
  </w:num>
  <w:num w:numId="27">
    <w:abstractNumId w:val="17"/>
  </w:num>
  <w:num w:numId="28">
    <w:abstractNumId w:val="14"/>
  </w:num>
  <w:num w:numId="29">
    <w:abstractNumId w:val="12"/>
  </w:num>
  <w:num w:numId="3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80"/>
    <w:rsid w:val="000003B3"/>
    <w:rsid w:val="00000981"/>
    <w:rsid w:val="0000169F"/>
    <w:rsid w:val="00001C03"/>
    <w:rsid w:val="00002158"/>
    <w:rsid w:val="00002212"/>
    <w:rsid w:val="00002A10"/>
    <w:rsid w:val="0000311B"/>
    <w:rsid w:val="0000397E"/>
    <w:rsid w:val="00003B6A"/>
    <w:rsid w:val="00004250"/>
    <w:rsid w:val="000042C8"/>
    <w:rsid w:val="0000554F"/>
    <w:rsid w:val="00005DA1"/>
    <w:rsid w:val="00006944"/>
    <w:rsid w:val="00007607"/>
    <w:rsid w:val="00010E16"/>
    <w:rsid w:val="0001108B"/>
    <w:rsid w:val="00011E33"/>
    <w:rsid w:val="00012303"/>
    <w:rsid w:val="000123C5"/>
    <w:rsid w:val="0001387A"/>
    <w:rsid w:val="000138E7"/>
    <w:rsid w:val="00013F0F"/>
    <w:rsid w:val="0001433A"/>
    <w:rsid w:val="00014ADF"/>
    <w:rsid w:val="00015941"/>
    <w:rsid w:val="0001648B"/>
    <w:rsid w:val="0001675B"/>
    <w:rsid w:val="00017043"/>
    <w:rsid w:val="00017273"/>
    <w:rsid w:val="00017771"/>
    <w:rsid w:val="000203B5"/>
    <w:rsid w:val="0002060A"/>
    <w:rsid w:val="00020C72"/>
    <w:rsid w:val="00022CB5"/>
    <w:rsid w:val="00022F43"/>
    <w:rsid w:val="00022F9A"/>
    <w:rsid w:val="00023092"/>
    <w:rsid w:val="000236B5"/>
    <w:rsid w:val="00024B67"/>
    <w:rsid w:val="00024DD1"/>
    <w:rsid w:val="000279CB"/>
    <w:rsid w:val="00033CFC"/>
    <w:rsid w:val="00034704"/>
    <w:rsid w:val="000357A6"/>
    <w:rsid w:val="00035953"/>
    <w:rsid w:val="00035A2F"/>
    <w:rsid w:val="00035BA2"/>
    <w:rsid w:val="0003611A"/>
    <w:rsid w:val="0003662D"/>
    <w:rsid w:val="00037E9D"/>
    <w:rsid w:val="00037F4D"/>
    <w:rsid w:val="00040341"/>
    <w:rsid w:val="0004052D"/>
    <w:rsid w:val="000414DD"/>
    <w:rsid w:val="000433BA"/>
    <w:rsid w:val="000441F1"/>
    <w:rsid w:val="00044A58"/>
    <w:rsid w:val="00044DCF"/>
    <w:rsid w:val="00044E83"/>
    <w:rsid w:val="0004564F"/>
    <w:rsid w:val="00047FF4"/>
    <w:rsid w:val="0005119E"/>
    <w:rsid w:val="0005281C"/>
    <w:rsid w:val="0005366E"/>
    <w:rsid w:val="00053AEC"/>
    <w:rsid w:val="00053AF7"/>
    <w:rsid w:val="00053BC4"/>
    <w:rsid w:val="00053FD8"/>
    <w:rsid w:val="00054985"/>
    <w:rsid w:val="00054C3C"/>
    <w:rsid w:val="00055B03"/>
    <w:rsid w:val="000560FB"/>
    <w:rsid w:val="00056928"/>
    <w:rsid w:val="0006036E"/>
    <w:rsid w:val="000605B7"/>
    <w:rsid w:val="0006068E"/>
    <w:rsid w:val="00060BDD"/>
    <w:rsid w:val="000623ED"/>
    <w:rsid w:val="00062511"/>
    <w:rsid w:val="0006254D"/>
    <w:rsid w:val="00062847"/>
    <w:rsid w:val="00062A5D"/>
    <w:rsid w:val="00062BFF"/>
    <w:rsid w:val="000630F8"/>
    <w:rsid w:val="00063637"/>
    <w:rsid w:val="00063D85"/>
    <w:rsid w:val="00063DE5"/>
    <w:rsid w:val="0006406D"/>
    <w:rsid w:val="00064583"/>
    <w:rsid w:val="00065BFB"/>
    <w:rsid w:val="00067E12"/>
    <w:rsid w:val="000715C0"/>
    <w:rsid w:val="000715FF"/>
    <w:rsid w:val="0007262C"/>
    <w:rsid w:val="000728A5"/>
    <w:rsid w:val="00072E04"/>
    <w:rsid w:val="00072EA6"/>
    <w:rsid w:val="000753A6"/>
    <w:rsid w:val="000753FE"/>
    <w:rsid w:val="00075A8C"/>
    <w:rsid w:val="000764D1"/>
    <w:rsid w:val="00076EEC"/>
    <w:rsid w:val="000771E9"/>
    <w:rsid w:val="0008016A"/>
    <w:rsid w:val="000811B6"/>
    <w:rsid w:val="0008142C"/>
    <w:rsid w:val="000815FF"/>
    <w:rsid w:val="00082592"/>
    <w:rsid w:val="0008493B"/>
    <w:rsid w:val="00084DBF"/>
    <w:rsid w:val="00085019"/>
    <w:rsid w:val="0008509F"/>
    <w:rsid w:val="000850AD"/>
    <w:rsid w:val="00086403"/>
    <w:rsid w:val="000868B6"/>
    <w:rsid w:val="000870C1"/>
    <w:rsid w:val="00087307"/>
    <w:rsid w:val="00087418"/>
    <w:rsid w:val="00090C0B"/>
    <w:rsid w:val="00090F51"/>
    <w:rsid w:val="000911F6"/>
    <w:rsid w:val="000927B5"/>
    <w:rsid w:val="00093060"/>
    <w:rsid w:val="00093147"/>
    <w:rsid w:val="00094253"/>
    <w:rsid w:val="000945F7"/>
    <w:rsid w:val="00094DD8"/>
    <w:rsid w:val="00096451"/>
    <w:rsid w:val="00097E28"/>
    <w:rsid w:val="000A012F"/>
    <w:rsid w:val="000A041C"/>
    <w:rsid w:val="000A0994"/>
    <w:rsid w:val="000A108F"/>
    <w:rsid w:val="000A1B92"/>
    <w:rsid w:val="000A28EC"/>
    <w:rsid w:val="000A2F9E"/>
    <w:rsid w:val="000A3685"/>
    <w:rsid w:val="000A3B0D"/>
    <w:rsid w:val="000A3E61"/>
    <w:rsid w:val="000A5718"/>
    <w:rsid w:val="000A6AB4"/>
    <w:rsid w:val="000A6C5F"/>
    <w:rsid w:val="000A6F7A"/>
    <w:rsid w:val="000A79E5"/>
    <w:rsid w:val="000A7DF9"/>
    <w:rsid w:val="000B0AE9"/>
    <w:rsid w:val="000B120D"/>
    <w:rsid w:val="000B1F20"/>
    <w:rsid w:val="000B2302"/>
    <w:rsid w:val="000B28AF"/>
    <w:rsid w:val="000B36C4"/>
    <w:rsid w:val="000B3D6B"/>
    <w:rsid w:val="000B3E17"/>
    <w:rsid w:val="000B51B1"/>
    <w:rsid w:val="000B570A"/>
    <w:rsid w:val="000B582D"/>
    <w:rsid w:val="000B6BC3"/>
    <w:rsid w:val="000C0101"/>
    <w:rsid w:val="000C097D"/>
    <w:rsid w:val="000C12E7"/>
    <w:rsid w:val="000C154F"/>
    <w:rsid w:val="000C2489"/>
    <w:rsid w:val="000C31FF"/>
    <w:rsid w:val="000C4630"/>
    <w:rsid w:val="000C4B08"/>
    <w:rsid w:val="000C570A"/>
    <w:rsid w:val="000C6F51"/>
    <w:rsid w:val="000C6F53"/>
    <w:rsid w:val="000C7E90"/>
    <w:rsid w:val="000D05FD"/>
    <w:rsid w:val="000D066A"/>
    <w:rsid w:val="000D175F"/>
    <w:rsid w:val="000D1E08"/>
    <w:rsid w:val="000D1F7C"/>
    <w:rsid w:val="000D255C"/>
    <w:rsid w:val="000D31BF"/>
    <w:rsid w:val="000D4193"/>
    <w:rsid w:val="000D41E9"/>
    <w:rsid w:val="000D42CF"/>
    <w:rsid w:val="000D7BC5"/>
    <w:rsid w:val="000D7C5F"/>
    <w:rsid w:val="000E0FEF"/>
    <w:rsid w:val="000E1B60"/>
    <w:rsid w:val="000E1CFF"/>
    <w:rsid w:val="000E2404"/>
    <w:rsid w:val="000E33F8"/>
    <w:rsid w:val="000E46CB"/>
    <w:rsid w:val="000E4E04"/>
    <w:rsid w:val="000E546B"/>
    <w:rsid w:val="000E5972"/>
    <w:rsid w:val="000E680B"/>
    <w:rsid w:val="000E6893"/>
    <w:rsid w:val="000E6947"/>
    <w:rsid w:val="000E7508"/>
    <w:rsid w:val="000E7BA4"/>
    <w:rsid w:val="000F0766"/>
    <w:rsid w:val="000F11B7"/>
    <w:rsid w:val="000F17D4"/>
    <w:rsid w:val="000F1B55"/>
    <w:rsid w:val="000F22DC"/>
    <w:rsid w:val="000F256C"/>
    <w:rsid w:val="000F25FF"/>
    <w:rsid w:val="000F2976"/>
    <w:rsid w:val="000F2DE0"/>
    <w:rsid w:val="000F3CD3"/>
    <w:rsid w:val="000F400F"/>
    <w:rsid w:val="000F411B"/>
    <w:rsid w:val="000F4315"/>
    <w:rsid w:val="000F5122"/>
    <w:rsid w:val="000F5B7C"/>
    <w:rsid w:val="000F631A"/>
    <w:rsid w:val="000F6900"/>
    <w:rsid w:val="00100E62"/>
    <w:rsid w:val="00102026"/>
    <w:rsid w:val="001026DF"/>
    <w:rsid w:val="001031B9"/>
    <w:rsid w:val="001049DD"/>
    <w:rsid w:val="00105247"/>
    <w:rsid w:val="00105689"/>
    <w:rsid w:val="00106A51"/>
    <w:rsid w:val="00107833"/>
    <w:rsid w:val="00107DAA"/>
    <w:rsid w:val="001106DE"/>
    <w:rsid w:val="00111281"/>
    <w:rsid w:val="0011195E"/>
    <w:rsid w:val="00111D78"/>
    <w:rsid w:val="0011210E"/>
    <w:rsid w:val="00112D37"/>
    <w:rsid w:val="0011301C"/>
    <w:rsid w:val="00113F87"/>
    <w:rsid w:val="001141CF"/>
    <w:rsid w:val="00114B24"/>
    <w:rsid w:val="00114CBF"/>
    <w:rsid w:val="001155DD"/>
    <w:rsid w:val="001155DF"/>
    <w:rsid w:val="00115A69"/>
    <w:rsid w:val="00115BA3"/>
    <w:rsid w:val="00115FB2"/>
    <w:rsid w:val="00116447"/>
    <w:rsid w:val="00117085"/>
    <w:rsid w:val="0011790E"/>
    <w:rsid w:val="00117CD8"/>
    <w:rsid w:val="00120823"/>
    <w:rsid w:val="00120F94"/>
    <w:rsid w:val="001215F6"/>
    <w:rsid w:val="00121A48"/>
    <w:rsid w:val="00122532"/>
    <w:rsid w:val="00122721"/>
    <w:rsid w:val="00123479"/>
    <w:rsid w:val="00123DCE"/>
    <w:rsid w:val="00124EFE"/>
    <w:rsid w:val="00125002"/>
    <w:rsid w:val="001250CC"/>
    <w:rsid w:val="00125741"/>
    <w:rsid w:val="001257E1"/>
    <w:rsid w:val="00126104"/>
    <w:rsid w:val="00126386"/>
    <w:rsid w:val="00126514"/>
    <w:rsid w:val="00126763"/>
    <w:rsid w:val="00126E2E"/>
    <w:rsid w:val="0013112A"/>
    <w:rsid w:val="00131235"/>
    <w:rsid w:val="0013167D"/>
    <w:rsid w:val="00131ECA"/>
    <w:rsid w:val="00132002"/>
    <w:rsid w:val="001323EF"/>
    <w:rsid w:val="00132623"/>
    <w:rsid w:val="0013381B"/>
    <w:rsid w:val="00134380"/>
    <w:rsid w:val="00134588"/>
    <w:rsid w:val="00134E51"/>
    <w:rsid w:val="00134F23"/>
    <w:rsid w:val="00135D7B"/>
    <w:rsid w:val="00136762"/>
    <w:rsid w:val="00136B50"/>
    <w:rsid w:val="00136BB7"/>
    <w:rsid w:val="001403E9"/>
    <w:rsid w:val="001412EF"/>
    <w:rsid w:val="00141B30"/>
    <w:rsid w:val="00143188"/>
    <w:rsid w:val="00143E05"/>
    <w:rsid w:val="00144DEE"/>
    <w:rsid w:val="00145C8D"/>
    <w:rsid w:val="00146661"/>
    <w:rsid w:val="00147DB9"/>
    <w:rsid w:val="00150925"/>
    <w:rsid w:val="00150AC6"/>
    <w:rsid w:val="00150B3E"/>
    <w:rsid w:val="00151400"/>
    <w:rsid w:val="0015242C"/>
    <w:rsid w:val="001530BA"/>
    <w:rsid w:val="00153254"/>
    <w:rsid w:val="001537B5"/>
    <w:rsid w:val="00154638"/>
    <w:rsid w:val="001557D1"/>
    <w:rsid w:val="00155AC4"/>
    <w:rsid w:val="00155E37"/>
    <w:rsid w:val="0015648F"/>
    <w:rsid w:val="00156D7C"/>
    <w:rsid w:val="00157388"/>
    <w:rsid w:val="00157988"/>
    <w:rsid w:val="001604C7"/>
    <w:rsid w:val="001604E6"/>
    <w:rsid w:val="001611A8"/>
    <w:rsid w:val="00162A4D"/>
    <w:rsid w:val="00163158"/>
    <w:rsid w:val="00164FBA"/>
    <w:rsid w:val="00165B69"/>
    <w:rsid w:val="00165E72"/>
    <w:rsid w:val="00167BF7"/>
    <w:rsid w:val="0017039F"/>
    <w:rsid w:val="00170D31"/>
    <w:rsid w:val="00171F10"/>
    <w:rsid w:val="00173155"/>
    <w:rsid w:val="001738BA"/>
    <w:rsid w:val="00173FFA"/>
    <w:rsid w:val="00175710"/>
    <w:rsid w:val="00175BF0"/>
    <w:rsid w:val="00177247"/>
    <w:rsid w:val="00177B7C"/>
    <w:rsid w:val="001800C9"/>
    <w:rsid w:val="00181BF3"/>
    <w:rsid w:val="0018253C"/>
    <w:rsid w:val="00183349"/>
    <w:rsid w:val="001834A2"/>
    <w:rsid w:val="00183E44"/>
    <w:rsid w:val="00184B8A"/>
    <w:rsid w:val="001855B2"/>
    <w:rsid w:val="00185631"/>
    <w:rsid w:val="001856FA"/>
    <w:rsid w:val="00185776"/>
    <w:rsid w:val="0018628F"/>
    <w:rsid w:val="00187206"/>
    <w:rsid w:val="00187375"/>
    <w:rsid w:val="001873E2"/>
    <w:rsid w:val="001873F0"/>
    <w:rsid w:val="00190A32"/>
    <w:rsid w:val="00192021"/>
    <w:rsid w:val="00192C6D"/>
    <w:rsid w:val="001943D1"/>
    <w:rsid w:val="001948FD"/>
    <w:rsid w:val="00194D11"/>
    <w:rsid w:val="001963DB"/>
    <w:rsid w:val="0019798C"/>
    <w:rsid w:val="001A0134"/>
    <w:rsid w:val="001A1D55"/>
    <w:rsid w:val="001A258C"/>
    <w:rsid w:val="001A297D"/>
    <w:rsid w:val="001A2E24"/>
    <w:rsid w:val="001A2EE0"/>
    <w:rsid w:val="001A3381"/>
    <w:rsid w:val="001A3C5E"/>
    <w:rsid w:val="001A47D8"/>
    <w:rsid w:val="001A4B7C"/>
    <w:rsid w:val="001A4D88"/>
    <w:rsid w:val="001A4F0D"/>
    <w:rsid w:val="001A5C44"/>
    <w:rsid w:val="001A5FC5"/>
    <w:rsid w:val="001A6F30"/>
    <w:rsid w:val="001B0218"/>
    <w:rsid w:val="001B096F"/>
    <w:rsid w:val="001B0DFF"/>
    <w:rsid w:val="001B0F27"/>
    <w:rsid w:val="001B14B7"/>
    <w:rsid w:val="001B1922"/>
    <w:rsid w:val="001B2056"/>
    <w:rsid w:val="001B2345"/>
    <w:rsid w:val="001B2851"/>
    <w:rsid w:val="001B2E03"/>
    <w:rsid w:val="001B3139"/>
    <w:rsid w:val="001B351C"/>
    <w:rsid w:val="001B37DD"/>
    <w:rsid w:val="001B3BA4"/>
    <w:rsid w:val="001B4214"/>
    <w:rsid w:val="001B6887"/>
    <w:rsid w:val="001B6E43"/>
    <w:rsid w:val="001B7133"/>
    <w:rsid w:val="001B76C4"/>
    <w:rsid w:val="001C0A82"/>
    <w:rsid w:val="001C0E16"/>
    <w:rsid w:val="001C0F19"/>
    <w:rsid w:val="001C2F98"/>
    <w:rsid w:val="001C33F2"/>
    <w:rsid w:val="001C37E3"/>
    <w:rsid w:val="001C3B30"/>
    <w:rsid w:val="001C3E23"/>
    <w:rsid w:val="001C402A"/>
    <w:rsid w:val="001C4CD5"/>
    <w:rsid w:val="001C4FF9"/>
    <w:rsid w:val="001C5B0D"/>
    <w:rsid w:val="001C7279"/>
    <w:rsid w:val="001D01A7"/>
    <w:rsid w:val="001D0F4F"/>
    <w:rsid w:val="001D149D"/>
    <w:rsid w:val="001D16D1"/>
    <w:rsid w:val="001D2B93"/>
    <w:rsid w:val="001D2C1D"/>
    <w:rsid w:val="001D3212"/>
    <w:rsid w:val="001D4268"/>
    <w:rsid w:val="001D50D1"/>
    <w:rsid w:val="001D5219"/>
    <w:rsid w:val="001D558B"/>
    <w:rsid w:val="001D66E3"/>
    <w:rsid w:val="001D73B3"/>
    <w:rsid w:val="001D7AD9"/>
    <w:rsid w:val="001D7D6D"/>
    <w:rsid w:val="001E05EB"/>
    <w:rsid w:val="001E083B"/>
    <w:rsid w:val="001E300C"/>
    <w:rsid w:val="001E3300"/>
    <w:rsid w:val="001E3509"/>
    <w:rsid w:val="001E3B43"/>
    <w:rsid w:val="001E43DE"/>
    <w:rsid w:val="001E48AD"/>
    <w:rsid w:val="001E510F"/>
    <w:rsid w:val="001E5CE6"/>
    <w:rsid w:val="001E6074"/>
    <w:rsid w:val="001E7C3D"/>
    <w:rsid w:val="001E7DB5"/>
    <w:rsid w:val="001F183C"/>
    <w:rsid w:val="001F1EA5"/>
    <w:rsid w:val="001F2365"/>
    <w:rsid w:val="001F2466"/>
    <w:rsid w:val="001F2D3B"/>
    <w:rsid w:val="001F4326"/>
    <w:rsid w:val="001F4528"/>
    <w:rsid w:val="001F5381"/>
    <w:rsid w:val="001F55CC"/>
    <w:rsid w:val="001F716F"/>
    <w:rsid w:val="00200025"/>
    <w:rsid w:val="002004D9"/>
    <w:rsid w:val="002004E5"/>
    <w:rsid w:val="002004F6"/>
    <w:rsid w:val="00201CAF"/>
    <w:rsid w:val="00203540"/>
    <w:rsid w:val="00203842"/>
    <w:rsid w:val="00203B04"/>
    <w:rsid w:val="00204F04"/>
    <w:rsid w:val="002050AB"/>
    <w:rsid w:val="0020664C"/>
    <w:rsid w:val="00207165"/>
    <w:rsid w:val="002074C2"/>
    <w:rsid w:val="0020785B"/>
    <w:rsid w:val="00207F26"/>
    <w:rsid w:val="00207F85"/>
    <w:rsid w:val="00210397"/>
    <w:rsid w:val="002104F1"/>
    <w:rsid w:val="002109C8"/>
    <w:rsid w:val="00211ED6"/>
    <w:rsid w:val="0021241F"/>
    <w:rsid w:val="002125CA"/>
    <w:rsid w:val="00212856"/>
    <w:rsid w:val="002128DB"/>
    <w:rsid w:val="002140E7"/>
    <w:rsid w:val="002157CD"/>
    <w:rsid w:val="002157D4"/>
    <w:rsid w:val="0021593E"/>
    <w:rsid w:val="00216AC4"/>
    <w:rsid w:val="00217467"/>
    <w:rsid w:val="00217A13"/>
    <w:rsid w:val="0022077F"/>
    <w:rsid w:val="0022090D"/>
    <w:rsid w:val="00220971"/>
    <w:rsid w:val="00220985"/>
    <w:rsid w:val="00222096"/>
    <w:rsid w:val="002233A5"/>
    <w:rsid w:val="002236F4"/>
    <w:rsid w:val="00223795"/>
    <w:rsid w:val="002259DA"/>
    <w:rsid w:val="00225E80"/>
    <w:rsid w:val="002260A9"/>
    <w:rsid w:val="00227021"/>
    <w:rsid w:val="00227A5C"/>
    <w:rsid w:val="00227D07"/>
    <w:rsid w:val="00230661"/>
    <w:rsid w:val="00231091"/>
    <w:rsid w:val="00232267"/>
    <w:rsid w:val="00232B38"/>
    <w:rsid w:val="00232EEB"/>
    <w:rsid w:val="002338BE"/>
    <w:rsid w:val="00233D8B"/>
    <w:rsid w:val="002345D7"/>
    <w:rsid w:val="0023507A"/>
    <w:rsid w:val="00235294"/>
    <w:rsid w:val="002359AB"/>
    <w:rsid w:val="00235EF0"/>
    <w:rsid w:val="00236257"/>
    <w:rsid w:val="002367EC"/>
    <w:rsid w:val="00237EC5"/>
    <w:rsid w:val="00241F55"/>
    <w:rsid w:val="00242CB3"/>
    <w:rsid w:val="002432A2"/>
    <w:rsid w:val="0024344B"/>
    <w:rsid w:val="00244031"/>
    <w:rsid w:val="00244216"/>
    <w:rsid w:val="002444CE"/>
    <w:rsid w:val="002453C9"/>
    <w:rsid w:val="00245678"/>
    <w:rsid w:val="00245761"/>
    <w:rsid w:val="00246752"/>
    <w:rsid w:val="00246FDC"/>
    <w:rsid w:val="00247290"/>
    <w:rsid w:val="00247F18"/>
    <w:rsid w:val="0025021B"/>
    <w:rsid w:val="002502F6"/>
    <w:rsid w:val="00250D92"/>
    <w:rsid w:val="002516F0"/>
    <w:rsid w:val="002519D3"/>
    <w:rsid w:val="00251F30"/>
    <w:rsid w:val="00252A67"/>
    <w:rsid w:val="00252B35"/>
    <w:rsid w:val="00252BBA"/>
    <w:rsid w:val="00252FB5"/>
    <w:rsid w:val="00253391"/>
    <w:rsid w:val="0025349F"/>
    <w:rsid w:val="0025460E"/>
    <w:rsid w:val="002555C9"/>
    <w:rsid w:val="00255C7D"/>
    <w:rsid w:val="00256F06"/>
    <w:rsid w:val="002570D7"/>
    <w:rsid w:val="0025772D"/>
    <w:rsid w:val="00260742"/>
    <w:rsid w:val="0026093E"/>
    <w:rsid w:val="002611D1"/>
    <w:rsid w:val="00261913"/>
    <w:rsid w:val="00262C06"/>
    <w:rsid w:val="00263B8D"/>
    <w:rsid w:val="00264404"/>
    <w:rsid w:val="00264977"/>
    <w:rsid w:val="002649C8"/>
    <w:rsid w:val="00265D55"/>
    <w:rsid w:val="0026645E"/>
    <w:rsid w:val="0026694A"/>
    <w:rsid w:val="00267869"/>
    <w:rsid w:val="00267E3E"/>
    <w:rsid w:val="00270367"/>
    <w:rsid w:val="002704DD"/>
    <w:rsid w:val="00272215"/>
    <w:rsid w:val="002722F0"/>
    <w:rsid w:val="00272304"/>
    <w:rsid w:val="00272493"/>
    <w:rsid w:val="00272590"/>
    <w:rsid w:val="00272FDC"/>
    <w:rsid w:val="002739C1"/>
    <w:rsid w:val="00273A7D"/>
    <w:rsid w:val="002753C9"/>
    <w:rsid w:val="00275405"/>
    <w:rsid w:val="00275758"/>
    <w:rsid w:val="00275F98"/>
    <w:rsid w:val="002763F6"/>
    <w:rsid w:val="002765E3"/>
    <w:rsid w:val="00276E82"/>
    <w:rsid w:val="002803DB"/>
    <w:rsid w:val="0028068C"/>
    <w:rsid w:val="00282689"/>
    <w:rsid w:val="002829DD"/>
    <w:rsid w:val="00284E01"/>
    <w:rsid w:val="00285226"/>
    <w:rsid w:val="00286C96"/>
    <w:rsid w:val="00286CA9"/>
    <w:rsid w:val="002902A4"/>
    <w:rsid w:val="002902C5"/>
    <w:rsid w:val="00290642"/>
    <w:rsid w:val="00291046"/>
    <w:rsid w:val="00291608"/>
    <w:rsid w:val="0029288B"/>
    <w:rsid w:val="00292CAE"/>
    <w:rsid w:val="00292FED"/>
    <w:rsid w:val="00293EF1"/>
    <w:rsid w:val="002945C4"/>
    <w:rsid w:val="002949D5"/>
    <w:rsid w:val="00294A0A"/>
    <w:rsid w:val="00294F8F"/>
    <w:rsid w:val="00295856"/>
    <w:rsid w:val="00296673"/>
    <w:rsid w:val="00296D7E"/>
    <w:rsid w:val="002975C0"/>
    <w:rsid w:val="002977A0"/>
    <w:rsid w:val="00297ACD"/>
    <w:rsid w:val="00297F94"/>
    <w:rsid w:val="002A064A"/>
    <w:rsid w:val="002A1322"/>
    <w:rsid w:val="002A1EA6"/>
    <w:rsid w:val="002A2867"/>
    <w:rsid w:val="002A2AD8"/>
    <w:rsid w:val="002A2DF6"/>
    <w:rsid w:val="002A2E14"/>
    <w:rsid w:val="002A32E4"/>
    <w:rsid w:val="002A55E2"/>
    <w:rsid w:val="002A6038"/>
    <w:rsid w:val="002A6D95"/>
    <w:rsid w:val="002A755F"/>
    <w:rsid w:val="002A78C2"/>
    <w:rsid w:val="002A7A91"/>
    <w:rsid w:val="002B06FF"/>
    <w:rsid w:val="002B0B58"/>
    <w:rsid w:val="002B156C"/>
    <w:rsid w:val="002B2500"/>
    <w:rsid w:val="002B3176"/>
    <w:rsid w:val="002B59C4"/>
    <w:rsid w:val="002B59D3"/>
    <w:rsid w:val="002B67A5"/>
    <w:rsid w:val="002B799A"/>
    <w:rsid w:val="002C05E6"/>
    <w:rsid w:val="002C0762"/>
    <w:rsid w:val="002C22E8"/>
    <w:rsid w:val="002C2360"/>
    <w:rsid w:val="002C31C4"/>
    <w:rsid w:val="002C32EC"/>
    <w:rsid w:val="002C456B"/>
    <w:rsid w:val="002C64E5"/>
    <w:rsid w:val="002C6742"/>
    <w:rsid w:val="002C6C03"/>
    <w:rsid w:val="002C7B56"/>
    <w:rsid w:val="002D08EB"/>
    <w:rsid w:val="002D1644"/>
    <w:rsid w:val="002D1B8A"/>
    <w:rsid w:val="002D1DB4"/>
    <w:rsid w:val="002D2CF5"/>
    <w:rsid w:val="002D3D4F"/>
    <w:rsid w:val="002D440C"/>
    <w:rsid w:val="002D4D4B"/>
    <w:rsid w:val="002D509F"/>
    <w:rsid w:val="002D562A"/>
    <w:rsid w:val="002D58D4"/>
    <w:rsid w:val="002D5A58"/>
    <w:rsid w:val="002D61B9"/>
    <w:rsid w:val="002D6BBB"/>
    <w:rsid w:val="002D718A"/>
    <w:rsid w:val="002D727F"/>
    <w:rsid w:val="002D7AD4"/>
    <w:rsid w:val="002E0F7D"/>
    <w:rsid w:val="002E1215"/>
    <w:rsid w:val="002E157B"/>
    <w:rsid w:val="002E161A"/>
    <w:rsid w:val="002E1AF7"/>
    <w:rsid w:val="002E2A33"/>
    <w:rsid w:val="002E3C4D"/>
    <w:rsid w:val="002E41F2"/>
    <w:rsid w:val="002E44E5"/>
    <w:rsid w:val="002E4503"/>
    <w:rsid w:val="002E4E2C"/>
    <w:rsid w:val="002E5A80"/>
    <w:rsid w:val="002E5D7C"/>
    <w:rsid w:val="002E5FF2"/>
    <w:rsid w:val="002E6352"/>
    <w:rsid w:val="002E6431"/>
    <w:rsid w:val="002E646D"/>
    <w:rsid w:val="002E78D6"/>
    <w:rsid w:val="002E78F8"/>
    <w:rsid w:val="002F0DA7"/>
    <w:rsid w:val="002F16F7"/>
    <w:rsid w:val="002F1747"/>
    <w:rsid w:val="002F23AF"/>
    <w:rsid w:val="002F2866"/>
    <w:rsid w:val="002F2ACA"/>
    <w:rsid w:val="002F2AD0"/>
    <w:rsid w:val="002F2ECB"/>
    <w:rsid w:val="002F4106"/>
    <w:rsid w:val="002F45EF"/>
    <w:rsid w:val="002F5559"/>
    <w:rsid w:val="002F567F"/>
    <w:rsid w:val="002F5B2D"/>
    <w:rsid w:val="003013C4"/>
    <w:rsid w:val="00301444"/>
    <w:rsid w:val="00301813"/>
    <w:rsid w:val="00302CC7"/>
    <w:rsid w:val="003037D2"/>
    <w:rsid w:val="00303990"/>
    <w:rsid w:val="00303E18"/>
    <w:rsid w:val="00304EC9"/>
    <w:rsid w:val="00305084"/>
    <w:rsid w:val="00306B42"/>
    <w:rsid w:val="0030730F"/>
    <w:rsid w:val="00307F8D"/>
    <w:rsid w:val="00310348"/>
    <w:rsid w:val="00310F4B"/>
    <w:rsid w:val="00310F9E"/>
    <w:rsid w:val="003120DC"/>
    <w:rsid w:val="003136AC"/>
    <w:rsid w:val="0031454E"/>
    <w:rsid w:val="0031458D"/>
    <w:rsid w:val="00314FF4"/>
    <w:rsid w:val="003163F7"/>
    <w:rsid w:val="00316D8D"/>
    <w:rsid w:val="00317002"/>
    <w:rsid w:val="00320424"/>
    <w:rsid w:val="00320BE8"/>
    <w:rsid w:val="00320CA4"/>
    <w:rsid w:val="00320D52"/>
    <w:rsid w:val="003226D0"/>
    <w:rsid w:val="00322CD1"/>
    <w:rsid w:val="003234C2"/>
    <w:rsid w:val="00323DE1"/>
    <w:rsid w:val="003243A5"/>
    <w:rsid w:val="003243EC"/>
    <w:rsid w:val="0032474B"/>
    <w:rsid w:val="003249BB"/>
    <w:rsid w:val="003257A0"/>
    <w:rsid w:val="00325F70"/>
    <w:rsid w:val="00326548"/>
    <w:rsid w:val="00326E0E"/>
    <w:rsid w:val="0032712E"/>
    <w:rsid w:val="003274C6"/>
    <w:rsid w:val="003302FB"/>
    <w:rsid w:val="0033046D"/>
    <w:rsid w:val="00331C13"/>
    <w:rsid w:val="00332980"/>
    <w:rsid w:val="00333094"/>
    <w:rsid w:val="003335EF"/>
    <w:rsid w:val="00333B62"/>
    <w:rsid w:val="00333B75"/>
    <w:rsid w:val="00334E28"/>
    <w:rsid w:val="00335A2C"/>
    <w:rsid w:val="00337753"/>
    <w:rsid w:val="003402B1"/>
    <w:rsid w:val="0034064B"/>
    <w:rsid w:val="00340889"/>
    <w:rsid w:val="00340A20"/>
    <w:rsid w:val="00340B1A"/>
    <w:rsid w:val="003421E9"/>
    <w:rsid w:val="0034364B"/>
    <w:rsid w:val="00343EF2"/>
    <w:rsid w:val="003440B6"/>
    <w:rsid w:val="003449DC"/>
    <w:rsid w:val="00344CA8"/>
    <w:rsid w:val="00344F36"/>
    <w:rsid w:val="003455F5"/>
    <w:rsid w:val="003465A4"/>
    <w:rsid w:val="00346885"/>
    <w:rsid w:val="00347068"/>
    <w:rsid w:val="003478F3"/>
    <w:rsid w:val="00350464"/>
    <w:rsid w:val="0035143F"/>
    <w:rsid w:val="003519D8"/>
    <w:rsid w:val="00352194"/>
    <w:rsid w:val="003529C1"/>
    <w:rsid w:val="00352F97"/>
    <w:rsid w:val="0035367E"/>
    <w:rsid w:val="003539F4"/>
    <w:rsid w:val="003547A6"/>
    <w:rsid w:val="0035560F"/>
    <w:rsid w:val="00355905"/>
    <w:rsid w:val="00355A6B"/>
    <w:rsid w:val="00356AC8"/>
    <w:rsid w:val="00356E0F"/>
    <w:rsid w:val="0035711C"/>
    <w:rsid w:val="003574C6"/>
    <w:rsid w:val="00360251"/>
    <w:rsid w:val="00362EBB"/>
    <w:rsid w:val="00363058"/>
    <w:rsid w:val="0036690B"/>
    <w:rsid w:val="00366BA8"/>
    <w:rsid w:val="0036700C"/>
    <w:rsid w:val="003675B1"/>
    <w:rsid w:val="00367CAD"/>
    <w:rsid w:val="00370280"/>
    <w:rsid w:val="00371473"/>
    <w:rsid w:val="00371C81"/>
    <w:rsid w:val="00372884"/>
    <w:rsid w:val="0037350D"/>
    <w:rsid w:val="003737D0"/>
    <w:rsid w:val="00373A41"/>
    <w:rsid w:val="00374036"/>
    <w:rsid w:val="00374115"/>
    <w:rsid w:val="0037425D"/>
    <w:rsid w:val="00374943"/>
    <w:rsid w:val="0037568E"/>
    <w:rsid w:val="00375714"/>
    <w:rsid w:val="00375EA7"/>
    <w:rsid w:val="00376685"/>
    <w:rsid w:val="0037694F"/>
    <w:rsid w:val="003776D9"/>
    <w:rsid w:val="003779C7"/>
    <w:rsid w:val="00380523"/>
    <w:rsid w:val="003819B2"/>
    <w:rsid w:val="00381BA4"/>
    <w:rsid w:val="00382C3B"/>
    <w:rsid w:val="0038361C"/>
    <w:rsid w:val="003851E0"/>
    <w:rsid w:val="003852AE"/>
    <w:rsid w:val="00385CE9"/>
    <w:rsid w:val="00386169"/>
    <w:rsid w:val="00386F9D"/>
    <w:rsid w:val="003877FD"/>
    <w:rsid w:val="00387FD2"/>
    <w:rsid w:val="003915FB"/>
    <w:rsid w:val="0039183D"/>
    <w:rsid w:val="00392371"/>
    <w:rsid w:val="00393ABF"/>
    <w:rsid w:val="00395936"/>
    <w:rsid w:val="00396B1A"/>
    <w:rsid w:val="003978D2"/>
    <w:rsid w:val="00397952"/>
    <w:rsid w:val="003A01E1"/>
    <w:rsid w:val="003A119B"/>
    <w:rsid w:val="003A1480"/>
    <w:rsid w:val="003A1547"/>
    <w:rsid w:val="003A18D8"/>
    <w:rsid w:val="003A2040"/>
    <w:rsid w:val="003A2727"/>
    <w:rsid w:val="003A3A7D"/>
    <w:rsid w:val="003A3AE5"/>
    <w:rsid w:val="003A3B4C"/>
    <w:rsid w:val="003A3BEC"/>
    <w:rsid w:val="003A4781"/>
    <w:rsid w:val="003A47BF"/>
    <w:rsid w:val="003A5C2F"/>
    <w:rsid w:val="003A5F0D"/>
    <w:rsid w:val="003A66FE"/>
    <w:rsid w:val="003B01D6"/>
    <w:rsid w:val="003B0866"/>
    <w:rsid w:val="003B1508"/>
    <w:rsid w:val="003B20FA"/>
    <w:rsid w:val="003B2989"/>
    <w:rsid w:val="003B36E4"/>
    <w:rsid w:val="003B3C33"/>
    <w:rsid w:val="003B4203"/>
    <w:rsid w:val="003B534E"/>
    <w:rsid w:val="003B54A2"/>
    <w:rsid w:val="003B589A"/>
    <w:rsid w:val="003B6761"/>
    <w:rsid w:val="003B77B4"/>
    <w:rsid w:val="003B7C36"/>
    <w:rsid w:val="003C0E89"/>
    <w:rsid w:val="003C1487"/>
    <w:rsid w:val="003C276C"/>
    <w:rsid w:val="003C27EE"/>
    <w:rsid w:val="003C352B"/>
    <w:rsid w:val="003C384E"/>
    <w:rsid w:val="003C3AE0"/>
    <w:rsid w:val="003C4725"/>
    <w:rsid w:val="003C5581"/>
    <w:rsid w:val="003C698C"/>
    <w:rsid w:val="003C6D1E"/>
    <w:rsid w:val="003C74CF"/>
    <w:rsid w:val="003C78F1"/>
    <w:rsid w:val="003C7A31"/>
    <w:rsid w:val="003D0133"/>
    <w:rsid w:val="003D21C4"/>
    <w:rsid w:val="003D2684"/>
    <w:rsid w:val="003D377F"/>
    <w:rsid w:val="003D5890"/>
    <w:rsid w:val="003D7D99"/>
    <w:rsid w:val="003E0C58"/>
    <w:rsid w:val="003E1C8C"/>
    <w:rsid w:val="003E2756"/>
    <w:rsid w:val="003E2A8B"/>
    <w:rsid w:val="003E31F1"/>
    <w:rsid w:val="003E339D"/>
    <w:rsid w:val="003E34B3"/>
    <w:rsid w:val="003E4D97"/>
    <w:rsid w:val="003E6915"/>
    <w:rsid w:val="003E6D75"/>
    <w:rsid w:val="003E6E42"/>
    <w:rsid w:val="003E743C"/>
    <w:rsid w:val="003F088A"/>
    <w:rsid w:val="003F15F8"/>
    <w:rsid w:val="003F29D9"/>
    <w:rsid w:val="003F3126"/>
    <w:rsid w:val="003F3372"/>
    <w:rsid w:val="003F406A"/>
    <w:rsid w:val="003F4DEA"/>
    <w:rsid w:val="003F4DF5"/>
    <w:rsid w:val="003F6C27"/>
    <w:rsid w:val="003F7955"/>
    <w:rsid w:val="003F7E2C"/>
    <w:rsid w:val="003F7F7D"/>
    <w:rsid w:val="004004DC"/>
    <w:rsid w:val="004014A7"/>
    <w:rsid w:val="00404768"/>
    <w:rsid w:val="00405B50"/>
    <w:rsid w:val="004063D7"/>
    <w:rsid w:val="0040678D"/>
    <w:rsid w:val="00406BFF"/>
    <w:rsid w:val="00407381"/>
    <w:rsid w:val="004078FF"/>
    <w:rsid w:val="004112E8"/>
    <w:rsid w:val="004124F0"/>
    <w:rsid w:val="0041348F"/>
    <w:rsid w:val="00413B6E"/>
    <w:rsid w:val="00413F24"/>
    <w:rsid w:val="004146E8"/>
    <w:rsid w:val="0041707E"/>
    <w:rsid w:val="0041772A"/>
    <w:rsid w:val="0041784B"/>
    <w:rsid w:val="0042028A"/>
    <w:rsid w:val="00420382"/>
    <w:rsid w:val="0042159F"/>
    <w:rsid w:val="004220E2"/>
    <w:rsid w:val="00422805"/>
    <w:rsid w:val="00422B9A"/>
    <w:rsid w:val="0042310C"/>
    <w:rsid w:val="0042346E"/>
    <w:rsid w:val="004236DB"/>
    <w:rsid w:val="0042377D"/>
    <w:rsid w:val="00423781"/>
    <w:rsid w:val="00423A79"/>
    <w:rsid w:val="00423D3C"/>
    <w:rsid w:val="0042476D"/>
    <w:rsid w:val="0042488D"/>
    <w:rsid w:val="00424C0D"/>
    <w:rsid w:val="00424FAB"/>
    <w:rsid w:val="004264D5"/>
    <w:rsid w:val="00426755"/>
    <w:rsid w:val="00426756"/>
    <w:rsid w:val="00426808"/>
    <w:rsid w:val="00427892"/>
    <w:rsid w:val="00430A33"/>
    <w:rsid w:val="00430CD8"/>
    <w:rsid w:val="00431E23"/>
    <w:rsid w:val="00432D56"/>
    <w:rsid w:val="004332B5"/>
    <w:rsid w:val="004339FD"/>
    <w:rsid w:val="00433CBD"/>
    <w:rsid w:val="00434A2A"/>
    <w:rsid w:val="004358DA"/>
    <w:rsid w:val="004361A2"/>
    <w:rsid w:val="00437A12"/>
    <w:rsid w:val="00437D5D"/>
    <w:rsid w:val="00440B8A"/>
    <w:rsid w:val="0044116A"/>
    <w:rsid w:val="004412D5"/>
    <w:rsid w:val="00441D96"/>
    <w:rsid w:val="00441F55"/>
    <w:rsid w:val="00443847"/>
    <w:rsid w:val="0044392D"/>
    <w:rsid w:val="00443C1D"/>
    <w:rsid w:val="00444F86"/>
    <w:rsid w:val="0044515E"/>
    <w:rsid w:val="00445B95"/>
    <w:rsid w:val="00445FEC"/>
    <w:rsid w:val="0044648B"/>
    <w:rsid w:val="004469E7"/>
    <w:rsid w:val="00447795"/>
    <w:rsid w:val="00447D0D"/>
    <w:rsid w:val="00447F81"/>
    <w:rsid w:val="004520C9"/>
    <w:rsid w:val="00452258"/>
    <w:rsid w:val="004531BD"/>
    <w:rsid w:val="004543CE"/>
    <w:rsid w:val="00454D94"/>
    <w:rsid w:val="00454FDB"/>
    <w:rsid w:val="004554B5"/>
    <w:rsid w:val="0045576C"/>
    <w:rsid w:val="00455E90"/>
    <w:rsid w:val="00456585"/>
    <w:rsid w:val="004567BB"/>
    <w:rsid w:val="004603F5"/>
    <w:rsid w:val="00460F35"/>
    <w:rsid w:val="00461F56"/>
    <w:rsid w:val="00462855"/>
    <w:rsid w:val="00462CCE"/>
    <w:rsid w:val="0046361E"/>
    <w:rsid w:val="004654B1"/>
    <w:rsid w:val="00466E24"/>
    <w:rsid w:val="00467BF9"/>
    <w:rsid w:val="00471100"/>
    <w:rsid w:val="0047198F"/>
    <w:rsid w:val="00473FBD"/>
    <w:rsid w:val="00474E98"/>
    <w:rsid w:val="00474FD2"/>
    <w:rsid w:val="004768B8"/>
    <w:rsid w:val="00476C7F"/>
    <w:rsid w:val="00477017"/>
    <w:rsid w:val="004777E4"/>
    <w:rsid w:val="0048013D"/>
    <w:rsid w:val="00480542"/>
    <w:rsid w:val="0048081D"/>
    <w:rsid w:val="004810AB"/>
    <w:rsid w:val="004821B7"/>
    <w:rsid w:val="0048269B"/>
    <w:rsid w:val="004832FD"/>
    <w:rsid w:val="00483312"/>
    <w:rsid w:val="004835E3"/>
    <w:rsid w:val="004835E9"/>
    <w:rsid w:val="004835F2"/>
    <w:rsid w:val="00483E93"/>
    <w:rsid w:val="00484657"/>
    <w:rsid w:val="004847FD"/>
    <w:rsid w:val="00484DD0"/>
    <w:rsid w:val="00486B72"/>
    <w:rsid w:val="00487415"/>
    <w:rsid w:val="00487ABB"/>
    <w:rsid w:val="004900B1"/>
    <w:rsid w:val="00490B95"/>
    <w:rsid w:val="0049121A"/>
    <w:rsid w:val="0049122E"/>
    <w:rsid w:val="00491C23"/>
    <w:rsid w:val="00491DFE"/>
    <w:rsid w:val="00493224"/>
    <w:rsid w:val="004935F1"/>
    <w:rsid w:val="004938C5"/>
    <w:rsid w:val="00496234"/>
    <w:rsid w:val="004963B0"/>
    <w:rsid w:val="00496494"/>
    <w:rsid w:val="0049673A"/>
    <w:rsid w:val="00496D14"/>
    <w:rsid w:val="00497608"/>
    <w:rsid w:val="0049761B"/>
    <w:rsid w:val="00497777"/>
    <w:rsid w:val="004A1047"/>
    <w:rsid w:val="004A13DB"/>
    <w:rsid w:val="004A1BE0"/>
    <w:rsid w:val="004A1C5D"/>
    <w:rsid w:val="004A230C"/>
    <w:rsid w:val="004A27DA"/>
    <w:rsid w:val="004A29CF"/>
    <w:rsid w:val="004A49B4"/>
    <w:rsid w:val="004A56A9"/>
    <w:rsid w:val="004A5EF4"/>
    <w:rsid w:val="004A6FF0"/>
    <w:rsid w:val="004A7917"/>
    <w:rsid w:val="004B0997"/>
    <w:rsid w:val="004B105C"/>
    <w:rsid w:val="004B1233"/>
    <w:rsid w:val="004B1C7E"/>
    <w:rsid w:val="004B23A7"/>
    <w:rsid w:val="004B371A"/>
    <w:rsid w:val="004B3C96"/>
    <w:rsid w:val="004B3FE7"/>
    <w:rsid w:val="004B3FF4"/>
    <w:rsid w:val="004B4751"/>
    <w:rsid w:val="004B4A2A"/>
    <w:rsid w:val="004B4FAC"/>
    <w:rsid w:val="004C1053"/>
    <w:rsid w:val="004C15E8"/>
    <w:rsid w:val="004C22DE"/>
    <w:rsid w:val="004C270C"/>
    <w:rsid w:val="004C2EBF"/>
    <w:rsid w:val="004C35EB"/>
    <w:rsid w:val="004C3D7D"/>
    <w:rsid w:val="004C404E"/>
    <w:rsid w:val="004C435B"/>
    <w:rsid w:val="004C567F"/>
    <w:rsid w:val="004C6FAF"/>
    <w:rsid w:val="004C7267"/>
    <w:rsid w:val="004D058A"/>
    <w:rsid w:val="004D0896"/>
    <w:rsid w:val="004D0DCC"/>
    <w:rsid w:val="004D101C"/>
    <w:rsid w:val="004D174F"/>
    <w:rsid w:val="004D26AA"/>
    <w:rsid w:val="004D2A2C"/>
    <w:rsid w:val="004D2F29"/>
    <w:rsid w:val="004D30BA"/>
    <w:rsid w:val="004D3BFD"/>
    <w:rsid w:val="004D3F1D"/>
    <w:rsid w:val="004D4720"/>
    <w:rsid w:val="004D5127"/>
    <w:rsid w:val="004D5320"/>
    <w:rsid w:val="004D5B5D"/>
    <w:rsid w:val="004D5FFB"/>
    <w:rsid w:val="004D6747"/>
    <w:rsid w:val="004D781F"/>
    <w:rsid w:val="004E1119"/>
    <w:rsid w:val="004E3AFD"/>
    <w:rsid w:val="004E40C0"/>
    <w:rsid w:val="004E42A4"/>
    <w:rsid w:val="004E5940"/>
    <w:rsid w:val="004E5F40"/>
    <w:rsid w:val="004E6668"/>
    <w:rsid w:val="004E7431"/>
    <w:rsid w:val="004E7450"/>
    <w:rsid w:val="004F004E"/>
    <w:rsid w:val="004F01C5"/>
    <w:rsid w:val="004F0413"/>
    <w:rsid w:val="004F051D"/>
    <w:rsid w:val="004F0E20"/>
    <w:rsid w:val="004F13D6"/>
    <w:rsid w:val="004F2257"/>
    <w:rsid w:val="004F23F7"/>
    <w:rsid w:val="004F27D6"/>
    <w:rsid w:val="004F3D3A"/>
    <w:rsid w:val="004F434F"/>
    <w:rsid w:val="004F47D6"/>
    <w:rsid w:val="004F53E3"/>
    <w:rsid w:val="004F573D"/>
    <w:rsid w:val="004F625E"/>
    <w:rsid w:val="004F6C91"/>
    <w:rsid w:val="004F781F"/>
    <w:rsid w:val="004F7D11"/>
    <w:rsid w:val="005010B4"/>
    <w:rsid w:val="00501C5B"/>
    <w:rsid w:val="00502847"/>
    <w:rsid w:val="005053C1"/>
    <w:rsid w:val="00505433"/>
    <w:rsid w:val="00505560"/>
    <w:rsid w:val="00505999"/>
    <w:rsid w:val="00507074"/>
    <w:rsid w:val="005104CA"/>
    <w:rsid w:val="00513B77"/>
    <w:rsid w:val="005148E7"/>
    <w:rsid w:val="00516663"/>
    <w:rsid w:val="00520081"/>
    <w:rsid w:val="00520515"/>
    <w:rsid w:val="005216FA"/>
    <w:rsid w:val="00521B16"/>
    <w:rsid w:val="00523D9D"/>
    <w:rsid w:val="00525452"/>
    <w:rsid w:val="0052555C"/>
    <w:rsid w:val="00525662"/>
    <w:rsid w:val="00525AB9"/>
    <w:rsid w:val="00525B59"/>
    <w:rsid w:val="00525C71"/>
    <w:rsid w:val="00525CBC"/>
    <w:rsid w:val="00525D0E"/>
    <w:rsid w:val="00525FDA"/>
    <w:rsid w:val="005261CB"/>
    <w:rsid w:val="00527505"/>
    <w:rsid w:val="005276C3"/>
    <w:rsid w:val="00527BE5"/>
    <w:rsid w:val="00527C4B"/>
    <w:rsid w:val="00531F2D"/>
    <w:rsid w:val="0053204B"/>
    <w:rsid w:val="005327AD"/>
    <w:rsid w:val="00532AA6"/>
    <w:rsid w:val="005333EF"/>
    <w:rsid w:val="00533F19"/>
    <w:rsid w:val="00534E49"/>
    <w:rsid w:val="005355B0"/>
    <w:rsid w:val="005368C6"/>
    <w:rsid w:val="00536C1E"/>
    <w:rsid w:val="00537C05"/>
    <w:rsid w:val="0054009B"/>
    <w:rsid w:val="00541F32"/>
    <w:rsid w:val="00543E0D"/>
    <w:rsid w:val="00543FC6"/>
    <w:rsid w:val="005445C5"/>
    <w:rsid w:val="00545786"/>
    <w:rsid w:val="0054608B"/>
    <w:rsid w:val="00546352"/>
    <w:rsid w:val="00547768"/>
    <w:rsid w:val="00550400"/>
    <w:rsid w:val="00550E13"/>
    <w:rsid w:val="00551FFF"/>
    <w:rsid w:val="005524FB"/>
    <w:rsid w:val="005556E6"/>
    <w:rsid w:val="005559FA"/>
    <w:rsid w:val="005561F7"/>
    <w:rsid w:val="0055656E"/>
    <w:rsid w:val="00557E7B"/>
    <w:rsid w:val="00560343"/>
    <w:rsid w:val="00560FEC"/>
    <w:rsid w:val="005623BF"/>
    <w:rsid w:val="00562B93"/>
    <w:rsid w:val="0056336A"/>
    <w:rsid w:val="005637F9"/>
    <w:rsid w:val="0056530D"/>
    <w:rsid w:val="00566130"/>
    <w:rsid w:val="005673D7"/>
    <w:rsid w:val="005676A6"/>
    <w:rsid w:val="00567ADC"/>
    <w:rsid w:val="0057000D"/>
    <w:rsid w:val="00570CCD"/>
    <w:rsid w:val="00570D41"/>
    <w:rsid w:val="00572C59"/>
    <w:rsid w:val="00573538"/>
    <w:rsid w:val="005738BE"/>
    <w:rsid w:val="00573D7E"/>
    <w:rsid w:val="005749C4"/>
    <w:rsid w:val="005753C4"/>
    <w:rsid w:val="005763F8"/>
    <w:rsid w:val="00576D30"/>
    <w:rsid w:val="00577096"/>
    <w:rsid w:val="00577D0A"/>
    <w:rsid w:val="005810D4"/>
    <w:rsid w:val="00581105"/>
    <w:rsid w:val="00581D64"/>
    <w:rsid w:val="00582235"/>
    <w:rsid w:val="0058367B"/>
    <w:rsid w:val="005840E2"/>
    <w:rsid w:val="00584423"/>
    <w:rsid w:val="005861A9"/>
    <w:rsid w:val="00587133"/>
    <w:rsid w:val="0058723D"/>
    <w:rsid w:val="0058733B"/>
    <w:rsid w:val="00587ECF"/>
    <w:rsid w:val="00587EEB"/>
    <w:rsid w:val="005909D4"/>
    <w:rsid w:val="00590C1A"/>
    <w:rsid w:val="00592FC6"/>
    <w:rsid w:val="00593CCF"/>
    <w:rsid w:val="0059421C"/>
    <w:rsid w:val="005942DB"/>
    <w:rsid w:val="00594B13"/>
    <w:rsid w:val="0059549C"/>
    <w:rsid w:val="0059586D"/>
    <w:rsid w:val="00596364"/>
    <w:rsid w:val="00596675"/>
    <w:rsid w:val="00596CD5"/>
    <w:rsid w:val="0059725B"/>
    <w:rsid w:val="005A08C5"/>
    <w:rsid w:val="005A22D3"/>
    <w:rsid w:val="005A2B36"/>
    <w:rsid w:val="005A37E9"/>
    <w:rsid w:val="005A3976"/>
    <w:rsid w:val="005A3A80"/>
    <w:rsid w:val="005A492B"/>
    <w:rsid w:val="005A646C"/>
    <w:rsid w:val="005A6EA6"/>
    <w:rsid w:val="005A6FBE"/>
    <w:rsid w:val="005A785B"/>
    <w:rsid w:val="005A7EAC"/>
    <w:rsid w:val="005B0BA6"/>
    <w:rsid w:val="005B0CA3"/>
    <w:rsid w:val="005B186D"/>
    <w:rsid w:val="005B1ED0"/>
    <w:rsid w:val="005B31CD"/>
    <w:rsid w:val="005B350E"/>
    <w:rsid w:val="005B37ED"/>
    <w:rsid w:val="005B38A6"/>
    <w:rsid w:val="005B423E"/>
    <w:rsid w:val="005B4612"/>
    <w:rsid w:val="005B52F8"/>
    <w:rsid w:val="005B6008"/>
    <w:rsid w:val="005B7CCB"/>
    <w:rsid w:val="005C0937"/>
    <w:rsid w:val="005C1001"/>
    <w:rsid w:val="005C183E"/>
    <w:rsid w:val="005C1CDC"/>
    <w:rsid w:val="005C20BB"/>
    <w:rsid w:val="005C2283"/>
    <w:rsid w:val="005C3860"/>
    <w:rsid w:val="005C48EE"/>
    <w:rsid w:val="005C5354"/>
    <w:rsid w:val="005C665A"/>
    <w:rsid w:val="005C6FA8"/>
    <w:rsid w:val="005C7380"/>
    <w:rsid w:val="005C7748"/>
    <w:rsid w:val="005C7CC8"/>
    <w:rsid w:val="005D12C4"/>
    <w:rsid w:val="005D23B7"/>
    <w:rsid w:val="005D2C66"/>
    <w:rsid w:val="005D32DA"/>
    <w:rsid w:val="005D409E"/>
    <w:rsid w:val="005D4175"/>
    <w:rsid w:val="005D4913"/>
    <w:rsid w:val="005D580B"/>
    <w:rsid w:val="005D60CC"/>
    <w:rsid w:val="005D672D"/>
    <w:rsid w:val="005D68F0"/>
    <w:rsid w:val="005D7880"/>
    <w:rsid w:val="005E09D7"/>
    <w:rsid w:val="005E1670"/>
    <w:rsid w:val="005E1768"/>
    <w:rsid w:val="005E2821"/>
    <w:rsid w:val="005E2CD4"/>
    <w:rsid w:val="005E2E1B"/>
    <w:rsid w:val="005E3938"/>
    <w:rsid w:val="005E4F5F"/>
    <w:rsid w:val="005E540F"/>
    <w:rsid w:val="005E59C5"/>
    <w:rsid w:val="005E5A9A"/>
    <w:rsid w:val="005E67FB"/>
    <w:rsid w:val="005E6B11"/>
    <w:rsid w:val="005E70E9"/>
    <w:rsid w:val="005F052F"/>
    <w:rsid w:val="005F0B09"/>
    <w:rsid w:val="005F0E02"/>
    <w:rsid w:val="005F39A8"/>
    <w:rsid w:val="005F3E18"/>
    <w:rsid w:val="005F5256"/>
    <w:rsid w:val="005F7D5E"/>
    <w:rsid w:val="00600BBC"/>
    <w:rsid w:val="00600E31"/>
    <w:rsid w:val="00601763"/>
    <w:rsid w:val="006021E5"/>
    <w:rsid w:val="00602374"/>
    <w:rsid w:val="0060251A"/>
    <w:rsid w:val="00602865"/>
    <w:rsid w:val="00602912"/>
    <w:rsid w:val="00602C91"/>
    <w:rsid w:val="0060353B"/>
    <w:rsid w:val="00605024"/>
    <w:rsid w:val="006051B1"/>
    <w:rsid w:val="006061BD"/>
    <w:rsid w:val="0060623F"/>
    <w:rsid w:val="006062D6"/>
    <w:rsid w:val="00606766"/>
    <w:rsid w:val="00606E22"/>
    <w:rsid w:val="006079B7"/>
    <w:rsid w:val="00610896"/>
    <w:rsid w:val="00611DC3"/>
    <w:rsid w:val="00612F61"/>
    <w:rsid w:val="006137E1"/>
    <w:rsid w:val="00614329"/>
    <w:rsid w:val="00614AE9"/>
    <w:rsid w:val="0061540C"/>
    <w:rsid w:val="00615548"/>
    <w:rsid w:val="00615599"/>
    <w:rsid w:val="006155A0"/>
    <w:rsid w:val="006162EB"/>
    <w:rsid w:val="00616BE7"/>
    <w:rsid w:val="00617417"/>
    <w:rsid w:val="00617782"/>
    <w:rsid w:val="00617EA4"/>
    <w:rsid w:val="00620ADB"/>
    <w:rsid w:val="00620AE2"/>
    <w:rsid w:val="00620D9B"/>
    <w:rsid w:val="00622179"/>
    <w:rsid w:val="00622E94"/>
    <w:rsid w:val="00623CD5"/>
    <w:rsid w:val="00624F10"/>
    <w:rsid w:val="00625853"/>
    <w:rsid w:val="00625B91"/>
    <w:rsid w:val="00625B9E"/>
    <w:rsid w:val="00626E1B"/>
    <w:rsid w:val="006270E7"/>
    <w:rsid w:val="006270E8"/>
    <w:rsid w:val="00630757"/>
    <w:rsid w:val="00630C2E"/>
    <w:rsid w:val="00630DC3"/>
    <w:rsid w:val="00631F71"/>
    <w:rsid w:val="00632430"/>
    <w:rsid w:val="00632B98"/>
    <w:rsid w:val="00633459"/>
    <w:rsid w:val="00635ECC"/>
    <w:rsid w:val="00636D7F"/>
    <w:rsid w:val="006401E8"/>
    <w:rsid w:val="00640373"/>
    <w:rsid w:val="00640801"/>
    <w:rsid w:val="00640F0E"/>
    <w:rsid w:val="00641599"/>
    <w:rsid w:val="00642ADE"/>
    <w:rsid w:val="006430D5"/>
    <w:rsid w:val="00643340"/>
    <w:rsid w:val="0064379B"/>
    <w:rsid w:val="006443A3"/>
    <w:rsid w:val="00644962"/>
    <w:rsid w:val="00644DA2"/>
    <w:rsid w:val="00645648"/>
    <w:rsid w:val="00645730"/>
    <w:rsid w:val="00647185"/>
    <w:rsid w:val="006475D9"/>
    <w:rsid w:val="00647DD1"/>
    <w:rsid w:val="006504C7"/>
    <w:rsid w:val="00651186"/>
    <w:rsid w:val="006518C3"/>
    <w:rsid w:val="00652EFB"/>
    <w:rsid w:val="00652F63"/>
    <w:rsid w:val="0065340A"/>
    <w:rsid w:val="00653CAE"/>
    <w:rsid w:val="00654C88"/>
    <w:rsid w:val="00654DB7"/>
    <w:rsid w:val="006555E9"/>
    <w:rsid w:val="006560CC"/>
    <w:rsid w:val="006567DC"/>
    <w:rsid w:val="00656A24"/>
    <w:rsid w:val="00657BE6"/>
    <w:rsid w:val="00657D0F"/>
    <w:rsid w:val="00657D4A"/>
    <w:rsid w:val="00657E67"/>
    <w:rsid w:val="00661FC9"/>
    <w:rsid w:val="006627AA"/>
    <w:rsid w:val="00663CD4"/>
    <w:rsid w:val="00664E57"/>
    <w:rsid w:val="00665234"/>
    <w:rsid w:val="00666F37"/>
    <w:rsid w:val="00670208"/>
    <w:rsid w:val="00673EEC"/>
    <w:rsid w:val="006742DD"/>
    <w:rsid w:val="006745DC"/>
    <w:rsid w:val="00674A0E"/>
    <w:rsid w:val="00674AAB"/>
    <w:rsid w:val="00675E64"/>
    <w:rsid w:val="00680BEC"/>
    <w:rsid w:val="00680E39"/>
    <w:rsid w:val="00681626"/>
    <w:rsid w:val="00683271"/>
    <w:rsid w:val="00684510"/>
    <w:rsid w:val="006848FE"/>
    <w:rsid w:val="0068491E"/>
    <w:rsid w:val="00684926"/>
    <w:rsid w:val="006852D6"/>
    <w:rsid w:val="0068575A"/>
    <w:rsid w:val="00685825"/>
    <w:rsid w:val="00685E24"/>
    <w:rsid w:val="0068663F"/>
    <w:rsid w:val="0068671A"/>
    <w:rsid w:val="00686AFE"/>
    <w:rsid w:val="00686B17"/>
    <w:rsid w:val="00686C4D"/>
    <w:rsid w:val="00690066"/>
    <w:rsid w:val="00691528"/>
    <w:rsid w:val="00691896"/>
    <w:rsid w:val="006921EE"/>
    <w:rsid w:val="00692877"/>
    <w:rsid w:val="006928D5"/>
    <w:rsid w:val="00692B2B"/>
    <w:rsid w:val="0069312B"/>
    <w:rsid w:val="0069379A"/>
    <w:rsid w:val="00694DA6"/>
    <w:rsid w:val="00695BDF"/>
    <w:rsid w:val="0069751C"/>
    <w:rsid w:val="006A0D0D"/>
    <w:rsid w:val="006A1702"/>
    <w:rsid w:val="006A291D"/>
    <w:rsid w:val="006A2A78"/>
    <w:rsid w:val="006A320A"/>
    <w:rsid w:val="006A326E"/>
    <w:rsid w:val="006A32ED"/>
    <w:rsid w:val="006A4360"/>
    <w:rsid w:val="006A4866"/>
    <w:rsid w:val="006A4CD0"/>
    <w:rsid w:val="006A50E9"/>
    <w:rsid w:val="006A6BF6"/>
    <w:rsid w:val="006A7404"/>
    <w:rsid w:val="006B0F48"/>
    <w:rsid w:val="006B1C25"/>
    <w:rsid w:val="006B2390"/>
    <w:rsid w:val="006B23C4"/>
    <w:rsid w:val="006B281F"/>
    <w:rsid w:val="006B2FCC"/>
    <w:rsid w:val="006B344B"/>
    <w:rsid w:val="006B36D6"/>
    <w:rsid w:val="006B41C4"/>
    <w:rsid w:val="006B4B56"/>
    <w:rsid w:val="006B5B02"/>
    <w:rsid w:val="006B6A07"/>
    <w:rsid w:val="006B7494"/>
    <w:rsid w:val="006C15BC"/>
    <w:rsid w:val="006C23B6"/>
    <w:rsid w:val="006C258A"/>
    <w:rsid w:val="006C2B97"/>
    <w:rsid w:val="006C3B3A"/>
    <w:rsid w:val="006C41ED"/>
    <w:rsid w:val="006C53D2"/>
    <w:rsid w:val="006C66C7"/>
    <w:rsid w:val="006C69B8"/>
    <w:rsid w:val="006C6B41"/>
    <w:rsid w:val="006D1A91"/>
    <w:rsid w:val="006D26E6"/>
    <w:rsid w:val="006D2CAA"/>
    <w:rsid w:val="006D3919"/>
    <w:rsid w:val="006D3922"/>
    <w:rsid w:val="006D5608"/>
    <w:rsid w:val="006D5CAD"/>
    <w:rsid w:val="006D5E35"/>
    <w:rsid w:val="006D619D"/>
    <w:rsid w:val="006E0845"/>
    <w:rsid w:val="006E1287"/>
    <w:rsid w:val="006E1A6D"/>
    <w:rsid w:val="006E34D0"/>
    <w:rsid w:val="006E34F1"/>
    <w:rsid w:val="006E412B"/>
    <w:rsid w:val="006E5793"/>
    <w:rsid w:val="006E5DA2"/>
    <w:rsid w:val="006E6644"/>
    <w:rsid w:val="006E68C6"/>
    <w:rsid w:val="006E6ED4"/>
    <w:rsid w:val="006E7607"/>
    <w:rsid w:val="006F141F"/>
    <w:rsid w:val="006F1A67"/>
    <w:rsid w:val="006F1A7C"/>
    <w:rsid w:val="006F1C4F"/>
    <w:rsid w:val="006F1CF7"/>
    <w:rsid w:val="006F1DB8"/>
    <w:rsid w:val="006F2C23"/>
    <w:rsid w:val="006F2E90"/>
    <w:rsid w:val="006F31F1"/>
    <w:rsid w:val="006F35C2"/>
    <w:rsid w:val="006F365C"/>
    <w:rsid w:val="006F381E"/>
    <w:rsid w:val="006F382C"/>
    <w:rsid w:val="006F3A6A"/>
    <w:rsid w:val="006F3CF3"/>
    <w:rsid w:val="006F3E38"/>
    <w:rsid w:val="006F4164"/>
    <w:rsid w:val="006F596B"/>
    <w:rsid w:val="006F5B73"/>
    <w:rsid w:val="006F5B99"/>
    <w:rsid w:val="006F6A8E"/>
    <w:rsid w:val="006F6D6C"/>
    <w:rsid w:val="006F6F56"/>
    <w:rsid w:val="006F74F4"/>
    <w:rsid w:val="006F7C74"/>
    <w:rsid w:val="00700485"/>
    <w:rsid w:val="00700984"/>
    <w:rsid w:val="00700AFB"/>
    <w:rsid w:val="00701AEC"/>
    <w:rsid w:val="007048F0"/>
    <w:rsid w:val="007049C7"/>
    <w:rsid w:val="00704A26"/>
    <w:rsid w:val="00704D13"/>
    <w:rsid w:val="00704D8D"/>
    <w:rsid w:val="00706775"/>
    <w:rsid w:val="00706A39"/>
    <w:rsid w:val="007077B1"/>
    <w:rsid w:val="007077E4"/>
    <w:rsid w:val="00711B4B"/>
    <w:rsid w:val="007123B5"/>
    <w:rsid w:val="00712A61"/>
    <w:rsid w:val="00712A65"/>
    <w:rsid w:val="00712B71"/>
    <w:rsid w:val="00712C66"/>
    <w:rsid w:val="00713351"/>
    <w:rsid w:val="007159C7"/>
    <w:rsid w:val="00715EF4"/>
    <w:rsid w:val="00716A83"/>
    <w:rsid w:val="00717555"/>
    <w:rsid w:val="00717C6A"/>
    <w:rsid w:val="00717DFE"/>
    <w:rsid w:val="0072033E"/>
    <w:rsid w:val="00720476"/>
    <w:rsid w:val="0072057A"/>
    <w:rsid w:val="007205A4"/>
    <w:rsid w:val="00721206"/>
    <w:rsid w:val="007217E8"/>
    <w:rsid w:val="00721F24"/>
    <w:rsid w:val="00722823"/>
    <w:rsid w:val="00722B26"/>
    <w:rsid w:val="0072482E"/>
    <w:rsid w:val="00724863"/>
    <w:rsid w:val="00724EB9"/>
    <w:rsid w:val="00724FFB"/>
    <w:rsid w:val="00725680"/>
    <w:rsid w:val="0072595E"/>
    <w:rsid w:val="00726917"/>
    <w:rsid w:val="00726CF2"/>
    <w:rsid w:val="00726D11"/>
    <w:rsid w:val="0072720C"/>
    <w:rsid w:val="00727D9B"/>
    <w:rsid w:val="0073048F"/>
    <w:rsid w:val="00730C20"/>
    <w:rsid w:val="007319CC"/>
    <w:rsid w:val="00733368"/>
    <w:rsid w:val="00735068"/>
    <w:rsid w:val="00735155"/>
    <w:rsid w:val="00736169"/>
    <w:rsid w:val="00736CA7"/>
    <w:rsid w:val="007371A9"/>
    <w:rsid w:val="007372DA"/>
    <w:rsid w:val="0073748A"/>
    <w:rsid w:val="00737901"/>
    <w:rsid w:val="007407FF"/>
    <w:rsid w:val="007412C0"/>
    <w:rsid w:val="007429CE"/>
    <w:rsid w:val="00743077"/>
    <w:rsid w:val="007431A9"/>
    <w:rsid w:val="0074445C"/>
    <w:rsid w:val="007449A3"/>
    <w:rsid w:val="007450D3"/>
    <w:rsid w:val="00745E33"/>
    <w:rsid w:val="007478BC"/>
    <w:rsid w:val="00747AB7"/>
    <w:rsid w:val="00747ECC"/>
    <w:rsid w:val="00750C85"/>
    <w:rsid w:val="0075128C"/>
    <w:rsid w:val="007513B0"/>
    <w:rsid w:val="00751911"/>
    <w:rsid w:val="007527D5"/>
    <w:rsid w:val="00752DCC"/>
    <w:rsid w:val="00754538"/>
    <w:rsid w:val="00754D73"/>
    <w:rsid w:val="00754FD8"/>
    <w:rsid w:val="00755469"/>
    <w:rsid w:val="00755E74"/>
    <w:rsid w:val="007575C6"/>
    <w:rsid w:val="00757A5A"/>
    <w:rsid w:val="0076035D"/>
    <w:rsid w:val="007606B1"/>
    <w:rsid w:val="00760B0E"/>
    <w:rsid w:val="00760FA9"/>
    <w:rsid w:val="00762E94"/>
    <w:rsid w:val="0076373E"/>
    <w:rsid w:val="00763C7A"/>
    <w:rsid w:val="00763EA7"/>
    <w:rsid w:val="0076423D"/>
    <w:rsid w:val="007650FB"/>
    <w:rsid w:val="00765A6B"/>
    <w:rsid w:val="00766107"/>
    <w:rsid w:val="007661ED"/>
    <w:rsid w:val="00766F07"/>
    <w:rsid w:val="0076777B"/>
    <w:rsid w:val="00767BF9"/>
    <w:rsid w:val="00770342"/>
    <w:rsid w:val="00770811"/>
    <w:rsid w:val="00770F9F"/>
    <w:rsid w:val="0077104B"/>
    <w:rsid w:val="00771D0E"/>
    <w:rsid w:val="00771FEE"/>
    <w:rsid w:val="007724D4"/>
    <w:rsid w:val="0077260A"/>
    <w:rsid w:val="00773691"/>
    <w:rsid w:val="00774779"/>
    <w:rsid w:val="00774BBD"/>
    <w:rsid w:val="00775619"/>
    <w:rsid w:val="00775C8E"/>
    <w:rsid w:val="00775FFF"/>
    <w:rsid w:val="00776CF8"/>
    <w:rsid w:val="00777599"/>
    <w:rsid w:val="007777E5"/>
    <w:rsid w:val="00780192"/>
    <w:rsid w:val="00780F27"/>
    <w:rsid w:val="00782931"/>
    <w:rsid w:val="007832F8"/>
    <w:rsid w:val="007835AC"/>
    <w:rsid w:val="00783623"/>
    <w:rsid w:val="00784437"/>
    <w:rsid w:val="0078448D"/>
    <w:rsid w:val="007853DF"/>
    <w:rsid w:val="00785B3C"/>
    <w:rsid w:val="00786110"/>
    <w:rsid w:val="00787DEF"/>
    <w:rsid w:val="00791E03"/>
    <w:rsid w:val="00791EE2"/>
    <w:rsid w:val="00792352"/>
    <w:rsid w:val="00793B09"/>
    <w:rsid w:val="00793D81"/>
    <w:rsid w:val="00794464"/>
    <w:rsid w:val="00795C40"/>
    <w:rsid w:val="0079750F"/>
    <w:rsid w:val="007A0933"/>
    <w:rsid w:val="007A2264"/>
    <w:rsid w:val="007A2604"/>
    <w:rsid w:val="007A2B0A"/>
    <w:rsid w:val="007A3143"/>
    <w:rsid w:val="007A38CA"/>
    <w:rsid w:val="007A3CAC"/>
    <w:rsid w:val="007A4A0E"/>
    <w:rsid w:val="007A56F1"/>
    <w:rsid w:val="007A57F0"/>
    <w:rsid w:val="007A5D70"/>
    <w:rsid w:val="007A6FC8"/>
    <w:rsid w:val="007A7E3A"/>
    <w:rsid w:val="007A7FDF"/>
    <w:rsid w:val="007B0328"/>
    <w:rsid w:val="007B0768"/>
    <w:rsid w:val="007B0AED"/>
    <w:rsid w:val="007B161C"/>
    <w:rsid w:val="007B1672"/>
    <w:rsid w:val="007B16A6"/>
    <w:rsid w:val="007B30B1"/>
    <w:rsid w:val="007B39D4"/>
    <w:rsid w:val="007B6B4D"/>
    <w:rsid w:val="007B6DCF"/>
    <w:rsid w:val="007B7C18"/>
    <w:rsid w:val="007C1105"/>
    <w:rsid w:val="007C1B6E"/>
    <w:rsid w:val="007C1E4F"/>
    <w:rsid w:val="007C2D44"/>
    <w:rsid w:val="007C4F79"/>
    <w:rsid w:val="007C5049"/>
    <w:rsid w:val="007C5190"/>
    <w:rsid w:val="007C55BE"/>
    <w:rsid w:val="007C58DD"/>
    <w:rsid w:val="007C72F2"/>
    <w:rsid w:val="007C7B5E"/>
    <w:rsid w:val="007C7DAE"/>
    <w:rsid w:val="007C7DFA"/>
    <w:rsid w:val="007D047F"/>
    <w:rsid w:val="007D0578"/>
    <w:rsid w:val="007D0848"/>
    <w:rsid w:val="007D0A9A"/>
    <w:rsid w:val="007D0F3C"/>
    <w:rsid w:val="007D0FD1"/>
    <w:rsid w:val="007D15D3"/>
    <w:rsid w:val="007D21DE"/>
    <w:rsid w:val="007D2AFD"/>
    <w:rsid w:val="007D2BA4"/>
    <w:rsid w:val="007D33B8"/>
    <w:rsid w:val="007D499B"/>
    <w:rsid w:val="007D5809"/>
    <w:rsid w:val="007D5CA9"/>
    <w:rsid w:val="007D6C06"/>
    <w:rsid w:val="007D7559"/>
    <w:rsid w:val="007E03EE"/>
    <w:rsid w:val="007E0C42"/>
    <w:rsid w:val="007E10FF"/>
    <w:rsid w:val="007E1468"/>
    <w:rsid w:val="007E27EE"/>
    <w:rsid w:val="007E2C2D"/>
    <w:rsid w:val="007E4CC8"/>
    <w:rsid w:val="007E50E1"/>
    <w:rsid w:val="007E50F2"/>
    <w:rsid w:val="007E541C"/>
    <w:rsid w:val="007E6298"/>
    <w:rsid w:val="007E6D5C"/>
    <w:rsid w:val="007E6FC0"/>
    <w:rsid w:val="007E716A"/>
    <w:rsid w:val="007E749A"/>
    <w:rsid w:val="007F0603"/>
    <w:rsid w:val="007F19DB"/>
    <w:rsid w:val="007F22CF"/>
    <w:rsid w:val="007F2537"/>
    <w:rsid w:val="007F3BF5"/>
    <w:rsid w:val="007F3FD6"/>
    <w:rsid w:val="007F3FF1"/>
    <w:rsid w:val="007F53AF"/>
    <w:rsid w:val="007F5597"/>
    <w:rsid w:val="007F5A40"/>
    <w:rsid w:val="007F6286"/>
    <w:rsid w:val="007F6389"/>
    <w:rsid w:val="007F7513"/>
    <w:rsid w:val="007F7585"/>
    <w:rsid w:val="007F7A27"/>
    <w:rsid w:val="007F7C62"/>
    <w:rsid w:val="00800203"/>
    <w:rsid w:val="00800D17"/>
    <w:rsid w:val="008014DE"/>
    <w:rsid w:val="008016A1"/>
    <w:rsid w:val="00801FC6"/>
    <w:rsid w:val="00802565"/>
    <w:rsid w:val="00802637"/>
    <w:rsid w:val="00802807"/>
    <w:rsid w:val="00804F9F"/>
    <w:rsid w:val="00805FBF"/>
    <w:rsid w:val="008064A1"/>
    <w:rsid w:val="0080669C"/>
    <w:rsid w:val="00807894"/>
    <w:rsid w:val="008121E5"/>
    <w:rsid w:val="008125E6"/>
    <w:rsid w:val="0081275F"/>
    <w:rsid w:val="008129AA"/>
    <w:rsid w:val="008134E0"/>
    <w:rsid w:val="00813E0A"/>
    <w:rsid w:val="0081409C"/>
    <w:rsid w:val="0081486A"/>
    <w:rsid w:val="00814FC0"/>
    <w:rsid w:val="00815612"/>
    <w:rsid w:val="00815F02"/>
    <w:rsid w:val="0081603F"/>
    <w:rsid w:val="0081656E"/>
    <w:rsid w:val="008167E9"/>
    <w:rsid w:val="008171A0"/>
    <w:rsid w:val="00817389"/>
    <w:rsid w:val="00817894"/>
    <w:rsid w:val="00817D72"/>
    <w:rsid w:val="00821CFA"/>
    <w:rsid w:val="00821D65"/>
    <w:rsid w:val="008221D6"/>
    <w:rsid w:val="008244C5"/>
    <w:rsid w:val="008246BD"/>
    <w:rsid w:val="00824BCC"/>
    <w:rsid w:val="00825524"/>
    <w:rsid w:val="0082585D"/>
    <w:rsid w:val="00825C81"/>
    <w:rsid w:val="00825D2B"/>
    <w:rsid w:val="008274C7"/>
    <w:rsid w:val="00827702"/>
    <w:rsid w:val="00827826"/>
    <w:rsid w:val="00827D1D"/>
    <w:rsid w:val="00830C07"/>
    <w:rsid w:val="00831580"/>
    <w:rsid w:val="00832CAE"/>
    <w:rsid w:val="00832CF8"/>
    <w:rsid w:val="0083386F"/>
    <w:rsid w:val="0083408B"/>
    <w:rsid w:val="00834092"/>
    <w:rsid w:val="00834F26"/>
    <w:rsid w:val="00835993"/>
    <w:rsid w:val="00835C86"/>
    <w:rsid w:val="0083653E"/>
    <w:rsid w:val="00836555"/>
    <w:rsid w:val="00836775"/>
    <w:rsid w:val="00837973"/>
    <w:rsid w:val="00837A62"/>
    <w:rsid w:val="00840856"/>
    <w:rsid w:val="008409DD"/>
    <w:rsid w:val="00840CBA"/>
    <w:rsid w:val="0084108B"/>
    <w:rsid w:val="0084110D"/>
    <w:rsid w:val="00841EE7"/>
    <w:rsid w:val="00842550"/>
    <w:rsid w:val="008426A6"/>
    <w:rsid w:val="00843EEE"/>
    <w:rsid w:val="00844F94"/>
    <w:rsid w:val="00845169"/>
    <w:rsid w:val="00845DA5"/>
    <w:rsid w:val="00845DBC"/>
    <w:rsid w:val="00846170"/>
    <w:rsid w:val="00846C98"/>
    <w:rsid w:val="00847711"/>
    <w:rsid w:val="00850342"/>
    <w:rsid w:val="008518DF"/>
    <w:rsid w:val="00851D94"/>
    <w:rsid w:val="00853E3F"/>
    <w:rsid w:val="00854085"/>
    <w:rsid w:val="0085502B"/>
    <w:rsid w:val="008573D3"/>
    <w:rsid w:val="0085765E"/>
    <w:rsid w:val="0085783E"/>
    <w:rsid w:val="00860790"/>
    <w:rsid w:val="0086153E"/>
    <w:rsid w:val="00863138"/>
    <w:rsid w:val="008632F1"/>
    <w:rsid w:val="0086374C"/>
    <w:rsid w:val="00863C0D"/>
    <w:rsid w:val="0086447B"/>
    <w:rsid w:val="00864B1F"/>
    <w:rsid w:val="00864F3B"/>
    <w:rsid w:val="008668D9"/>
    <w:rsid w:val="008671CA"/>
    <w:rsid w:val="00870ABD"/>
    <w:rsid w:val="00870BB2"/>
    <w:rsid w:val="008714C9"/>
    <w:rsid w:val="0087291D"/>
    <w:rsid w:val="00877021"/>
    <w:rsid w:val="00880C58"/>
    <w:rsid w:val="00883012"/>
    <w:rsid w:val="00883DFE"/>
    <w:rsid w:val="00884CCA"/>
    <w:rsid w:val="00885769"/>
    <w:rsid w:val="00885EA9"/>
    <w:rsid w:val="0088756D"/>
    <w:rsid w:val="00890192"/>
    <w:rsid w:val="008917E5"/>
    <w:rsid w:val="0089310E"/>
    <w:rsid w:val="0089313E"/>
    <w:rsid w:val="008939B8"/>
    <w:rsid w:val="00894014"/>
    <w:rsid w:val="008952EA"/>
    <w:rsid w:val="00895727"/>
    <w:rsid w:val="008968E0"/>
    <w:rsid w:val="00896901"/>
    <w:rsid w:val="00896D9C"/>
    <w:rsid w:val="00897F2F"/>
    <w:rsid w:val="008A033F"/>
    <w:rsid w:val="008A0402"/>
    <w:rsid w:val="008A052B"/>
    <w:rsid w:val="008A0DB3"/>
    <w:rsid w:val="008A0EC9"/>
    <w:rsid w:val="008A1005"/>
    <w:rsid w:val="008A118A"/>
    <w:rsid w:val="008A1CF9"/>
    <w:rsid w:val="008A1F84"/>
    <w:rsid w:val="008A2C54"/>
    <w:rsid w:val="008A3CC9"/>
    <w:rsid w:val="008A3D62"/>
    <w:rsid w:val="008A3D6E"/>
    <w:rsid w:val="008A3F9E"/>
    <w:rsid w:val="008A4727"/>
    <w:rsid w:val="008A4869"/>
    <w:rsid w:val="008A5CD5"/>
    <w:rsid w:val="008A5E59"/>
    <w:rsid w:val="008A7050"/>
    <w:rsid w:val="008B015C"/>
    <w:rsid w:val="008B020E"/>
    <w:rsid w:val="008B09C4"/>
    <w:rsid w:val="008B122B"/>
    <w:rsid w:val="008B1E09"/>
    <w:rsid w:val="008B202B"/>
    <w:rsid w:val="008B232C"/>
    <w:rsid w:val="008B25B3"/>
    <w:rsid w:val="008B27A0"/>
    <w:rsid w:val="008B3CFD"/>
    <w:rsid w:val="008B46BB"/>
    <w:rsid w:val="008B47D8"/>
    <w:rsid w:val="008B48B8"/>
    <w:rsid w:val="008B5777"/>
    <w:rsid w:val="008B6437"/>
    <w:rsid w:val="008B6FCE"/>
    <w:rsid w:val="008C06BE"/>
    <w:rsid w:val="008C1B6A"/>
    <w:rsid w:val="008C39FB"/>
    <w:rsid w:val="008C47A6"/>
    <w:rsid w:val="008C54D5"/>
    <w:rsid w:val="008C5BEE"/>
    <w:rsid w:val="008C66FE"/>
    <w:rsid w:val="008C6716"/>
    <w:rsid w:val="008D077B"/>
    <w:rsid w:val="008D0880"/>
    <w:rsid w:val="008D088B"/>
    <w:rsid w:val="008D0D7F"/>
    <w:rsid w:val="008D1043"/>
    <w:rsid w:val="008D25AC"/>
    <w:rsid w:val="008D2E7A"/>
    <w:rsid w:val="008D3415"/>
    <w:rsid w:val="008D36E3"/>
    <w:rsid w:val="008D3FD2"/>
    <w:rsid w:val="008D467C"/>
    <w:rsid w:val="008D482D"/>
    <w:rsid w:val="008D52FF"/>
    <w:rsid w:val="008D5C67"/>
    <w:rsid w:val="008D64EC"/>
    <w:rsid w:val="008D68D3"/>
    <w:rsid w:val="008D6CDE"/>
    <w:rsid w:val="008E05A0"/>
    <w:rsid w:val="008E089A"/>
    <w:rsid w:val="008E1697"/>
    <w:rsid w:val="008E1A0A"/>
    <w:rsid w:val="008E252C"/>
    <w:rsid w:val="008E362B"/>
    <w:rsid w:val="008E3D3E"/>
    <w:rsid w:val="008E4310"/>
    <w:rsid w:val="008E5723"/>
    <w:rsid w:val="008E5ADB"/>
    <w:rsid w:val="008E6412"/>
    <w:rsid w:val="008E6513"/>
    <w:rsid w:val="008E6A65"/>
    <w:rsid w:val="008E6F47"/>
    <w:rsid w:val="008E7019"/>
    <w:rsid w:val="008F0245"/>
    <w:rsid w:val="008F0429"/>
    <w:rsid w:val="008F042E"/>
    <w:rsid w:val="008F141F"/>
    <w:rsid w:val="008F1A87"/>
    <w:rsid w:val="008F1F52"/>
    <w:rsid w:val="008F22F3"/>
    <w:rsid w:val="008F23B9"/>
    <w:rsid w:val="008F30C4"/>
    <w:rsid w:val="008F37D8"/>
    <w:rsid w:val="008F3AE1"/>
    <w:rsid w:val="008F3AE5"/>
    <w:rsid w:val="008F4357"/>
    <w:rsid w:val="008F68DF"/>
    <w:rsid w:val="008F6E3F"/>
    <w:rsid w:val="008F72C0"/>
    <w:rsid w:val="008F7598"/>
    <w:rsid w:val="008F7DB2"/>
    <w:rsid w:val="009009B1"/>
    <w:rsid w:val="00901ADA"/>
    <w:rsid w:val="00901D15"/>
    <w:rsid w:val="009021BB"/>
    <w:rsid w:val="00902CD0"/>
    <w:rsid w:val="0090370B"/>
    <w:rsid w:val="00903D81"/>
    <w:rsid w:val="00904338"/>
    <w:rsid w:val="00904A57"/>
    <w:rsid w:val="0090592F"/>
    <w:rsid w:val="00906347"/>
    <w:rsid w:val="00907C07"/>
    <w:rsid w:val="0091203B"/>
    <w:rsid w:val="00912A57"/>
    <w:rsid w:val="009139A5"/>
    <w:rsid w:val="009149BF"/>
    <w:rsid w:val="00914A4E"/>
    <w:rsid w:val="00914C67"/>
    <w:rsid w:val="009150A9"/>
    <w:rsid w:val="00916E02"/>
    <w:rsid w:val="009173F8"/>
    <w:rsid w:val="0091781E"/>
    <w:rsid w:val="00920B05"/>
    <w:rsid w:val="00920EF8"/>
    <w:rsid w:val="009210A0"/>
    <w:rsid w:val="0092126D"/>
    <w:rsid w:val="00921F2F"/>
    <w:rsid w:val="0092255F"/>
    <w:rsid w:val="00923030"/>
    <w:rsid w:val="0092317F"/>
    <w:rsid w:val="009233A2"/>
    <w:rsid w:val="00923F09"/>
    <w:rsid w:val="00924C45"/>
    <w:rsid w:val="0092535A"/>
    <w:rsid w:val="0092544B"/>
    <w:rsid w:val="00926D8B"/>
    <w:rsid w:val="00927180"/>
    <w:rsid w:val="009273FB"/>
    <w:rsid w:val="009307D5"/>
    <w:rsid w:val="00931046"/>
    <w:rsid w:val="0093139F"/>
    <w:rsid w:val="009315E5"/>
    <w:rsid w:val="00931602"/>
    <w:rsid w:val="00932906"/>
    <w:rsid w:val="0093471A"/>
    <w:rsid w:val="00934987"/>
    <w:rsid w:val="00934D9C"/>
    <w:rsid w:val="00935052"/>
    <w:rsid w:val="0093543E"/>
    <w:rsid w:val="00937C2D"/>
    <w:rsid w:val="00937C38"/>
    <w:rsid w:val="00940F0E"/>
    <w:rsid w:val="00941083"/>
    <w:rsid w:val="00942701"/>
    <w:rsid w:val="00942893"/>
    <w:rsid w:val="00942BF3"/>
    <w:rsid w:val="00942C71"/>
    <w:rsid w:val="00943381"/>
    <w:rsid w:val="0094357D"/>
    <w:rsid w:val="0094397C"/>
    <w:rsid w:val="00943FC2"/>
    <w:rsid w:val="009458D8"/>
    <w:rsid w:val="009469B5"/>
    <w:rsid w:val="00946C5A"/>
    <w:rsid w:val="00946F25"/>
    <w:rsid w:val="0095067F"/>
    <w:rsid w:val="00951C18"/>
    <w:rsid w:val="00952586"/>
    <w:rsid w:val="00955812"/>
    <w:rsid w:val="0095605C"/>
    <w:rsid w:val="009565F2"/>
    <w:rsid w:val="00956E54"/>
    <w:rsid w:val="009602A4"/>
    <w:rsid w:val="00960391"/>
    <w:rsid w:val="009603DF"/>
    <w:rsid w:val="009607F1"/>
    <w:rsid w:val="0096086A"/>
    <w:rsid w:val="00961351"/>
    <w:rsid w:val="00961448"/>
    <w:rsid w:val="00961E9C"/>
    <w:rsid w:val="009632AC"/>
    <w:rsid w:val="0096392F"/>
    <w:rsid w:val="009657F3"/>
    <w:rsid w:val="00965864"/>
    <w:rsid w:val="00966088"/>
    <w:rsid w:val="00966389"/>
    <w:rsid w:val="009663FA"/>
    <w:rsid w:val="00966B92"/>
    <w:rsid w:val="009718F8"/>
    <w:rsid w:val="0097214D"/>
    <w:rsid w:val="00972362"/>
    <w:rsid w:val="0097281E"/>
    <w:rsid w:val="00972955"/>
    <w:rsid w:val="0097308D"/>
    <w:rsid w:val="00973366"/>
    <w:rsid w:val="0097458C"/>
    <w:rsid w:val="009760D3"/>
    <w:rsid w:val="00977202"/>
    <w:rsid w:val="00977532"/>
    <w:rsid w:val="00980AAB"/>
    <w:rsid w:val="009818D5"/>
    <w:rsid w:val="00981AEB"/>
    <w:rsid w:val="00981B92"/>
    <w:rsid w:val="00982B1D"/>
    <w:rsid w:val="00982E13"/>
    <w:rsid w:val="00984048"/>
    <w:rsid w:val="0098486A"/>
    <w:rsid w:val="00985217"/>
    <w:rsid w:val="00985B9F"/>
    <w:rsid w:val="00986642"/>
    <w:rsid w:val="00987D03"/>
    <w:rsid w:val="00991E4B"/>
    <w:rsid w:val="00991F66"/>
    <w:rsid w:val="009925DC"/>
    <w:rsid w:val="00992D5F"/>
    <w:rsid w:val="0099373C"/>
    <w:rsid w:val="00994012"/>
    <w:rsid w:val="009942CC"/>
    <w:rsid w:val="009945FA"/>
    <w:rsid w:val="009966C3"/>
    <w:rsid w:val="0099768D"/>
    <w:rsid w:val="00997D58"/>
    <w:rsid w:val="009A0727"/>
    <w:rsid w:val="009A0F88"/>
    <w:rsid w:val="009A27A9"/>
    <w:rsid w:val="009A4085"/>
    <w:rsid w:val="009A4460"/>
    <w:rsid w:val="009A4482"/>
    <w:rsid w:val="009A452E"/>
    <w:rsid w:val="009A461E"/>
    <w:rsid w:val="009A506B"/>
    <w:rsid w:val="009A69CD"/>
    <w:rsid w:val="009A6AAD"/>
    <w:rsid w:val="009A6CE7"/>
    <w:rsid w:val="009A7749"/>
    <w:rsid w:val="009A7863"/>
    <w:rsid w:val="009A7C4D"/>
    <w:rsid w:val="009B02EE"/>
    <w:rsid w:val="009B0820"/>
    <w:rsid w:val="009B0853"/>
    <w:rsid w:val="009B1B10"/>
    <w:rsid w:val="009B2A30"/>
    <w:rsid w:val="009B2AAC"/>
    <w:rsid w:val="009B30D4"/>
    <w:rsid w:val="009B30F4"/>
    <w:rsid w:val="009B31E4"/>
    <w:rsid w:val="009B32B9"/>
    <w:rsid w:val="009B3BF7"/>
    <w:rsid w:val="009B40C7"/>
    <w:rsid w:val="009B46A1"/>
    <w:rsid w:val="009B4F8C"/>
    <w:rsid w:val="009B5027"/>
    <w:rsid w:val="009B5BE3"/>
    <w:rsid w:val="009B5E33"/>
    <w:rsid w:val="009B6228"/>
    <w:rsid w:val="009B6EB9"/>
    <w:rsid w:val="009B7787"/>
    <w:rsid w:val="009B7CD6"/>
    <w:rsid w:val="009C0A1E"/>
    <w:rsid w:val="009C0B57"/>
    <w:rsid w:val="009C1E3D"/>
    <w:rsid w:val="009C2A73"/>
    <w:rsid w:val="009C31A3"/>
    <w:rsid w:val="009C34F4"/>
    <w:rsid w:val="009C46AA"/>
    <w:rsid w:val="009C5182"/>
    <w:rsid w:val="009C5C33"/>
    <w:rsid w:val="009C5DAA"/>
    <w:rsid w:val="009C5E0C"/>
    <w:rsid w:val="009C6633"/>
    <w:rsid w:val="009C74FA"/>
    <w:rsid w:val="009C761B"/>
    <w:rsid w:val="009D05A0"/>
    <w:rsid w:val="009D0B6B"/>
    <w:rsid w:val="009D0F2A"/>
    <w:rsid w:val="009D13F7"/>
    <w:rsid w:val="009D1FF1"/>
    <w:rsid w:val="009D24ED"/>
    <w:rsid w:val="009D2B54"/>
    <w:rsid w:val="009D2C0A"/>
    <w:rsid w:val="009D309D"/>
    <w:rsid w:val="009D3E93"/>
    <w:rsid w:val="009D48B8"/>
    <w:rsid w:val="009D5F62"/>
    <w:rsid w:val="009D5F8E"/>
    <w:rsid w:val="009D6626"/>
    <w:rsid w:val="009D6DD1"/>
    <w:rsid w:val="009E212F"/>
    <w:rsid w:val="009E238C"/>
    <w:rsid w:val="009E2B54"/>
    <w:rsid w:val="009E4AD8"/>
    <w:rsid w:val="009E6131"/>
    <w:rsid w:val="009E6154"/>
    <w:rsid w:val="009E64B9"/>
    <w:rsid w:val="009E67A8"/>
    <w:rsid w:val="009E70A9"/>
    <w:rsid w:val="009E7223"/>
    <w:rsid w:val="009E7A5D"/>
    <w:rsid w:val="009F02B4"/>
    <w:rsid w:val="009F0C1F"/>
    <w:rsid w:val="009F1028"/>
    <w:rsid w:val="009F1E3F"/>
    <w:rsid w:val="009F1EB6"/>
    <w:rsid w:val="009F2A17"/>
    <w:rsid w:val="009F3158"/>
    <w:rsid w:val="009F3706"/>
    <w:rsid w:val="009F53E9"/>
    <w:rsid w:val="009F6431"/>
    <w:rsid w:val="009F75C2"/>
    <w:rsid w:val="009F7B6A"/>
    <w:rsid w:val="009F7E0C"/>
    <w:rsid w:val="009F7E41"/>
    <w:rsid w:val="00A01012"/>
    <w:rsid w:val="00A018D0"/>
    <w:rsid w:val="00A0235D"/>
    <w:rsid w:val="00A02B84"/>
    <w:rsid w:val="00A0323B"/>
    <w:rsid w:val="00A033B3"/>
    <w:rsid w:val="00A033E3"/>
    <w:rsid w:val="00A0367A"/>
    <w:rsid w:val="00A04870"/>
    <w:rsid w:val="00A0506E"/>
    <w:rsid w:val="00A0537C"/>
    <w:rsid w:val="00A057A5"/>
    <w:rsid w:val="00A06FCE"/>
    <w:rsid w:val="00A071E7"/>
    <w:rsid w:val="00A07596"/>
    <w:rsid w:val="00A077F8"/>
    <w:rsid w:val="00A07D7E"/>
    <w:rsid w:val="00A07E2D"/>
    <w:rsid w:val="00A10635"/>
    <w:rsid w:val="00A10D6A"/>
    <w:rsid w:val="00A11B5F"/>
    <w:rsid w:val="00A122CF"/>
    <w:rsid w:val="00A12A8E"/>
    <w:rsid w:val="00A13109"/>
    <w:rsid w:val="00A132AB"/>
    <w:rsid w:val="00A13C30"/>
    <w:rsid w:val="00A14078"/>
    <w:rsid w:val="00A14DA1"/>
    <w:rsid w:val="00A15AAD"/>
    <w:rsid w:val="00A16019"/>
    <w:rsid w:val="00A16457"/>
    <w:rsid w:val="00A16A60"/>
    <w:rsid w:val="00A17347"/>
    <w:rsid w:val="00A1736F"/>
    <w:rsid w:val="00A173FD"/>
    <w:rsid w:val="00A17728"/>
    <w:rsid w:val="00A20797"/>
    <w:rsid w:val="00A2092C"/>
    <w:rsid w:val="00A2104D"/>
    <w:rsid w:val="00A21125"/>
    <w:rsid w:val="00A212D2"/>
    <w:rsid w:val="00A21495"/>
    <w:rsid w:val="00A2255F"/>
    <w:rsid w:val="00A2282D"/>
    <w:rsid w:val="00A22E49"/>
    <w:rsid w:val="00A25C9C"/>
    <w:rsid w:val="00A25FF2"/>
    <w:rsid w:val="00A267FC"/>
    <w:rsid w:val="00A3102E"/>
    <w:rsid w:val="00A31841"/>
    <w:rsid w:val="00A31BD1"/>
    <w:rsid w:val="00A32153"/>
    <w:rsid w:val="00A3405B"/>
    <w:rsid w:val="00A34A9A"/>
    <w:rsid w:val="00A34FFA"/>
    <w:rsid w:val="00A351BC"/>
    <w:rsid w:val="00A3547F"/>
    <w:rsid w:val="00A35576"/>
    <w:rsid w:val="00A3617D"/>
    <w:rsid w:val="00A37012"/>
    <w:rsid w:val="00A40686"/>
    <w:rsid w:val="00A406D5"/>
    <w:rsid w:val="00A40F1C"/>
    <w:rsid w:val="00A420D2"/>
    <w:rsid w:val="00A4396B"/>
    <w:rsid w:val="00A4397F"/>
    <w:rsid w:val="00A43AEB"/>
    <w:rsid w:val="00A43BC8"/>
    <w:rsid w:val="00A4593A"/>
    <w:rsid w:val="00A459A1"/>
    <w:rsid w:val="00A4621E"/>
    <w:rsid w:val="00A466D1"/>
    <w:rsid w:val="00A46A90"/>
    <w:rsid w:val="00A47497"/>
    <w:rsid w:val="00A511B9"/>
    <w:rsid w:val="00A51AC3"/>
    <w:rsid w:val="00A525FC"/>
    <w:rsid w:val="00A52669"/>
    <w:rsid w:val="00A52778"/>
    <w:rsid w:val="00A52B91"/>
    <w:rsid w:val="00A52EA1"/>
    <w:rsid w:val="00A530D8"/>
    <w:rsid w:val="00A5336D"/>
    <w:rsid w:val="00A53BFB"/>
    <w:rsid w:val="00A53E4D"/>
    <w:rsid w:val="00A55D7B"/>
    <w:rsid w:val="00A56EB9"/>
    <w:rsid w:val="00A57B27"/>
    <w:rsid w:val="00A57CC2"/>
    <w:rsid w:val="00A615AD"/>
    <w:rsid w:val="00A617C7"/>
    <w:rsid w:val="00A61D25"/>
    <w:rsid w:val="00A61D4B"/>
    <w:rsid w:val="00A6245F"/>
    <w:rsid w:val="00A6315B"/>
    <w:rsid w:val="00A63171"/>
    <w:rsid w:val="00A637F1"/>
    <w:rsid w:val="00A639D7"/>
    <w:rsid w:val="00A645A5"/>
    <w:rsid w:val="00A64F3A"/>
    <w:rsid w:val="00A65A69"/>
    <w:rsid w:val="00A66291"/>
    <w:rsid w:val="00A663B1"/>
    <w:rsid w:val="00A70C73"/>
    <w:rsid w:val="00A719FA"/>
    <w:rsid w:val="00A73476"/>
    <w:rsid w:val="00A73D0E"/>
    <w:rsid w:val="00A75167"/>
    <w:rsid w:val="00A76907"/>
    <w:rsid w:val="00A77B63"/>
    <w:rsid w:val="00A82332"/>
    <w:rsid w:val="00A83E0E"/>
    <w:rsid w:val="00A83F02"/>
    <w:rsid w:val="00A84AB5"/>
    <w:rsid w:val="00A85244"/>
    <w:rsid w:val="00A85C6E"/>
    <w:rsid w:val="00A86017"/>
    <w:rsid w:val="00A860B3"/>
    <w:rsid w:val="00A862E5"/>
    <w:rsid w:val="00A8650F"/>
    <w:rsid w:val="00A865F2"/>
    <w:rsid w:val="00A86973"/>
    <w:rsid w:val="00A86A82"/>
    <w:rsid w:val="00A9124D"/>
    <w:rsid w:val="00A9246D"/>
    <w:rsid w:val="00A925E0"/>
    <w:rsid w:val="00A92A51"/>
    <w:rsid w:val="00A92FEB"/>
    <w:rsid w:val="00A93716"/>
    <w:rsid w:val="00A95B4C"/>
    <w:rsid w:val="00A95CF1"/>
    <w:rsid w:val="00A96872"/>
    <w:rsid w:val="00A96B69"/>
    <w:rsid w:val="00A973C8"/>
    <w:rsid w:val="00A9762D"/>
    <w:rsid w:val="00A97919"/>
    <w:rsid w:val="00A97D8B"/>
    <w:rsid w:val="00A97E06"/>
    <w:rsid w:val="00AA09F7"/>
    <w:rsid w:val="00AA2462"/>
    <w:rsid w:val="00AA246C"/>
    <w:rsid w:val="00AA24CE"/>
    <w:rsid w:val="00AA2BBF"/>
    <w:rsid w:val="00AA35FB"/>
    <w:rsid w:val="00AA37D2"/>
    <w:rsid w:val="00AA5753"/>
    <w:rsid w:val="00AA6016"/>
    <w:rsid w:val="00AA66CA"/>
    <w:rsid w:val="00AA6973"/>
    <w:rsid w:val="00AA6F32"/>
    <w:rsid w:val="00AB095E"/>
    <w:rsid w:val="00AB0BF8"/>
    <w:rsid w:val="00AB12F1"/>
    <w:rsid w:val="00AB2121"/>
    <w:rsid w:val="00AB2228"/>
    <w:rsid w:val="00AB26B7"/>
    <w:rsid w:val="00AB27A7"/>
    <w:rsid w:val="00AB3184"/>
    <w:rsid w:val="00AB3D9B"/>
    <w:rsid w:val="00AB3DEF"/>
    <w:rsid w:val="00AB5478"/>
    <w:rsid w:val="00AB5AE1"/>
    <w:rsid w:val="00AB5EAB"/>
    <w:rsid w:val="00AB6641"/>
    <w:rsid w:val="00AB6DC0"/>
    <w:rsid w:val="00AB6EAD"/>
    <w:rsid w:val="00AC00B8"/>
    <w:rsid w:val="00AC1C02"/>
    <w:rsid w:val="00AC454F"/>
    <w:rsid w:val="00AC479F"/>
    <w:rsid w:val="00AC4E56"/>
    <w:rsid w:val="00AC5219"/>
    <w:rsid w:val="00AC5DDB"/>
    <w:rsid w:val="00AC6D39"/>
    <w:rsid w:val="00AC76A6"/>
    <w:rsid w:val="00AC7901"/>
    <w:rsid w:val="00AD05F2"/>
    <w:rsid w:val="00AD0870"/>
    <w:rsid w:val="00AD0D63"/>
    <w:rsid w:val="00AD2047"/>
    <w:rsid w:val="00AD20C2"/>
    <w:rsid w:val="00AD29DC"/>
    <w:rsid w:val="00AD3793"/>
    <w:rsid w:val="00AD5400"/>
    <w:rsid w:val="00AD5CE6"/>
    <w:rsid w:val="00AD61CD"/>
    <w:rsid w:val="00AD683C"/>
    <w:rsid w:val="00AD7C0B"/>
    <w:rsid w:val="00AE282B"/>
    <w:rsid w:val="00AE3945"/>
    <w:rsid w:val="00AE40B6"/>
    <w:rsid w:val="00AE4A14"/>
    <w:rsid w:val="00AE5EE9"/>
    <w:rsid w:val="00AE605E"/>
    <w:rsid w:val="00AE6105"/>
    <w:rsid w:val="00AE64C0"/>
    <w:rsid w:val="00AE69DD"/>
    <w:rsid w:val="00AE6B72"/>
    <w:rsid w:val="00AE7E62"/>
    <w:rsid w:val="00AF0807"/>
    <w:rsid w:val="00AF377B"/>
    <w:rsid w:val="00AF4BE1"/>
    <w:rsid w:val="00AF5858"/>
    <w:rsid w:val="00AF631F"/>
    <w:rsid w:val="00AF7334"/>
    <w:rsid w:val="00B008A4"/>
    <w:rsid w:val="00B009A6"/>
    <w:rsid w:val="00B01EE9"/>
    <w:rsid w:val="00B020E6"/>
    <w:rsid w:val="00B0231D"/>
    <w:rsid w:val="00B02606"/>
    <w:rsid w:val="00B0358D"/>
    <w:rsid w:val="00B03AC9"/>
    <w:rsid w:val="00B0446A"/>
    <w:rsid w:val="00B04C02"/>
    <w:rsid w:val="00B05967"/>
    <w:rsid w:val="00B06964"/>
    <w:rsid w:val="00B0734F"/>
    <w:rsid w:val="00B07B62"/>
    <w:rsid w:val="00B07C09"/>
    <w:rsid w:val="00B104D7"/>
    <w:rsid w:val="00B10A1C"/>
    <w:rsid w:val="00B116DB"/>
    <w:rsid w:val="00B11736"/>
    <w:rsid w:val="00B1207D"/>
    <w:rsid w:val="00B12BDD"/>
    <w:rsid w:val="00B1377B"/>
    <w:rsid w:val="00B13B67"/>
    <w:rsid w:val="00B1436E"/>
    <w:rsid w:val="00B1443F"/>
    <w:rsid w:val="00B144BE"/>
    <w:rsid w:val="00B16EE4"/>
    <w:rsid w:val="00B1701F"/>
    <w:rsid w:val="00B17FF5"/>
    <w:rsid w:val="00B20D90"/>
    <w:rsid w:val="00B21058"/>
    <w:rsid w:val="00B21C05"/>
    <w:rsid w:val="00B227D3"/>
    <w:rsid w:val="00B237F6"/>
    <w:rsid w:val="00B23D41"/>
    <w:rsid w:val="00B24B16"/>
    <w:rsid w:val="00B24C81"/>
    <w:rsid w:val="00B256F9"/>
    <w:rsid w:val="00B26468"/>
    <w:rsid w:val="00B2657E"/>
    <w:rsid w:val="00B27A72"/>
    <w:rsid w:val="00B30157"/>
    <w:rsid w:val="00B30187"/>
    <w:rsid w:val="00B3269C"/>
    <w:rsid w:val="00B32D01"/>
    <w:rsid w:val="00B33BD0"/>
    <w:rsid w:val="00B340B4"/>
    <w:rsid w:val="00B3484B"/>
    <w:rsid w:val="00B3496A"/>
    <w:rsid w:val="00B34CF5"/>
    <w:rsid w:val="00B361F7"/>
    <w:rsid w:val="00B362C8"/>
    <w:rsid w:val="00B375DF"/>
    <w:rsid w:val="00B3767F"/>
    <w:rsid w:val="00B37A11"/>
    <w:rsid w:val="00B37CD8"/>
    <w:rsid w:val="00B4010F"/>
    <w:rsid w:val="00B4017A"/>
    <w:rsid w:val="00B40F34"/>
    <w:rsid w:val="00B41FF3"/>
    <w:rsid w:val="00B425D2"/>
    <w:rsid w:val="00B43840"/>
    <w:rsid w:val="00B43927"/>
    <w:rsid w:val="00B441CE"/>
    <w:rsid w:val="00B449FF"/>
    <w:rsid w:val="00B4521A"/>
    <w:rsid w:val="00B45F39"/>
    <w:rsid w:val="00B474CD"/>
    <w:rsid w:val="00B47BE1"/>
    <w:rsid w:val="00B50A6E"/>
    <w:rsid w:val="00B51FB7"/>
    <w:rsid w:val="00B52AB1"/>
    <w:rsid w:val="00B53519"/>
    <w:rsid w:val="00B53B6C"/>
    <w:rsid w:val="00B54363"/>
    <w:rsid w:val="00B5542B"/>
    <w:rsid w:val="00B556F0"/>
    <w:rsid w:val="00B55B5C"/>
    <w:rsid w:val="00B564C9"/>
    <w:rsid w:val="00B56BC6"/>
    <w:rsid w:val="00B578EA"/>
    <w:rsid w:val="00B5793C"/>
    <w:rsid w:val="00B57D54"/>
    <w:rsid w:val="00B603EB"/>
    <w:rsid w:val="00B6040D"/>
    <w:rsid w:val="00B60935"/>
    <w:rsid w:val="00B612D3"/>
    <w:rsid w:val="00B61C6B"/>
    <w:rsid w:val="00B627F5"/>
    <w:rsid w:val="00B62F71"/>
    <w:rsid w:val="00B635FD"/>
    <w:rsid w:val="00B638C0"/>
    <w:rsid w:val="00B63FDE"/>
    <w:rsid w:val="00B65362"/>
    <w:rsid w:val="00B6638C"/>
    <w:rsid w:val="00B6794C"/>
    <w:rsid w:val="00B67AA2"/>
    <w:rsid w:val="00B70183"/>
    <w:rsid w:val="00B71037"/>
    <w:rsid w:val="00B714DF"/>
    <w:rsid w:val="00B72CDD"/>
    <w:rsid w:val="00B72DF1"/>
    <w:rsid w:val="00B742EA"/>
    <w:rsid w:val="00B74A02"/>
    <w:rsid w:val="00B74E72"/>
    <w:rsid w:val="00B74F5D"/>
    <w:rsid w:val="00B753E9"/>
    <w:rsid w:val="00B759CF"/>
    <w:rsid w:val="00B76071"/>
    <w:rsid w:val="00B77008"/>
    <w:rsid w:val="00B771C2"/>
    <w:rsid w:val="00B778BA"/>
    <w:rsid w:val="00B77985"/>
    <w:rsid w:val="00B77B1F"/>
    <w:rsid w:val="00B77DBF"/>
    <w:rsid w:val="00B81613"/>
    <w:rsid w:val="00B81B2A"/>
    <w:rsid w:val="00B827BE"/>
    <w:rsid w:val="00B83326"/>
    <w:rsid w:val="00B83CF1"/>
    <w:rsid w:val="00B8432D"/>
    <w:rsid w:val="00B84DA1"/>
    <w:rsid w:val="00B8529F"/>
    <w:rsid w:val="00B8561F"/>
    <w:rsid w:val="00B858E0"/>
    <w:rsid w:val="00B859DC"/>
    <w:rsid w:val="00B85F9D"/>
    <w:rsid w:val="00B86CF2"/>
    <w:rsid w:val="00B878F2"/>
    <w:rsid w:val="00B87DFC"/>
    <w:rsid w:val="00B907D1"/>
    <w:rsid w:val="00B914F5"/>
    <w:rsid w:val="00B9162A"/>
    <w:rsid w:val="00B916D4"/>
    <w:rsid w:val="00B919DE"/>
    <w:rsid w:val="00B921A8"/>
    <w:rsid w:val="00B93016"/>
    <w:rsid w:val="00B93069"/>
    <w:rsid w:val="00B93277"/>
    <w:rsid w:val="00B93B0E"/>
    <w:rsid w:val="00B94964"/>
    <w:rsid w:val="00B95E3A"/>
    <w:rsid w:val="00B95FCA"/>
    <w:rsid w:val="00B9625B"/>
    <w:rsid w:val="00B9674A"/>
    <w:rsid w:val="00B96793"/>
    <w:rsid w:val="00B9699B"/>
    <w:rsid w:val="00B96A62"/>
    <w:rsid w:val="00B96A99"/>
    <w:rsid w:val="00BA02E7"/>
    <w:rsid w:val="00BA0844"/>
    <w:rsid w:val="00BA088C"/>
    <w:rsid w:val="00BA0979"/>
    <w:rsid w:val="00BA146C"/>
    <w:rsid w:val="00BA1FA4"/>
    <w:rsid w:val="00BA2046"/>
    <w:rsid w:val="00BA21FF"/>
    <w:rsid w:val="00BA3AE1"/>
    <w:rsid w:val="00BA3B32"/>
    <w:rsid w:val="00BA51B5"/>
    <w:rsid w:val="00BA69EC"/>
    <w:rsid w:val="00BA6B38"/>
    <w:rsid w:val="00BA7AFE"/>
    <w:rsid w:val="00BB00A0"/>
    <w:rsid w:val="00BB0B0F"/>
    <w:rsid w:val="00BB1356"/>
    <w:rsid w:val="00BB2715"/>
    <w:rsid w:val="00BB35E5"/>
    <w:rsid w:val="00BB6036"/>
    <w:rsid w:val="00BB6D64"/>
    <w:rsid w:val="00BB7AD8"/>
    <w:rsid w:val="00BC0274"/>
    <w:rsid w:val="00BC06ED"/>
    <w:rsid w:val="00BC09C9"/>
    <w:rsid w:val="00BC27E1"/>
    <w:rsid w:val="00BC2F9D"/>
    <w:rsid w:val="00BC2FF3"/>
    <w:rsid w:val="00BC3FEB"/>
    <w:rsid w:val="00BC40A1"/>
    <w:rsid w:val="00BC4C77"/>
    <w:rsid w:val="00BC519A"/>
    <w:rsid w:val="00BC5734"/>
    <w:rsid w:val="00BC5928"/>
    <w:rsid w:val="00BC6500"/>
    <w:rsid w:val="00BC7310"/>
    <w:rsid w:val="00BC7C7D"/>
    <w:rsid w:val="00BD06FA"/>
    <w:rsid w:val="00BD082F"/>
    <w:rsid w:val="00BD0959"/>
    <w:rsid w:val="00BD44DD"/>
    <w:rsid w:val="00BD4D8E"/>
    <w:rsid w:val="00BD580D"/>
    <w:rsid w:val="00BD5E35"/>
    <w:rsid w:val="00BD7806"/>
    <w:rsid w:val="00BE0851"/>
    <w:rsid w:val="00BE171B"/>
    <w:rsid w:val="00BE1D5C"/>
    <w:rsid w:val="00BE207E"/>
    <w:rsid w:val="00BE2575"/>
    <w:rsid w:val="00BE2625"/>
    <w:rsid w:val="00BE27EA"/>
    <w:rsid w:val="00BE467A"/>
    <w:rsid w:val="00BE5E55"/>
    <w:rsid w:val="00BE65A1"/>
    <w:rsid w:val="00BE6C9B"/>
    <w:rsid w:val="00BE6F5F"/>
    <w:rsid w:val="00BE73FE"/>
    <w:rsid w:val="00BF0F1D"/>
    <w:rsid w:val="00BF1442"/>
    <w:rsid w:val="00BF1E3F"/>
    <w:rsid w:val="00BF2926"/>
    <w:rsid w:val="00BF3749"/>
    <w:rsid w:val="00BF3884"/>
    <w:rsid w:val="00BF3A51"/>
    <w:rsid w:val="00BF4123"/>
    <w:rsid w:val="00BF476E"/>
    <w:rsid w:val="00BF5947"/>
    <w:rsid w:val="00BF5A37"/>
    <w:rsid w:val="00BF5ECB"/>
    <w:rsid w:val="00BF6403"/>
    <w:rsid w:val="00BF67C6"/>
    <w:rsid w:val="00BF6C26"/>
    <w:rsid w:val="00BF7B03"/>
    <w:rsid w:val="00C00AF1"/>
    <w:rsid w:val="00C015FF"/>
    <w:rsid w:val="00C01C82"/>
    <w:rsid w:val="00C034BE"/>
    <w:rsid w:val="00C047BC"/>
    <w:rsid w:val="00C048DF"/>
    <w:rsid w:val="00C05BE9"/>
    <w:rsid w:val="00C06007"/>
    <w:rsid w:val="00C062DA"/>
    <w:rsid w:val="00C10B4D"/>
    <w:rsid w:val="00C10D68"/>
    <w:rsid w:val="00C1159D"/>
    <w:rsid w:val="00C12026"/>
    <w:rsid w:val="00C12B0F"/>
    <w:rsid w:val="00C12EC4"/>
    <w:rsid w:val="00C13783"/>
    <w:rsid w:val="00C14179"/>
    <w:rsid w:val="00C141C4"/>
    <w:rsid w:val="00C14968"/>
    <w:rsid w:val="00C14D85"/>
    <w:rsid w:val="00C1553B"/>
    <w:rsid w:val="00C162E0"/>
    <w:rsid w:val="00C16663"/>
    <w:rsid w:val="00C17B5E"/>
    <w:rsid w:val="00C17CA7"/>
    <w:rsid w:val="00C202AC"/>
    <w:rsid w:val="00C2130B"/>
    <w:rsid w:val="00C21E2D"/>
    <w:rsid w:val="00C22884"/>
    <w:rsid w:val="00C23D13"/>
    <w:rsid w:val="00C24670"/>
    <w:rsid w:val="00C24D90"/>
    <w:rsid w:val="00C24E5E"/>
    <w:rsid w:val="00C25F1A"/>
    <w:rsid w:val="00C27675"/>
    <w:rsid w:val="00C279EE"/>
    <w:rsid w:val="00C3020F"/>
    <w:rsid w:val="00C305D3"/>
    <w:rsid w:val="00C3065B"/>
    <w:rsid w:val="00C306CC"/>
    <w:rsid w:val="00C30728"/>
    <w:rsid w:val="00C30A8F"/>
    <w:rsid w:val="00C30C2C"/>
    <w:rsid w:val="00C316DF"/>
    <w:rsid w:val="00C31ACD"/>
    <w:rsid w:val="00C32446"/>
    <w:rsid w:val="00C325BD"/>
    <w:rsid w:val="00C32D9F"/>
    <w:rsid w:val="00C34F78"/>
    <w:rsid w:val="00C3514B"/>
    <w:rsid w:val="00C35507"/>
    <w:rsid w:val="00C35648"/>
    <w:rsid w:val="00C361C1"/>
    <w:rsid w:val="00C3633A"/>
    <w:rsid w:val="00C365A4"/>
    <w:rsid w:val="00C37839"/>
    <w:rsid w:val="00C37AD6"/>
    <w:rsid w:val="00C40396"/>
    <w:rsid w:val="00C40DF8"/>
    <w:rsid w:val="00C424CA"/>
    <w:rsid w:val="00C426AB"/>
    <w:rsid w:val="00C4285D"/>
    <w:rsid w:val="00C433BC"/>
    <w:rsid w:val="00C433C0"/>
    <w:rsid w:val="00C43F7C"/>
    <w:rsid w:val="00C4626F"/>
    <w:rsid w:val="00C463ED"/>
    <w:rsid w:val="00C46937"/>
    <w:rsid w:val="00C4693C"/>
    <w:rsid w:val="00C46CBA"/>
    <w:rsid w:val="00C472A0"/>
    <w:rsid w:val="00C5108B"/>
    <w:rsid w:val="00C512A3"/>
    <w:rsid w:val="00C51368"/>
    <w:rsid w:val="00C52449"/>
    <w:rsid w:val="00C542AA"/>
    <w:rsid w:val="00C54691"/>
    <w:rsid w:val="00C5508A"/>
    <w:rsid w:val="00C559C9"/>
    <w:rsid w:val="00C566DD"/>
    <w:rsid w:val="00C569ED"/>
    <w:rsid w:val="00C577C6"/>
    <w:rsid w:val="00C60719"/>
    <w:rsid w:val="00C61106"/>
    <w:rsid w:val="00C61ACA"/>
    <w:rsid w:val="00C62213"/>
    <w:rsid w:val="00C6249A"/>
    <w:rsid w:val="00C624A7"/>
    <w:rsid w:val="00C6263B"/>
    <w:rsid w:val="00C62940"/>
    <w:rsid w:val="00C62F52"/>
    <w:rsid w:val="00C63FC5"/>
    <w:rsid w:val="00C640BC"/>
    <w:rsid w:val="00C640C5"/>
    <w:rsid w:val="00C64A21"/>
    <w:rsid w:val="00C64DDD"/>
    <w:rsid w:val="00C654BD"/>
    <w:rsid w:val="00C6575F"/>
    <w:rsid w:val="00C657E6"/>
    <w:rsid w:val="00C667C2"/>
    <w:rsid w:val="00C66ED5"/>
    <w:rsid w:val="00C67311"/>
    <w:rsid w:val="00C70695"/>
    <w:rsid w:val="00C70990"/>
    <w:rsid w:val="00C70E21"/>
    <w:rsid w:val="00C7117B"/>
    <w:rsid w:val="00C71583"/>
    <w:rsid w:val="00C7199E"/>
    <w:rsid w:val="00C72780"/>
    <w:rsid w:val="00C73367"/>
    <w:rsid w:val="00C73B31"/>
    <w:rsid w:val="00C74F36"/>
    <w:rsid w:val="00C76A5D"/>
    <w:rsid w:val="00C7712D"/>
    <w:rsid w:val="00C77632"/>
    <w:rsid w:val="00C77ADF"/>
    <w:rsid w:val="00C77B59"/>
    <w:rsid w:val="00C804F6"/>
    <w:rsid w:val="00C808C7"/>
    <w:rsid w:val="00C8264A"/>
    <w:rsid w:val="00C82FF5"/>
    <w:rsid w:val="00C83464"/>
    <w:rsid w:val="00C8346E"/>
    <w:rsid w:val="00C84B5D"/>
    <w:rsid w:val="00C85135"/>
    <w:rsid w:val="00C85189"/>
    <w:rsid w:val="00C85623"/>
    <w:rsid w:val="00C85C1D"/>
    <w:rsid w:val="00C86C17"/>
    <w:rsid w:val="00C86FC4"/>
    <w:rsid w:val="00C8742F"/>
    <w:rsid w:val="00C87504"/>
    <w:rsid w:val="00C90025"/>
    <w:rsid w:val="00C90AE0"/>
    <w:rsid w:val="00C90BE5"/>
    <w:rsid w:val="00C90D52"/>
    <w:rsid w:val="00C91AB6"/>
    <w:rsid w:val="00C921A3"/>
    <w:rsid w:val="00C9222F"/>
    <w:rsid w:val="00C95CAB"/>
    <w:rsid w:val="00C96579"/>
    <w:rsid w:val="00CA0056"/>
    <w:rsid w:val="00CA0A9C"/>
    <w:rsid w:val="00CA0E2E"/>
    <w:rsid w:val="00CA0F8F"/>
    <w:rsid w:val="00CA27F2"/>
    <w:rsid w:val="00CA3D47"/>
    <w:rsid w:val="00CA57DC"/>
    <w:rsid w:val="00CA5B16"/>
    <w:rsid w:val="00CA60AE"/>
    <w:rsid w:val="00CA65C2"/>
    <w:rsid w:val="00CA6763"/>
    <w:rsid w:val="00CA686A"/>
    <w:rsid w:val="00CA6C93"/>
    <w:rsid w:val="00CA6D92"/>
    <w:rsid w:val="00CA7B4C"/>
    <w:rsid w:val="00CA7FE7"/>
    <w:rsid w:val="00CB0A41"/>
    <w:rsid w:val="00CB2278"/>
    <w:rsid w:val="00CB24BC"/>
    <w:rsid w:val="00CB2CB4"/>
    <w:rsid w:val="00CB3C3B"/>
    <w:rsid w:val="00CB3D14"/>
    <w:rsid w:val="00CB493D"/>
    <w:rsid w:val="00CB51BD"/>
    <w:rsid w:val="00CB5AB9"/>
    <w:rsid w:val="00CB5F43"/>
    <w:rsid w:val="00CB646D"/>
    <w:rsid w:val="00CB6FF4"/>
    <w:rsid w:val="00CC0F69"/>
    <w:rsid w:val="00CC15E7"/>
    <w:rsid w:val="00CC19BF"/>
    <w:rsid w:val="00CC1F4D"/>
    <w:rsid w:val="00CC3F02"/>
    <w:rsid w:val="00CC3F4D"/>
    <w:rsid w:val="00CC4CEC"/>
    <w:rsid w:val="00CC56CE"/>
    <w:rsid w:val="00CC5AF4"/>
    <w:rsid w:val="00CC75F5"/>
    <w:rsid w:val="00CD068D"/>
    <w:rsid w:val="00CD0BA7"/>
    <w:rsid w:val="00CD1318"/>
    <w:rsid w:val="00CD17F6"/>
    <w:rsid w:val="00CD2C1E"/>
    <w:rsid w:val="00CD2E63"/>
    <w:rsid w:val="00CD32FB"/>
    <w:rsid w:val="00CD36B0"/>
    <w:rsid w:val="00CD3BA7"/>
    <w:rsid w:val="00CD4B31"/>
    <w:rsid w:val="00CD7403"/>
    <w:rsid w:val="00CD7FFD"/>
    <w:rsid w:val="00CE03E6"/>
    <w:rsid w:val="00CE064E"/>
    <w:rsid w:val="00CE169D"/>
    <w:rsid w:val="00CE1750"/>
    <w:rsid w:val="00CE28A1"/>
    <w:rsid w:val="00CE506F"/>
    <w:rsid w:val="00CE5F99"/>
    <w:rsid w:val="00CE657D"/>
    <w:rsid w:val="00CE6E86"/>
    <w:rsid w:val="00CE71D1"/>
    <w:rsid w:val="00CE7B80"/>
    <w:rsid w:val="00CF028C"/>
    <w:rsid w:val="00CF091E"/>
    <w:rsid w:val="00CF0C20"/>
    <w:rsid w:val="00CF0E5D"/>
    <w:rsid w:val="00CF1237"/>
    <w:rsid w:val="00CF14AA"/>
    <w:rsid w:val="00CF22E5"/>
    <w:rsid w:val="00CF25C3"/>
    <w:rsid w:val="00CF2A3A"/>
    <w:rsid w:val="00CF2C40"/>
    <w:rsid w:val="00CF2C89"/>
    <w:rsid w:val="00CF2CFE"/>
    <w:rsid w:val="00CF3260"/>
    <w:rsid w:val="00CF3D90"/>
    <w:rsid w:val="00CF3DF8"/>
    <w:rsid w:val="00CF60A4"/>
    <w:rsid w:val="00CF6BFD"/>
    <w:rsid w:val="00CF6D48"/>
    <w:rsid w:val="00CF6E5E"/>
    <w:rsid w:val="00CF724C"/>
    <w:rsid w:val="00CF78C9"/>
    <w:rsid w:val="00D02513"/>
    <w:rsid w:val="00D0279D"/>
    <w:rsid w:val="00D046D0"/>
    <w:rsid w:val="00D05399"/>
    <w:rsid w:val="00D05F01"/>
    <w:rsid w:val="00D06F40"/>
    <w:rsid w:val="00D07A21"/>
    <w:rsid w:val="00D07C98"/>
    <w:rsid w:val="00D11040"/>
    <w:rsid w:val="00D119C0"/>
    <w:rsid w:val="00D122E1"/>
    <w:rsid w:val="00D1339B"/>
    <w:rsid w:val="00D1349A"/>
    <w:rsid w:val="00D14ACD"/>
    <w:rsid w:val="00D14D33"/>
    <w:rsid w:val="00D15415"/>
    <w:rsid w:val="00D15B28"/>
    <w:rsid w:val="00D162BB"/>
    <w:rsid w:val="00D165C6"/>
    <w:rsid w:val="00D166D7"/>
    <w:rsid w:val="00D17EA2"/>
    <w:rsid w:val="00D2130A"/>
    <w:rsid w:val="00D2255A"/>
    <w:rsid w:val="00D22D4F"/>
    <w:rsid w:val="00D23370"/>
    <w:rsid w:val="00D236A3"/>
    <w:rsid w:val="00D2468E"/>
    <w:rsid w:val="00D24ED0"/>
    <w:rsid w:val="00D257B4"/>
    <w:rsid w:val="00D25804"/>
    <w:rsid w:val="00D25A14"/>
    <w:rsid w:val="00D26896"/>
    <w:rsid w:val="00D26A85"/>
    <w:rsid w:val="00D27820"/>
    <w:rsid w:val="00D27BAA"/>
    <w:rsid w:val="00D27CEE"/>
    <w:rsid w:val="00D27DB6"/>
    <w:rsid w:val="00D303DC"/>
    <w:rsid w:val="00D30C72"/>
    <w:rsid w:val="00D31E15"/>
    <w:rsid w:val="00D32350"/>
    <w:rsid w:val="00D32376"/>
    <w:rsid w:val="00D33FEA"/>
    <w:rsid w:val="00D349F4"/>
    <w:rsid w:val="00D36080"/>
    <w:rsid w:val="00D370E1"/>
    <w:rsid w:val="00D40413"/>
    <w:rsid w:val="00D41482"/>
    <w:rsid w:val="00D41DD7"/>
    <w:rsid w:val="00D41FA8"/>
    <w:rsid w:val="00D42770"/>
    <w:rsid w:val="00D4364E"/>
    <w:rsid w:val="00D443B3"/>
    <w:rsid w:val="00D444E1"/>
    <w:rsid w:val="00D4508E"/>
    <w:rsid w:val="00D45694"/>
    <w:rsid w:val="00D457F2"/>
    <w:rsid w:val="00D4581C"/>
    <w:rsid w:val="00D463BC"/>
    <w:rsid w:val="00D46963"/>
    <w:rsid w:val="00D46A3C"/>
    <w:rsid w:val="00D46BE0"/>
    <w:rsid w:val="00D47857"/>
    <w:rsid w:val="00D47DF7"/>
    <w:rsid w:val="00D509A8"/>
    <w:rsid w:val="00D509F8"/>
    <w:rsid w:val="00D50D81"/>
    <w:rsid w:val="00D50ED9"/>
    <w:rsid w:val="00D5191C"/>
    <w:rsid w:val="00D51D14"/>
    <w:rsid w:val="00D52533"/>
    <w:rsid w:val="00D52899"/>
    <w:rsid w:val="00D52ED1"/>
    <w:rsid w:val="00D53083"/>
    <w:rsid w:val="00D5550E"/>
    <w:rsid w:val="00D55C3A"/>
    <w:rsid w:val="00D55D4B"/>
    <w:rsid w:val="00D55F4C"/>
    <w:rsid w:val="00D56CC3"/>
    <w:rsid w:val="00D602BA"/>
    <w:rsid w:val="00D603CA"/>
    <w:rsid w:val="00D61389"/>
    <w:rsid w:val="00D62DFA"/>
    <w:rsid w:val="00D631A4"/>
    <w:rsid w:val="00D636C4"/>
    <w:rsid w:val="00D64198"/>
    <w:rsid w:val="00D64E50"/>
    <w:rsid w:val="00D64EC8"/>
    <w:rsid w:val="00D652A4"/>
    <w:rsid w:val="00D659DE"/>
    <w:rsid w:val="00D65F71"/>
    <w:rsid w:val="00D7061A"/>
    <w:rsid w:val="00D7135A"/>
    <w:rsid w:val="00D717AF"/>
    <w:rsid w:val="00D726F8"/>
    <w:rsid w:val="00D734A3"/>
    <w:rsid w:val="00D73842"/>
    <w:rsid w:val="00D744C3"/>
    <w:rsid w:val="00D75AB7"/>
    <w:rsid w:val="00D768F0"/>
    <w:rsid w:val="00D7690C"/>
    <w:rsid w:val="00D76FB9"/>
    <w:rsid w:val="00D77742"/>
    <w:rsid w:val="00D77E7C"/>
    <w:rsid w:val="00D80140"/>
    <w:rsid w:val="00D801F9"/>
    <w:rsid w:val="00D80B5D"/>
    <w:rsid w:val="00D814CB"/>
    <w:rsid w:val="00D81A19"/>
    <w:rsid w:val="00D82A01"/>
    <w:rsid w:val="00D82C8D"/>
    <w:rsid w:val="00D83910"/>
    <w:rsid w:val="00D84944"/>
    <w:rsid w:val="00D861B4"/>
    <w:rsid w:val="00D90373"/>
    <w:rsid w:val="00D90574"/>
    <w:rsid w:val="00D91394"/>
    <w:rsid w:val="00D91D04"/>
    <w:rsid w:val="00D92BBE"/>
    <w:rsid w:val="00D92DA3"/>
    <w:rsid w:val="00D92DF9"/>
    <w:rsid w:val="00D9355F"/>
    <w:rsid w:val="00D93D2D"/>
    <w:rsid w:val="00D942C0"/>
    <w:rsid w:val="00D9437F"/>
    <w:rsid w:val="00D95129"/>
    <w:rsid w:val="00D96A9A"/>
    <w:rsid w:val="00D96DA5"/>
    <w:rsid w:val="00D97B67"/>
    <w:rsid w:val="00DA08A0"/>
    <w:rsid w:val="00DA17EF"/>
    <w:rsid w:val="00DA1F35"/>
    <w:rsid w:val="00DA2CC9"/>
    <w:rsid w:val="00DA32A2"/>
    <w:rsid w:val="00DA3E31"/>
    <w:rsid w:val="00DA40EA"/>
    <w:rsid w:val="00DA438C"/>
    <w:rsid w:val="00DA46EB"/>
    <w:rsid w:val="00DA556A"/>
    <w:rsid w:val="00DA5CA3"/>
    <w:rsid w:val="00DA5D9A"/>
    <w:rsid w:val="00DA66B2"/>
    <w:rsid w:val="00DA781C"/>
    <w:rsid w:val="00DB0FE2"/>
    <w:rsid w:val="00DB17F7"/>
    <w:rsid w:val="00DB1898"/>
    <w:rsid w:val="00DB3371"/>
    <w:rsid w:val="00DB43C5"/>
    <w:rsid w:val="00DB5505"/>
    <w:rsid w:val="00DB5ADC"/>
    <w:rsid w:val="00DB62B6"/>
    <w:rsid w:val="00DB712E"/>
    <w:rsid w:val="00DB74A0"/>
    <w:rsid w:val="00DC0C15"/>
    <w:rsid w:val="00DC0CBE"/>
    <w:rsid w:val="00DC1368"/>
    <w:rsid w:val="00DC294D"/>
    <w:rsid w:val="00DC2DFA"/>
    <w:rsid w:val="00DC337A"/>
    <w:rsid w:val="00DC36EC"/>
    <w:rsid w:val="00DC39E5"/>
    <w:rsid w:val="00DC3C34"/>
    <w:rsid w:val="00DC617C"/>
    <w:rsid w:val="00DC62B6"/>
    <w:rsid w:val="00DC6A9F"/>
    <w:rsid w:val="00DC75B6"/>
    <w:rsid w:val="00DC7B08"/>
    <w:rsid w:val="00DD00E3"/>
    <w:rsid w:val="00DD05E1"/>
    <w:rsid w:val="00DD287F"/>
    <w:rsid w:val="00DD337B"/>
    <w:rsid w:val="00DD3B01"/>
    <w:rsid w:val="00DD46F8"/>
    <w:rsid w:val="00DD4A43"/>
    <w:rsid w:val="00DD4CA6"/>
    <w:rsid w:val="00DD5140"/>
    <w:rsid w:val="00DD5885"/>
    <w:rsid w:val="00DD59D9"/>
    <w:rsid w:val="00DD6820"/>
    <w:rsid w:val="00DD70D6"/>
    <w:rsid w:val="00DD732A"/>
    <w:rsid w:val="00DE06EA"/>
    <w:rsid w:val="00DE1364"/>
    <w:rsid w:val="00DE19B4"/>
    <w:rsid w:val="00DE209D"/>
    <w:rsid w:val="00DE2BD5"/>
    <w:rsid w:val="00DE2CF5"/>
    <w:rsid w:val="00DE32B8"/>
    <w:rsid w:val="00DE4B55"/>
    <w:rsid w:val="00DE519C"/>
    <w:rsid w:val="00DE5768"/>
    <w:rsid w:val="00DE5C93"/>
    <w:rsid w:val="00DE5DD7"/>
    <w:rsid w:val="00DF00C3"/>
    <w:rsid w:val="00DF10AA"/>
    <w:rsid w:val="00DF117F"/>
    <w:rsid w:val="00DF1BE8"/>
    <w:rsid w:val="00DF317E"/>
    <w:rsid w:val="00DF3A87"/>
    <w:rsid w:val="00DF45A4"/>
    <w:rsid w:val="00DF5149"/>
    <w:rsid w:val="00DF52BF"/>
    <w:rsid w:val="00DF5806"/>
    <w:rsid w:val="00DF65E1"/>
    <w:rsid w:val="00DF7221"/>
    <w:rsid w:val="00DF74C2"/>
    <w:rsid w:val="00DF7EB7"/>
    <w:rsid w:val="00E003E3"/>
    <w:rsid w:val="00E01490"/>
    <w:rsid w:val="00E01F3E"/>
    <w:rsid w:val="00E02E89"/>
    <w:rsid w:val="00E02FB9"/>
    <w:rsid w:val="00E0341E"/>
    <w:rsid w:val="00E03FBB"/>
    <w:rsid w:val="00E04995"/>
    <w:rsid w:val="00E05116"/>
    <w:rsid w:val="00E05247"/>
    <w:rsid w:val="00E05332"/>
    <w:rsid w:val="00E06990"/>
    <w:rsid w:val="00E06BEB"/>
    <w:rsid w:val="00E070C1"/>
    <w:rsid w:val="00E07B72"/>
    <w:rsid w:val="00E103AC"/>
    <w:rsid w:val="00E11666"/>
    <w:rsid w:val="00E116A2"/>
    <w:rsid w:val="00E12A5D"/>
    <w:rsid w:val="00E13C8E"/>
    <w:rsid w:val="00E1405C"/>
    <w:rsid w:val="00E1476D"/>
    <w:rsid w:val="00E14CF8"/>
    <w:rsid w:val="00E14FB6"/>
    <w:rsid w:val="00E15DCD"/>
    <w:rsid w:val="00E16746"/>
    <w:rsid w:val="00E16CFC"/>
    <w:rsid w:val="00E17724"/>
    <w:rsid w:val="00E20482"/>
    <w:rsid w:val="00E20991"/>
    <w:rsid w:val="00E22583"/>
    <w:rsid w:val="00E22BD1"/>
    <w:rsid w:val="00E23503"/>
    <w:rsid w:val="00E23508"/>
    <w:rsid w:val="00E23584"/>
    <w:rsid w:val="00E23789"/>
    <w:rsid w:val="00E23E01"/>
    <w:rsid w:val="00E2403F"/>
    <w:rsid w:val="00E24466"/>
    <w:rsid w:val="00E246D3"/>
    <w:rsid w:val="00E256EC"/>
    <w:rsid w:val="00E270F4"/>
    <w:rsid w:val="00E276A3"/>
    <w:rsid w:val="00E2777D"/>
    <w:rsid w:val="00E31136"/>
    <w:rsid w:val="00E32415"/>
    <w:rsid w:val="00E3274D"/>
    <w:rsid w:val="00E332D2"/>
    <w:rsid w:val="00E33340"/>
    <w:rsid w:val="00E33586"/>
    <w:rsid w:val="00E33B18"/>
    <w:rsid w:val="00E33C16"/>
    <w:rsid w:val="00E33EB2"/>
    <w:rsid w:val="00E35748"/>
    <w:rsid w:val="00E35CCC"/>
    <w:rsid w:val="00E35D3E"/>
    <w:rsid w:val="00E35D6A"/>
    <w:rsid w:val="00E368AA"/>
    <w:rsid w:val="00E36E34"/>
    <w:rsid w:val="00E37A7A"/>
    <w:rsid w:val="00E37C91"/>
    <w:rsid w:val="00E40368"/>
    <w:rsid w:val="00E40A8E"/>
    <w:rsid w:val="00E40FCF"/>
    <w:rsid w:val="00E42DB3"/>
    <w:rsid w:val="00E431C1"/>
    <w:rsid w:val="00E43B96"/>
    <w:rsid w:val="00E43D5E"/>
    <w:rsid w:val="00E446DF"/>
    <w:rsid w:val="00E44F7E"/>
    <w:rsid w:val="00E45140"/>
    <w:rsid w:val="00E45D99"/>
    <w:rsid w:val="00E45DB5"/>
    <w:rsid w:val="00E4727B"/>
    <w:rsid w:val="00E47A65"/>
    <w:rsid w:val="00E500BE"/>
    <w:rsid w:val="00E50CD7"/>
    <w:rsid w:val="00E51A32"/>
    <w:rsid w:val="00E51C04"/>
    <w:rsid w:val="00E52152"/>
    <w:rsid w:val="00E521A3"/>
    <w:rsid w:val="00E5399F"/>
    <w:rsid w:val="00E53BB8"/>
    <w:rsid w:val="00E53F54"/>
    <w:rsid w:val="00E54885"/>
    <w:rsid w:val="00E54F29"/>
    <w:rsid w:val="00E561E9"/>
    <w:rsid w:val="00E56A4A"/>
    <w:rsid w:val="00E579E3"/>
    <w:rsid w:val="00E57B9D"/>
    <w:rsid w:val="00E57BA9"/>
    <w:rsid w:val="00E57FFA"/>
    <w:rsid w:val="00E601AE"/>
    <w:rsid w:val="00E606A4"/>
    <w:rsid w:val="00E61476"/>
    <w:rsid w:val="00E61B92"/>
    <w:rsid w:val="00E61B9F"/>
    <w:rsid w:val="00E61C90"/>
    <w:rsid w:val="00E62E0F"/>
    <w:rsid w:val="00E638F8"/>
    <w:rsid w:val="00E63D07"/>
    <w:rsid w:val="00E64389"/>
    <w:rsid w:val="00E64C57"/>
    <w:rsid w:val="00E6532A"/>
    <w:rsid w:val="00E65C34"/>
    <w:rsid w:val="00E65F20"/>
    <w:rsid w:val="00E661E5"/>
    <w:rsid w:val="00E6643B"/>
    <w:rsid w:val="00E66AAD"/>
    <w:rsid w:val="00E66DC8"/>
    <w:rsid w:val="00E67597"/>
    <w:rsid w:val="00E70AE1"/>
    <w:rsid w:val="00E70D2E"/>
    <w:rsid w:val="00E7164A"/>
    <w:rsid w:val="00E720D6"/>
    <w:rsid w:val="00E72283"/>
    <w:rsid w:val="00E731A8"/>
    <w:rsid w:val="00E73F37"/>
    <w:rsid w:val="00E743BF"/>
    <w:rsid w:val="00E744AF"/>
    <w:rsid w:val="00E7451C"/>
    <w:rsid w:val="00E74543"/>
    <w:rsid w:val="00E74D10"/>
    <w:rsid w:val="00E7619D"/>
    <w:rsid w:val="00E76A31"/>
    <w:rsid w:val="00E76ADD"/>
    <w:rsid w:val="00E805F5"/>
    <w:rsid w:val="00E80CF9"/>
    <w:rsid w:val="00E80EFA"/>
    <w:rsid w:val="00E81015"/>
    <w:rsid w:val="00E81420"/>
    <w:rsid w:val="00E81FB8"/>
    <w:rsid w:val="00E82837"/>
    <w:rsid w:val="00E82D81"/>
    <w:rsid w:val="00E8342A"/>
    <w:rsid w:val="00E83A55"/>
    <w:rsid w:val="00E83B64"/>
    <w:rsid w:val="00E83B74"/>
    <w:rsid w:val="00E84C02"/>
    <w:rsid w:val="00E85050"/>
    <w:rsid w:val="00E85075"/>
    <w:rsid w:val="00E85B79"/>
    <w:rsid w:val="00E85CB4"/>
    <w:rsid w:val="00E86463"/>
    <w:rsid w:val="00E867B3"/>
    <w:rsid w:val="00E86B53"/>
    <w:rsid w:val="00E86CD2"/>
    <w:rsid w:val="00E87E9C"/>
    <w:rsid w:val="00E900BD"/>
    <w:rsid w:val="00E90F91"/>
    <w:rsid w:val="00E9233F"/>
    <w:rsid w:val="00E924A5"/>
    <w:rsid w:val="00E93F2C"/>
    <w:rsid w:val="00E940D5"/>
    <w:rsid w:val="00E94E59"/>
    <w:rsid w:val="00E95AD4"/>
    <w:rsid w:val="00E95EF6"/>
    <w:rsid w:val="00E960E6"/>
    <w:rsid w:val="00E9614C"/>
    <w:rsid w:val="00E97385"/>
    <w:rsid w:val="00E973D1"/>
    <w:rsid w:val="00E97B3A"/>
    <w:rsid w:val="00EA1CA5"/>
    <w:rsid w:val="00EA20AC"/>
    <w:rsid w:val="00EA27DF"/>
    <w:rsid w:val="00EA3FA7"/>
    <w:rsid w:val="00EA4642"/>
    <w:rsid w:val="00EA4945"/>
    <w:rsid w:val="00EA4949"/>
    <w:rsid w:val="00EA4CE4"/>
    <w:rsid w:val="00EA527D"/>
    <w:rsid w:val="00EA60D9"/>
    <w:rsid w:val="00EA6724"/>
    <w:rsid w:val="00EA75D0"/>
    <w:rsid w:val="00EA76E9"/>
    <w:rsid w:val="00EA7797"/>
    <w:rsid w:val="00EB0F94"/>
    <w:rsid w:val="00EB2844"/>
    <w:rsid w:val="00EB2957"/>
    <w:rsid w:val="00EB2A54"/>
    <w:rsid w:val="00EB32D7"/>
    <w:rsid w:val="00EB367F"/>
    <w:rsid w:val="00EB4467"/>
    <w:rsid w:val="00EB4F39"/>
    <w:rsid w:val="00EB525F"/>
    <w:rsid w:val="00EB5898"/>
    <w:rsid w:val="00EB5A60"/>
    <w:rsid w:val="00EB5C08"/>
    <w:rsid w:val="00EB5D89"/>
    <w:rsid w:val="00EB60A6"/>
    <w:rsid w:val="00EB6640"/>
    <w:rsid w:val="00EB6BD9"/>
    <w:rsid w:val="00EB6F5F"/>
    <w:rsid w:val="00EC2665"/>
    <w:rsid w:val="00EC2716"/>
    <w:rsid w:val="00EC2D5C"/>
    <w:rsid w:val="00EC31B7"/>
    <w:rsid w:val="00EC3AA5"/>
    <w:rsid w:val="00EC4095"/>
    <w:rsid w:val="00EC40A7"/>
    <w:rsid w:val="00EC4783"/>
    <w:rsid w:val="00EC4DBF"/>
    <w:rsid w:val="00EC5C15"/>
    <w:rsid w:val="00EC5D2E"/>
    <w:rsid w:val="00EC660E"/>
    <w:rsid w:val="00EC7053"/>
    <w:rsid w:val="00ED10C4"/>
    <w:rsid w:val="00ED1526"/>
    <w:rsid w:val="00ED1CE1"/>
    <w:rsid w:val="00ED1DD7"/>
    <w:rsid w:val="00ED3658"/>
    <w:rsid w:val="00ED4702"/>
    <w:rsid w:val="00ED4A2C"/>
    <w:rsid w:val="00ED5DC7"/>
    <w:rsid w:val="00ED606F"/>
    <w:rsid w:val="00ED6747"/>
    <w:rsid w:val="00ED6E16"/>
    <w:rsid w:val="00EE0381"/>
    <w:rsid w:val="00EE0CF6"/>
    <w:rsid w:val="00EE1D03"/>
    <w:rsid w:val="00EE205A"/>
    <w:rsid w:val="00EE20FC"/>
    <w:rsid w:val="00EE2259"/>
    <w:rsid w:val="00EE2ACA"/>
    <w:rsid w:val="00EE2B57"/>
    <w:rsid w:val="00EE2F19"/>
    <w:rsid w:val="00EE45C9"/>
    <w:rsid w:val="00EE4FF7"/>
    <w:rsid w:val="00EE6077"/>
    <w:rsid w:val="00EE6845"/>
    <w:rsid w:val="00EE7CA2"/>
    <w:rsid w:val="00EF0760"/>
    <w:rsid w:val="00EF09B2"/>
    <w:rsid w:val="00EF180E"/>
    <w:rsid w:val="00EF2727"/>
    <w:rsid w:val="00EF417A"/>
    <w:rsid w:val="00EF4511"/>
    <w:rsid w:val="00EF55D8"/>
    <w:rsid w:val="00EF6263"/>
    <w:rsid w:val="00EF626F"/>
    <w:rsid w:val="00EF636C"/>
    <w:rsid w:val="00EF6596"/>
    <w:rsid w:val="00EF6CAC"/>
    <w:rsid w:val="00EF707A"/>
    <w:rsid w:val="00EF746C"/>
    <w:rsid w:val="00F00DD9"/>
    <w:rsid w:val="00F01B43"/>
    <w:rsid w:val="00F02213"/>
    <w:rsid w:val="00F0256E"/>
    <w:rsid w:val="00F03167"/>
    <w:rsid w:val="00F03D82"/>
    <w:rsid w:val="00F05BE7"/>
    <w:rsid w:val="00F06325"/>
    <w:rsid w:val="00F06ADA"/>
    <w:rsid w:val="00F070E5"/>
    <w:rsid w:val="00F07248"/>
    <w:rsid w:val="00F0790F"/>
    <w:rsid w:val="00F10A6A"/>
    <w:rsid w:val="00F11806"/>
    <w:rsid w:val="00F123BD"/>
    <w:rsid w:val="00F1356A"/>
    <w:rsid w:val="00F13668"/>
    <w:rsid w:val="00F148B8"/>
    <w:rsid w:val="00F15427"/>
    <w:rsid w:val="00F158EE"/>
    <w:rsid w:val="00F15AC1"/>
    <w:rsid w:val="00F15BCB"/>
    <w:rsid w:val="00F15D94"/>
    <w:rsid w:val="00F16758"/>
    <w:rsid w:val="00F20861"/>
    <w:rsid w:val="00F223D7"/>
    <w:rsid w:val="00F225F8"/>
    <w:rsid w:val="00F23D74"/>
    <w:rsid w:val="00F2480D"/>
    <w:rsid w:val="00F25153"/>
    <w:rsid w:val="00F25254"/>
    <w:rsid w:val="00F25736"/>
    <w:rsid w:val="00F2786A"/>
    <w:rsid w:val="00F27A2C"/>
    <w:rsid w:val="00F30078"/>
    <w:rsid w:val="00F304C2"/>
    <w:rsid w:val="00F30869"/>
    <w:rsid w:val="00F31692"/>
    <w:rsid w:val="00F319A5"/>
    <w:rsid w:val="00F321F0"/>
    <w:rsid w:val="00F3287C"/>
    <w:rsid w:val="00F32C62"/>
    <w:rsid w:val="00F3312C"/>
    <w:rsid w:val="00F34062"/>
    <w:rsid w:val="00F341B9"/>
    <w:rsid w:val="00F350B7"/>
    <w:rsid w:val="00F356BE"/>
    <w:rsid w:val="00F35A2D"/>
    <w:rsid w:val="00F35BEF"/>
    <w:rsid w:val="00F35D46"/>
    <w:rsid w:val="00F362CD"/>
    <w:rsid w:val="00F37584"/>
    <w:rsid w:val="00F3789F"/>
    <w:rsid w:val="00F40833"/>
    <w:rsid w:val="00F40E19"/>
    <w:rsid w:val="00F41322"/>
    <w:rsid w:val="00F4180B"/>
    <w:rsid w:val="00F423F9"/>
    <w:rsid w:val="00F429A2"/>
    <w:rsid w:val="00F43D91"/>
    <w:rsid w:val="00F441E3"/>
    <w:rsid w:val="00F441E9"/>
    <w:rsid w:val="00F44381"/>
    <w:rsid w:val="00F445F6"/>
    <w:rsid w:val="00F4475A"/>
    <w:rsid w:val="00F44E3D"/>
    <w:rsid w:val="00F44F3F"/>
    <w:rsid w:val="00F451A5"/>
    <w:rsid w:val="00F45D04"/>
    <w:rsid w:val="00F46918"/>
    <w:rsid w:val="00F46A2C"/>
    <w:rsid w:val="00F472FB"/>
    <w:rsid w:val="00F523B9"/>
    <w:rsid w:val="00F525F6"/>
    <w:rsid w:val="00F53094"/>
    <w:rsid w:val="00F53B72"/>
    <w:rsid w:val="00F543D5"/>
    <w:rsid w:val="00F5515C"/>
    <w:rsid w:val="00F55D47"/>
    <w:rsid w:val="00F5719B"/>
    <w:rsid w:val="00F60776"/>
    <w:rsid w:val="00F62F66"/>
    <w:rsid w:val="00F63388"/>
    <w:rsid w:val="00F63581"/>
    <w:rsid w:val="00F6394A"/>
    <w:rsid w:val="00F6453B"/>
    <w:rsid w:val="00F658C4"/>
    <w:rsid w:val="00F673F9"/>
    <w:rsid w:val="00F67773"/>
    <w:rsid w:val="00F67970"/>
    <w:rsid w:val="00F70982"/>
    <w:rsid w:val="00F70AA9"/>
    <w:rsid w:val="00F71342"/>
    <w:rsid w:val="00F7147C"/>
    <w:rsid w:val="00F71A07"/>
    <w:rsid w:val="00F71BD2"/>
    <w:rsid w:val="00F72ABB"/>
    <w:rsid w:val="00F72F0A"/>
    <w:rsid w:val="00F7371A"/>
    <w:rsid w:val="00F7375F"/>
    <w:rsid w:val="00F74372"/>
    <w:rsid w:val="00F745B7"/>
    <w:rsid w:val="00F764B1"/>
    <w:rsid w:val="00F7670F"/>
    <w:rsid w:val="00F767BC"/>
    <w:rsid w:val="00F7714E"/>
    <w:rsid w:val="00F80573"/>
    <w:rsid w:val="00F80E37"/>
    <w:rsid w:val="00F80E64"/>
    <w:rsid w:val="00F8106B"/>
    <w:rsid w:val="00F8163E"/>
    <w:rsid w:val="00F83C0B"/>
    <w:rsid w:val="00F83F61"/>
    <w:rsid w:val="00F84767"/>
    <w:rsid w:val="00F85401"/>
    <w:rsid w:val="00F86258"/>
    <w:rsid w:val="00F87800"/>
    <w:rsid w:val="00F87942"/>
    <w:rsid w:val="00F90024"/>
    <w:rsid w:val="00F92E0A"/>
    <w:rsid w:val="00F93608"/>
    <w:rsid w:val="00F93A01"/>
    <w:rsid w:val="00F93A6F"/>
    <w:rsid w:val="00F95939"/>
    <w:rsid w:val="00F95F7E"/>
    <w:rsid w:val="00F96156"/>
    <w:rsid w:val="00F963BF"/>
    <w:rsid w:val="00F966A0"/>
    <w:rsid w:val="00F96791"/>
    <w:rsid w:val="00F9692E"/>
    <w:rsid w:val="00F978F2"/>
    <w:rsid w:val="00FA00CD"/>
    <w:rsid w:val="00FA020F"/>
    <w:rsid w:val="00FA0A12"/>
    <w:rsid w:val="00FA0BA9"/>
    <w:rsid w:val="00FA0C45"/>
    <w:rsid w:val="00FA0D75"/>
    <w:rsid w:val="00FA1302"/>
    <w:rsid w:val="00FA1B62"/>
    <w:rsid w:val="00FA1DD7"/>
    <w:rsid w:val="00FA35EA"/>
    <w:rsid w:val="00FA38EC"/>
    <w:rsid w:val="00FA3A47"/>
    <w:rsid w:val="00FA61C9"/>
    <w:rsid w:val="00FA628B"/>
    <w:rsid w:val="00FA73B3"/>
    <w:rsid w:val="00FA7414"/>
    <w:rsid w:val="00FB1CEA"/>
    <w:rsid w:val="00FB1D48"/>
    <w:rsid w:val="00FB279B"/>
    <w:rsid w:val="00FB2874"/>
    <w:rsid w:val="00FB2D04"/>
    <w:rsid w:val="00FB3633"/>
    <w:rsid w:val="00FB3949"/>
    <w:rsid w:val="00FB3A7D"/>
    <w:rsid w:val="00FB3DED"/>
    <w:rsid w:val="00FB4184"/>
    <w:rsid w:val="00FB43DA"/>
    <w:rsid w:val="00FB460A"/>
    <w:rsid w:val="00FB5643"/>
    <w:rsid w:val="00FB58DE"/>
    <w:rsid w:val="00FB5BBE"/>
    <w:rsid w:val="00FB6353"/>
    <w:rsid w:val="00FB7038"/>
    <w:rsid w:val="00FB77E5"/>
    <w:rsid w:val="00FB7C10"/>
    <w:rsid w:val="00FC0290"/>
    <w:rsid w:val="00FC0EB8"/>
    <w:rsid w:val="00FC1AA5"/>
    <w:rsid w:val="00FC1C41"/>
    <w:rsid w:val="00FC2513"/>
    <w:rsid w:val="00FC3742"/>
    <w:rsid w:val="00FC449F"/>
    <w:rsid w:val="00FC4FD7"/>
    <w:rsid w:val="00FC5091"/>
    <w:rsid w:val="00FC5229"/>
    <w:rsid w:val="00FC5AC9"/>
    <w:rsid w:val="00FC715E"/>
    <w:rsid w:val="00FC7726"/>
    <w:rsid w:val="00FD287D"/>
    <w:rsid w:val="00FD3A84"/>
    <w:rsid w:val="00FD3E00"/>
    <w:rsid w:val="00FD4AC5"/>
    <w:rsid w:val="00FD5508"/>
    <w:rsid w:val="00FD5B94"/>
    <w:rsid w:val="00FD5BCD"/>
    <w:rsid w:val="00FD79AE"/>
    <w:rsid w:val="00FD7E7C"/>
    <w:rsid w:val="00FE02BD"/>
    <w:rsid w:val="00FE04F5"/>
    <w:rsid w:val="00FE1C40"/>
    <w:rsid w:val="00FE4035"/>
    <w:rsid w:val="00FE48A8"/>
    <w:rsid w:val="00FE4E6A"/>
    <w:rsid w:val="00FE575A"/>
    <w:rsid w:val="00FE5D17"/>
    <w:rsid w:val="00FE62BC"/>
    <w:rsid w:val="00FE68F1"/>
    <w:rsid w:val="00FE7B80"/>
    <w:rsid w:val="00FE7FB0"/>
    <w:rsid w:val="00FF013A"/>
    <w:rsid w:val="00FF01AF"/>
    <w:rsid w:val="00FF01CB"/>
    <w:rsid w:val="00FF09DD"/>
    <w:rsid w:val="00FF0CBC"/>
    <w:rsid w:val="00FF1B55"/>
    <w:rsid w:val="00FF1E57"/>
    <w:rsid w:val="00FF2B6B"/>
    <w:rsid w:val="00FF3936"/>
    <w:rsid w:val="00FF41D7"/>
    <w:rsid w:val="00FF432E"/>
    <w:rsid w:val="00FF46E7"/>
    <w:rsid w:val="00FF50DB"/>
    <w:rsid w:val="00FF5C81"/>
    <w:rsid w:val="00FF62E8"/>
    <w:rsid w:val="00FF6E2A"/>
    <w:rsid w:val="00FF784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FE9389C-B444-488C-A8B0-D68685043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368"/>
    <w:rPr>
      <w:sz w:val="24"/>
      <w:szCs w:val="24"/>
    </w:rPr>
  </w:style>
  <w:style w:type="paragraph" w:styleId="Ttulo1">
    <w:name w:val="heading 1"/>
    <w:basedOn w:val="Normal"/>
    <w:next w:val="Normal"/>
    <w:link w:val="Ttulo1Car"/>
    <w:uiPriority w:val="9"/>
    <w:qFormat/>
    <w:rsid w:val="00062847"/>
    <w:pPr>
      <w:keepNext/>
      <w:spacing w:before="240" w:after="60"/>
      <w:outlineLvl w:val="0"/>
    </w:pPr>
    <w:rPr>
      <w:rFonts w:asciiTheme="majorHAnsi" w:eastAsiaTheme="majorEastAsia" w:hAnsiTheme="majorHAnsi"/>
      <w:b/>
      <w:bCs/>
      <w:kern w:val="32"/>
      <w:sz w:val="28"/>
      <w:szCs w:val="32"/>
    </w:rPr>
  </w:style>
  <w:style w:type="paragraph" w:styleId="Ttulo2">
    <w:name w:val="heading 2"/>
    <w:basedOn w:val="Normal"/>
    <w:next w:val="Normal"/>
    <w:link w:val="Ttulo2Car"/>
    <w:uiPriority w:val="9"/>
    <w:unhideWhenUsed/>
    <w:qFormat/>
    <w:rsid w:val="00062847"/>
    <w:pPr>
      <w:keepNext/>
      <w:spacing w:before="240" w:after="60"/>
      <w:outlineLvl w:val="1"/>
    </w:pPr>
    <w:rPr>
      <w:rFonts w:asciiTheme="majorHAnsi" w:eastAsiaTheme="majorEastAsia" w:hAnsiTheme="majorHAnsi" w:cs="Arial"/>
      <w:b/>
      <w:bCs/>
      <w:iCs/>
      <w:szCs w:val="28"/>
    </w:rPr>
  </w:style>
  <w:style w:type="paragraph" w:styleId="Ttulo3">
    <w:name w:val="heading 3"/>
    <w:basedOn w:val="Normal"/>
    <w:next w:val="Normal"/>
    <w:link w:val="Ttulo3Car"/>
    <w:uiPriority w:val="9"/>
    <w:unhideWhenUsed/>
    <w:qFormat/>
    <w:rsid w:val="00B020E6"/>
    <w:pPr>
      <w:keepNext/>
      <w:spacing w:before="240" w:after="60"/>
      <w:ind w:left="567"/>
      <w:outlineLvl w:val="2"/>
    </w:pPr>
    <w:rPr>
      <w:rFonts w:asciiTheme="majorHAnsi" w:eastAsiaTheme="majorEastAsia" w:hAnsiTheme="majorHAnsi" w:cs="Arial"/>
      <w:b/>
      <w:bCs/>
      <w:sz w:val="22"/>
      <w:szCs w:val="26"/>
    </w:rPr>
  </w:style>
  <w:style w:type="paragraph" w:styleId="Ttulo4">
    <w:name w:val="heading 4"/>
    <w:basedOn w:val="Normal"/>
    <w:next w:val="Normal"/>
    <w:link w:val="Ttulo4Car"/>
    <w:uiPriority w:val="9"/>
    <w:unhideWhenUsed/>
    <w:qFormat/>
    <w:rsid w:val="00002A10"/>
    <w:pPr>
      <w:keepNext/>
      <w:spacing w:before="240" w:after="60"/>
      <w:outlineLvl w:val="3"/>
    </w:pPr>
    <w:rPr>
      <w:b/>
      <w:bCs/>
      <w:sz w:val="22"/>
      <w:szCs w:val="28"/>
    </w:rPr>
  </w:style>
  <w:style w:type="paragraph" w:styleId="Ttulo5">
    <w:name w:val="heading 5"/>
    <w:basedOn w:val="Normal"/>
    <w:next w:val="Normal"/>
    <w:link w:val="Ttulo5Car"/>
    <w:uiPriority w:val="9"/>
    <w:unhideWhenUsed/>
    <w:qFormat/>
    <w:rsid w:val="007A3CAC"/>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7A3CAC"/>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7A3CAC"/>
    <w:pPr>
      <w:spacing w:before="240" w:after="60"/>
      <w:outlineLvl w:val="6"/>
    </w:pPr>
  </w:style>
  <w:style w:type="paragraph" w:styleId="Ttulo8">
    <w:name w:val="heading 8"/>
    <w:basedOn w:val="Normal"/>
    <w:next w:val="Normal"/>
    <w:link w:val="Ttulo8Car"/>
    <w:uiPriority w:val="9"/>
    <w:semiHidden/>
    <w:unhideWhenUsed/>
    <w:qFormat/>
    <w:rsid w:val="007A3CAC"/>
    <w:pPr>
      <w:spacing w:before="240" w:after="60"/>
      <w:outlineLvl w:val="7"/>
    </w:pPr>
    <w:rPr>
      <w:i/>
      <w:iCs/>
    </w:rPr>
  </w:style>
  <w:style w:type="paragraph" w:styleId="Ttulo9">
    <w:name w:val="heading 9"/>
    <w:basedOn w:val="Normal"/>
    <w:next w:val="Normal"/>
    <w:link w:val="Ttulo9Car"/>
    <w:uiPriority w:val="9"/>
    <w:unhideWhenUsed/>
    <w:rsid w:val="007A3CAC"/>
    <w:pPr>
      <w:spacing w:before="240" w:after="60"/>
      <w:outlineLvl w:val="8"/>
    </w:pPr>
    <w:rPr>
      <w:rFonts w:asciiTheme="majorHAnsi" w:eastAsiaTheme="majorEastAsia" w:hAnsiTheme="majorHAnsi"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2847"/>
    <w:rPr>
      <w:rFonts w:asciiTheme="majorHAnsi" w:eastAsiaTheme="majorEastAsia" w:hAnsiTheme="majorHAnsi"/>
      <w:b/>
      <w:bCs/>
      <w:kern w:val="32"/>
      <w:sz w:val="28"/>
      <w:szCs w:val="32"/>
    </w:rPr>
  </w:style>
  <w:style w:type="character" w:customStyle="1" w:styleId="Ttulo2Car">
    <w:name w:val="Título 2 Car"/>
    <w:basedOn w:val="Fuentedeprrafopredeter"/>
    <w:link w:val="Ttulo2"/>
    <w:uiPriority w:val="9"/>
    <w:rsid w:val="00062847"/>
    <w:rPr>
      <w:rFonts w:asciiTheme="majorHAnsi" w:eastAsiaTheme="majorEastAsia" w:hAnsiTheme="majorHAnsi" w:cs="Arial"/>
      <w:b/>
      <w:bCs/>
      <w:iCs/>
      <w:sz w:val="24"/>
      <w:szCs w:val="28"/>
    </w:rPr>
  </w:style>
  <w:style w:type="character" w:customStyle="1" w:styleId="Ttulo3Car">
    <w:name w:val="Título 3 Car"/>
    <w:basedOn w:val="Fuentedeprrafopredeter"/>
    <w:link w:val="Ttulo3"/>
    <w:uiPriority w:val="9"/>
    <w:rsid w:val="00B020E6"/>
    <w:rPr>
      <w:rFonts w:asciiTheme="majorHAnsi" w:eastAsiaTheme="majorEastAsia" w:hAnsiTheme="majorHAnsi" w:cs="Arial"/>
      <w:b/>
      <w:bCs/>
      <w:szCs w:val="26"/>
    </w:rPr>
  </w:style>
  <w:style w:type="character" w:customStyle="1" w:styleId="Ttulo4Car">
    <w:name w:val="Título 4 Car"/>
    <w:basedOn w:val="Fuentedeprrafopredeter"/>
    <w:link w:val="Ttulo4"/>
    <w:uiPriority w:val="9"/>
    <w:rsid w:val="00002A10"/>
    <w:rPr>
      <w:b/>
      <w:bCs/>
      <w:szCs w:val="28"/>
    </w:rPr>
  </w:style>
  <w:style w:type="character" w:customStyle="1" w:styleId="Ttulo5Car">
    <w:name w:val="Título 5 Car"/>
    <w:basedOn w:val="Fuentedeprrafopredeter"/>
    <w:link w:val="Ttulo5"/>
    <w:uiPriority w:val="9"/>
    <w:rsid w:val="007A3CAC"/>
    <w:rPr>
      <w:b/>
      <w:bCs/>
      <w:i/>
      <w:iCs/>
      <w:sz w:val="26"/>
      <w:szCs w:val="26"/>
    </w:rPr>
  </w:style>
  <w:style w:type="character" w:customStyle="1" w:styleId="Ttulo6Car">
    <w:name w:val="Título 6 Car"/>
    <w:basedOn w:val="Fuentedeprrafopredeter"/>
    <w:link w:val="Ttulo6"/>
    <w:uiPriority w:val="9"/>
    <w:semiHidden/>
    <w:rsid w:val="007A3CAC"/>
    <w:rPr>
      <w:b/>
      <w:bCs/>
    </w:rPr>
  </w:style>
  <w:style w:type="character" w:customStyle="1" w:styleId="Ttulo7Car">
    <w:name w:val="Título 7 Car"/>
    <w:basedOn w:val="Fuentedeprrafopredeter"/>
    <w:link w:val="Ttulo7"/>
    <w:uiPriority w:val="9"/>
    <w:semiHidden/>
    <w:rsid w:val="007A3CAC"/>
    <w:rPr>
      <w:sz w:val="24"/>
      <w:szCs w:val="24"/>
    </w:rPr>
  </w:style>
  <w:style w:type="character" w:customStyle="1" w:styleId="Ttulo8Car">
    <w:name w:val="Título 8 Car"/>
    <w:basedOn w:val="Fuentedeprrafopredeter"/>
    <w:link w:val="Ttulo8"/>
    <w:uiPriority w:val="9"/>
    <w:semiHidden/>
    <w:rsid w:val="007A3CAC"/>
    <w:rPr>
      <w:i/>
      <w:iCs/>
      <w:sz w:val="24"/>
      <w:szCs w:val="24"/>
    </w:rPr>
  </w:style>
  <w:style w:type="character" w:customStyle="1" w:styleId="Ttulo9Car">
    <w:name w:val="Título 9 Car"/>
    <w:basedOn w:val="Fuentedeprrafopredeter"/>
    <w:link w:val="Ttulo9"/>
    <w:uiPriority w:val="9"/>
    <w:rsid w:val="007A3CAC"/>
    <w:rPr>
      <w:rFonts w:asciiTheme="majorHAnsi" w:eastAsiaTheme="majorEastAsia" w:hAnsiTheme="majorHAnsi" w:cs="Arial"/>
    </w:rPr>
  </w:style>
  <w:style w:type="paragraph" w:styleId="Textoindependiente">
    <w:name w:val="Body Text"/>
    <w:basedOn w:val="Normal"/>
    <w:link w:val="TextoindependienteCar"/>
    <w:rsid w:val="005A3A80"/>
    <w:pPr>
      <w:widowControl w:val="0"/>
      <w:autoSpaceDE w:val="0"/>
      <w:autoSpaceDN w:val="0"/>
      <w:adjustRightInd w:val="0"/>
      <w:spacing w:line="360" w:lineRule="auto"/>
      <w:jc w:val="both"/>
    </w:pPr>
    <w:rPr>
      <w:rFonts w:ascii="Verdana" w:hAnsi="Verdana"/>
      <w:color w:val="000000"/>
      <w:lang w:val="es-ES_tradnl"/>
    </w:rPr>
  </w:style>
  <w:style w:type="character" w:customStyle="1" w:styleId="TextoindependienteCar">
    <w:name w:val="Texto independiente Car"/>
    <w:basedOn w:val="Fuentedeprrafopredeter"/>
    <w:link w:val="Textoindependiente"/>
    <w:rsid w:val="00DD05E1"/>
    <w:rPr>
      <w:rFonts w:ascii="Verdana" w:hAnsi="Verdana"/>
      <w:color w:val="000000"/>
      <w:sz w:val="24"/>
      <w:szCs w:val="24"/>
      <w:lang w:val="es-ES_tradnl" w:eastAsia="es-ES" w:bidi="ar-SA"/>
    </w:rPr>
  </w:style>
  <w:style w:type="paragraph" w:styleId="Textoindependiente3">
    <w:name w:val="Body Text 3"/>
    <w:basedOn w:val="Normal"/>
    <w:link w:val="Textoindependiente3Car"/>
    <w:rsid w:val="005A3A80"/>
    <w:pPr>
      <w:widowControl w:val="0"/>
      <w:autoSpaceDE w:val="0"/>
      <w:autoSpaceDN w:val="0"/>
      <w:adjustRightInd w:val="0"/>
      <w:spacing w:line="360" w:lineRule="auto"/>
      <w:jc w:val="both"/>
    </w:pPr>
    <w:rPr>
      <w:rFonts w:ascii="Verdana" w:hAnsi="Verdana"/>
      <w:sz w:val="20"/>
      <w:u w:val="single"/>
    </w:rPr>
  </w:style>
  <w:style w:type="paragraph" w:styleId="NormalWeb">
    <w:name w:val="Normal (Web)"/>
    <w:basedOn w:val="Normal"/>
    <w:uiPriority w:val="99"/>
    <w:rsid w:val="005A3A80"/>
    <w:pPr>
      <w:spacing w:before="100" w:beforeAutospacing="1" w:after="100" w:afterAutospacing="1"/>
    </w:pPr>
    <w:rPr>
      <w:rFonts w:ascii="Verdana" w:eastAsia="Arial Unicode MS" w:hAnsi="Verdana" w:cs="Arial Unicode MS"/>
      <w:color w:val="000000"/>
      <w:sz w:val="22"/>
      <w:szCs w:val="22"/>
    </w:rPr>
  </w:style>
  <w:style w:type="paragraph" w:customStyle="1" w:styleId="shd2">
    <w:name w:val="shd2"/>
    <w:basedOn w:val="Normal"/>
    <w:rsid w:val="005A3A80"/>
    <w:pPr>
      <w:spacing w:before="100" w:beforeAutospacing="1" w:after="100" w:afterAutospacing="1"/>
    </w:pPr>
    <w:rPr>
      <w:rFonts w:ascii="Verdana" w:eastAsia="Arial Unicode MS" w:hAnsi="Verdana" w:cs="Arial Unicode MS"/>
      <w:b/>
      <w:bCs/>
      <w:color w:val="CC6600"/>
      <w:sz w:val="22"/>
      <w:szCs w:val="22"/>
    </w:rPr>
  </w:style>
  <w:style w:type="paragraph" w:styleId="TDC1">
    <w:name w:val="toc 1"/>
    <w:basedOn w:val="Normal"/>
    <w:next w:val="Normal"/>
    <w:autoRedefine/>
    <w:uiPriority w:val="39"/>
    <w:rsid w:val="002570D7"/>
    <w:pPr>
      <w:tabs>
        <w:tab w:val="right" w:leader="dot" w:pos="8262"/>
      </w:tabs>
      <w:spacing w:before="360" w:after="120" w:line="180" w:lineRule="atLeast"/>
    </w:pPr>
    <w:rPr>
      <w:b/>
      <w:bCs/>
      <w:caps/>
      <w:sz w:val="20"/>
      <w:szCs w:val="20"/>
    </w:rPr>
  </w:style>
  <w:style w:type="paragraph" w:styleId="TDC2">
    <w:name w:val="toc 2"/>
    <w:basedOn w:val="Normal"/>
    <w:next w:val="Normal"/>
    <w:autoRedefine/>
    <w:uiPriority w:val="39"/>
    <w:rsid w:val="00793B09"/>
    <w:pPr>
      <w:spacing w:before="160"/>
      <w:ind w:left="238"/>
    </w:pPr>
    <w:rPr>
      <w:smallCaps/>
      <w:sz w:val="20"/>
      <w:szCs w:val="20"/>
    </w:rPr>
  </w:style>
  <w:style w:type="paragraph" w:styleId="TDC3">
    <w:name w:val="toc 3"/>
    <w:basedOn w:val="Normal"/>
    <w:next w:val="Normal"/>
    <w:autoRedefine/>
    <w:uiPriority w:val="39"/>
    <w:rsid w:val="0011210E"/>
    <w:pPr>
      <w:tabs>
        <w:tab w:val="right" w:leader="dot" w:pos="8546"/>
      </w:tabs>
      <w:ind w:left="1134" w:hanging="283"/>
    </w:pPr>
    <w:rPr>
      <w:i/>
      <w:iCs/>
      <w:sz w:val="20"/>
      <w:szCs w:val="20"/>
    </w:rPr>
  </w:style>
  <w:style w:type="paragraph" w:styleId="TDC4">
    <w:name w:val="toc 4"/>
    <w:basedOn w:val="Normal"/>
    <w:next w:val="Normal"/>
    <w:autoRedefine/>
    <w:uiPriority w:val="39"/>
    <w:rsid w:val="0011210E"/>
    <w:pPr>
      <w:tabs>
        <w:tab w:val="right" w:leader="dot" w:pos="8546"/>
      </w:tabs>
      <w:ind w:left="1985" w:hanging="567"/>
    </w:pPr>
    <w:rPr>
      <w:sz w:val="18"/>
      <w:szCs w:val="18"/>
    </w:rPr>
  </w:style>
  <w:style w:type="paragraph" w:styleId="TDC5">
    <w:name w:val="toc 5"/>
    <w:basedOn w:val="Normal"/>
    <w:next w:val="Normal"/>
    <w:autoRedefine/>
    <w:uiPriority w:val="39"/>
    <w:rsid w:val="00D40413"/>
    <w:pPr>
      <w:ind w:left="960"/>
    </w:pPr>
    <w:rPr>
      <w:sz w:val="18"/>
      <w:szCs w:val="18"/>
    </w:rPr>
  </w:style>
  <w:style w:type="paragraph" w:styleId="TDC6">
    <w:name w:val="toc 6"/>
    <w:basedOn w:val="Normal"/>
    <w:next w:val="Normal"/>
    <w:autoRedefine/>
    <w:uiPriority w:val="39"/>
    <w:rsid w:val="00D40413"/>
    <w:pPr>
      <w:ind w:left="1200"/>
    </w:pPr>
    <w:rPr>
      <w:sz w:val="18"/>
      <w:szCs w:val="18"/>
    </w:rPr>
  </w:style>
  <w:style w:type="paragraph" w:styleId="TDC7">
    <w:name w:val="toc 7"/>
    <w:basedOn w:val="Normal"/>
    <w:next w:val="Normal"/>
    <w:autoRedefine/>
    <w:uiPriority w:val="39"/>
    <w:rsid w:val="00D40413"/>
    <w:pPr>
      <w:ind w:left="1440"/>
    </w:pPr>
    <w:rPr>
      <w:sz w:val="18"/>
      <w:szCs w:val="18"/>
    </w:rPr>
  </w:style>
  <w:style w:type="paragraph" w:styleId="TDC8">
    <w:name w:val="toc 8"/>
    <w:basedOn w:val="Normal"/>
    <w:next w:val="Normal"/>
    <w:autoRedefine/>
    <w:uiPriority w:val="39"/>
    <w:rsid w:val="00D40413"/>
    <w:pPr>
      <w:ind w:left="1680"/>
    </w:pPr>
    <w:rPr>
      <w:sz w:val="18"/>
      <w:szCs w:val="18"/>
    </w:rPr>
  </w:style>
  <w:style w:type="paragraph" w:styleId="TDC9">
    <w:name w:val="toc 9"/>
    <w:basedOn w:val="Normal"/>
    <w:next w:val="Normal"/>
    <w:autoRedefine/>
    <w:uiPriority w:val="39"/>
    <w:rsid w:val="00D40413"/>
    <w:pPr>
      <w:ind w:left="1920"/>
    </w:pPr>
    <w:rPr>
      <w:sz w:val="18"/>
      <w:szCs w:val="18"/>
    </w:rPr>
  </w:style>
  <w:style w:type="character" w:styleId="Hipervnculo">
    <w:name w:val="Hyperlink"/>
    <w:basedOn w:val="Fuentedeprrafopredeter"/>
    <w:uiPriority w:val="99"/>
    <w:rsid w:val="00D40413"/>
    <w:rPr>
      <w:color w:val="0000FF"/>
      <w:u w:val="single"/>
    </w:rPr>
  </w:style>
  <w:style w:type="table" w:styleId="Tablaconcuadrcula">
    <w:name w:val="Table Grid"/>
    <w:basedOn w:val="Tablanormal"/>
    <w:uiPriority w:val="59"/>
    <w:rsid w:val="0026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4">
    <w:name w:val="TITULO 4"/>
    <w:basedOn w:val="Ttulo4"/>
    <w:next w:val="Ttulo4"/>
    <w:rsid w:val="00D166D7"/>
    <w:pPr>
      <w:widowControl w:val="0"/>
      <w:tabs>
        <w:tab w:val="left" w:pos="900"/>
        <w:tab w:val="right" w:leader="dot" w:pos="8995"/>
      </w:tabs>
      <w:autoSpaceDE w:val="0"/>
      <w:autoSpaceDN w:val="0"/>
      <w:adjustRightInd w:val="0"/>
      <w:jc w:val="both"/>
    </w:pPr>
    <w:rPr>
      <w:rFonts w:ascii="Arial" w:hAnsi="Arial" w:cs="Arial"/>
      <w:b w:val="0"/>
      <w:bCs w:val="0"/>
      <w:szCs w:val="22"/>
    </w:rPr>
  </w:style>
  <w:style w:type="paragraph" w:styleId="Encabezado">
    <w:name w:val="header"/>
    <w:basedOn w:val="Normal"/>
    <w:link w:val="EncabezadoCar"/>
    <w:rsid w:val="00C13783"/>
    <w:pPr>
      <w:tabs>
        <w:tab w:val="center" w:pos="4419"/>
        <w:tab w:val="right" w:pos="8838"/>
      </w:tabs>
    </w:pPr>
  </w:style>
  <w:style w:type="paragraph" w:styleId="Piedepgina">
    <w:name w:val="footer"/>
    <w:basedOn w:val="Normal"/>
    <w:link w:val="PiedepginaCar"/>
    <w:rsid w:val="0045576C"/>
    <w:pPr>
      <w:tabs>
        <w:tab w:val="center" w:pos="4252"/>
        <w:tab w:val="right" w:pos="8504"/>
      </w:tabs>
    </w:pPr>
    <w:rPr>
      <w:rFonts w:ascii="Courier" w:hAnsi="Courier" w:cs="Courier"/>
      <w:lang w:val="es-ES_tradnl"/>
    </w:rPr>
  </w:style>
  <w:style w:type="paragraph" w:customStyle="1" w:styleId="titulo40">
    <w:name w:val="titulo 4"/>
    <w:basedOn w:val="Textoindependiente3"/>
    <w:rsid w:val="00DB74A0"/>
    <w:pPr>
      <w:widowControl/>
      <w:autoSpaceDE/>
      <w:autoSpaceDN/>
      <w:adjustRightInd/>
    </w:pPr>
    <w:rPr>
      <w:rFonts w:ascii="Arial" w:hAnsi="Arial" w:cs="Arial"/>
      <w:sz w:val="22"/>
      <w:szCs w:val="22"/>
      <w:u w:val="none"/>
      <w:lang w:val="es-ES_tradnl"/>
    </w:rPr>
  </w:style>
  <w:style w:type="character" w:styleId="Nmerodepgina">
    <w:name w:val="page number"/>
    <w:basedOn w:val="Fuentedeprrafopredeter"/>
    <w:rsid w:val="00AA6016"/>
  </w:style>
  <w:style w:type="paragraph" w:styleId="Textodeglobo">
    <w:name w:val="Balloon Text"/>
    <w:basedOn w:val="Normal"/>
    <w:link w:val="TextodegloboCar"/>
    <w:rsid w:val="00B1443F"/>
    <w:rPr>
      <w:rFonts w:ascii="Tahoma" w:hAnsi="Tahoma" w:cs="Tahoma"/>
      <w:sz w:val="16"/>
      <w:szCs w:val="16"/>
    </w:rPr>
  </w:style>
  <w:style w:type="character" w:customStyle="1" w:styleId="TextodegloboCar">
    <w:name w:val="Texto de globo Car"/>
    <w:basedOn w:val="Fuentedeprrafopredeter"/>
    <w:link w:val="Textodeglobo"/>
    <w:rsid w:val="00B1443F"/>
    <w:rPr>
      <w:rFonts w:ascii="Tahoma" w:hAnsi="Tahoma" w:cs="Tahoma"/>
      <w:sz w:val="16"/>
      <w:szCs w:val="16"/>
      <w:lang w:val="es-ES" w:eastAsia="es-ES"/>
    </w:rPr>
  </w:style>
  <w:style w:type="table" w:customStyle="1" w:styleId="Calendar1">
    <w:name w:val="Calendar 1"/>
    <w:basedOn w:val="Tablanormal"/>
    <w:uiPriority w:val="99"/>
    <w:qFormat/>
    <w:rsid w:val="00BC5734"/>
    <w:rPr>
      <w:rFonts w:cstheme="minorBidi"/>
      <w:lang w:val="es-ES"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Puesto">
    <w:name w:val="Title"/>
    <w:basedOn w:val="Normal"/>
    <w:next w:val="Normal"/>
    <w:link w:val="PuestoCar"/>
    <w:uiPriority w:val="10"/>
    <w:qFormat/>
    <w:rsid w:val="007A3CAC"/>
    <w:pPr>
      <w:spacing w:before="240" w:after="60"/>
      <w:jc w:val="center"/>
      <w:outlineLvl w:val="0"/>
    </w:pPr>
    <w:rPr>
      <w:rFonts w:asciiTheme="majorHAnsi" w:eastAsiaTheme="majorEastAsia" w:hAnsiTheme="majorHAnsi"/>
      <w:b/>
      <w:bCs/>
      <w:kern w:val="28"/>
      <w:sz w:val="32"/>
      <w:szCs w:val="32"/>
    </w:rPr>
  </w:style>
  <w:style w:type="character" w:customStyle="1" w:styleId="PuestoCar">
    <w:name w:val="Puesto Car"/>
    <w:basedOn w:val="Fuentedeprrafopredeter"/>
    <w:link w:val="Puesto"/>
    <w:uiPriority w:val="10"/>
    <w:rsid w:val="007A3CAC"/>
    <w:rPr>
      <w:rFonts w:asciiTheme="majorHAnsi" w:eastAsiaTheme="majorEastAsia" w:hAnsiTheme="majorHAnsi"/>
      <w:b/>
      <w:bCs/>
      <w:kern w:val="28"/>
      <w:sz w:val="32"/>
      <w:szCs w:val="32"/>
    </w:rPr>
  </w:style>
  <w:style w:type="paragraph" w:styleId="Subttulo">
    <w:name w:val="Subtitle"/>
    <w:basedOn w:val="Normal"/>
    <w:next w:val="Normal"/>
    <w:link w:val="SubttuloCar"/>
    <w:uiPriority w:val="11"/>
    <w:qFormat/>
    <w:rsid w:val="007A3CAC"/>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7A3CAC"/>
    <w:rPr>
      <w:rFonts w:asciiTheme="majorHAnsi" w:eastAsiaTheme="majorEastAsia" w:hAnsiTheme="majorHAnsi"/>
      <w:sz w:val="24"/>
      <w:szCs w:val="24"/>
    </w:rPr>
  </w:style>
  <w:style w:type="character" w:styleId="Textoennegrita">
    <w:name w:val="Strong"/>
    <w:basedOn w:val="Fuentedeprrafopredeter"/>
    <w:uiPriority w:val="22"/>
    <w:qFormat/>
    <w:rsid w:val="007A3CAC"/>
    <w:rPr>
      <w:b/>
      <w:bCs/>
    </w:rPr>
  </w:style>
  <w:style w:type="character" w:styleId="nfasis">
    <w:name w:val="Emphasis"/>
    <w:basedOn w:val="Fuentedeprrafopredeter"/>
    <w:uiPriority w:val="20"/>
    <w:qFormat/>
    <w:rsid w:val="007A3CAC"/>
    <w:rPr>
      <w:rFonts w:asciiTheme="minorHAnsi" w:hAnsiTheme="minorHAnsi"/>
      <w:b/>
      <w:i/>
      <w:iCs/>
    </w:rPr>
  </w:style>
  <w:style w:type="paragraph" w:styleId="Sinespaciado">
    <w:name w:val="No Spacing"/>
    <w:basedOn w:val="Normal"/>
    <w:link w:val="SinespaciadoCar"/>
    <w:uiPriority w:val="1"/>
    <w:rsid w:val="007A3CAC"/>
    <w:rPr>
      <w:szCs w:val="32"/>
    </w:rPr>
  </w:style>
  <w:style w:type="paragraph" w:styleId="Prrafodelista">
    <w:name w:val="List Paragraph"/>
    <w:basedOn w:val="Normal"/>
    <w:uiPriority w:val="34"/>
    <w:qFormat/>
    <w:rsid w:val="007A3CAC"/>
    <w:pPr>
      <w:ind w:left="720"/>
      <w:contextualSpacing/>
    </w:pPr>
  </w:style>
  <w:style w:type="paragraph" w:styleId="Cita">
    <w:name w:val="Quote"/>
    <w:basedOn w:val="Normal"/>
    <w:next w:val="Normal"/>
    <w:link w:val="CitaCar"/>
    <w:uiPriority w:val="29"/>
    <w:rsid w:val="007A3CAC"/>
    <w:rPr>
      <w:i/>
    </w:rPr>
  </w:style>
  <w:style w:type="character" w:customStyle="1" w:styleId="CitaCar">
    <w:name w:val="Cita Car"/>
    <w:basedOn w:val="Fuentedeprrafopredeter"/>
    <w:link w:val="Cita"/>
    <w:uiPriority w:val="29"/>
    <w:rsid w:val="007A3CAC"/>
    <w:rPr>
      <w:i/>
      <w:sz w:val="24"/>
      <w:szCs w:val="24"/>
    </w:rPr>
  </w:style>
  <w:style w:type="paragraph" w:styleId="Citadestacada">
    <w:name w:val="Intense Quote"/>
    <w:basedOn w:val="Normal"/>
    <w:next w:val="Normal"/>
    <w:link w:val="CitadestacadaCar"/>
    <w:uiPriority w:val="30"/>
    <w:rsid w:val="007A3CAC"/>
    <w:pPr>
      <w:ind w:left="720" w:right="720"/>
    </w:pPr>
    <w:rPr>
      <w:b/>
      <w:i/>
      <w:szCs w:val="22"/>
    </w:rPr>
  </w:style>
  <w:style w:type="character" w:customStyle="1" w:styleId="CitadestacadaCar">
    <w:name w:val="Cita destacada Car"/>
    <w:basedOn w:val="Fuentedeprrafopredeter"/>
    <w:link w:val="Citadestacada"/>
    <w:uiPriority w:val="30"/>
    <w:rsid w:val="007A3CAC"/>
    <w:rPr>
      <w:b/>
      <w:i/>
      <w:sz w:val="24"/>
    </w:rPr>
  </w:style>
  <w:style w:type="character" w:styleId="nfasissutil">
    <w:name w:val="Subtle Emphasis"/>
    <w:uiPriority w:val="19"/>
    <w:qFormat/>
    <w:rsid w:val="007A3CAC"/>
    <w:rPr>
      <w:i/>
      <w:color w:val="5A5A5A" w:themeColor="text1" w:themeTint="A5"/>
    </w:rPr>
  </w:style>
  <w:style w:type="character" w:styleId="nfasisintenso">
    <w:name w:val="Intense Emphasis"/>
    <w:basedOn w:val="Fuentedeprrafopredeter"/>
    <w:uiPriority w:val="21"/>
    <w:qFormat/>
    <w:rsid w:val="007A3CAC"/>
    <w:rPr>
      <w:b/>
      <w:i/>
      <w:sz w:val="24"/>
      <w:szCs w:val="24"/>
      <w:u w:val="single"/>
    </w:rPr>
  </w:style>
  <w:style w:type="character" w:styleId="Referenciasutil">
    <w:name w:val="Subtle Reference"/>
    <w:basedOn w:val="Fuentedeprrafopredeter"/>
    <w:uiPriority w:val="31"/>
    <w:rsid w:val="007A3CAC"/>
    <w:rPr>
      <w:sz w:val="24"/>
      <w:szCs w:val="24"/>
      <w:u w:val="single"/>
    </w:rPr>
  </w:style>
  <w:style w:type="character" w:styleId="Referenciaintensa">
    <w:name w:val="Intense Reference"/>
    <w:basedOn w:val="Fuentedeprrafopredeter"/>
    <w:uiPriority w:val="32"/>
    <w:rsid w:val="007A3CAC"/>
    <w:rPr>
      <w:b/>
      <w:sz w:val="24"/>
      <w:u w:val="single"/>
    </w:rPr>
  </w:style>
  <w:style w:type="character" w:styleId="Ttulodellibro">
    <w:name w:val="Book Title"/>
    <w:basedOn w:val="Fuentedeprrafopredeter"/>
    <w:uiPriority w:val="33"/>
    <w:rsid w:val="007A3CAC"/>
    <w:rPr>
      <w:rFonts w:asciiTheme="majorHAnsi" w:eastAsiaTheme="majorEastAsia" w:hAnsiTheme="majorHAnsi"/>
      <w:b/>
      <w:i/>
      <w:sz w:val="24"/>
      <w:szCs w:val="24"/>
    </w:rPr>
  </w:style>
  <w:style w:type="paragraph" w:styleId="TtulodeTDC">
    <w:name w:val="TOC Heading"/>
    <w:basedOn w:val="Ttulo1"/>
    <w:next w:val="Normal"/>
    <w:uiPriority w:val="39"/>
    <w:unhideWhenUsed/>
    <w:qFormat/>
    <w:rsid w:val="007A3CAC"/>
    <w:pPr>
      <w:outlineLvl w:val="9"/>
    </w:pPr>
  </w:style>
  <w:style w:type="paragraph" w:styleId="Descripcin">
    <w:name w:val="caption"/>
    <w:basedOn w:val="Normal"/>
    <w:next w:val="Normal"/>
    <w:link w:val="DescripcinCar"/>
    <w:unhideWhenUsed/>
    <w:rsid w:val="002E157B"/>
    <w:pPr>
      <w:spacing w:after="200"/>
    </w:pPr>
    <w:rPr>
      <w:b/>
      <w:bCs/>
      <w:color w:val="4F81BD" w:themeColor="accent1"/>
      <w:sz w:val="18"/>
      <w:szCs w:val="18"/>
    </w:rPr>
  </w:style>
  <w:style w:type="paragraph" w:styleId="Tabladeilustraciones">
    <w:name w:val="table of figures"/>
    <w:basedOn w:val="Normal"/>
    <w:next w:val="Normal"/>
    <w:uiPriority w:val="99"/>
    <w:rsid w:val="00AD5CE6"/>
  </w:style>
  <w:style w:type="paragraph" w:styleId="Textoindependiente2">
    <w:name w:val="Body Text 2"/>
    <w:basedOn w:val="Normal"/>
    <w:link w:val="Textoindependiente2Car"/>
    <w:rsid w:val="00CC5AF4"/>
    <w:pPr>
      <w:spacing w:after="120" w:line="480" w:lineRule="auto"/>
    </w:pPr>
  </w:style>
  <w:style w:type="character" w:customStyle="1" w:styleId="Textoindependiente2Car">
    <w:name w:val="Texto independiente 2 Car"/>
    <w:basedOn w:val="Fuentedeprrafopredeter"/>
    <w:link w:val="Textoindependiente2"/>
    <w:rsid w:val="00CC5AF4"/>
    <w:rPr>
      <w:sz w:val="24"/>
      <w:szCs w:val="24"/>
    </w:rPr>
  </w:style>
  <w:style w:type="paragraph" w:customStyle="1" w:styleId="tit2">
    <w:name w:val="tit2"/>
    <w:basedOn w:val="Normal"/>
    <w:rsid w:val="00C472A0"/>
    <w:pPr>
      <w:spacing w:before="100" w:beforeAutospacing="1" w:after="100" w:afterAutospacing="1"/>
    </w:pPr>
    <w:rPr>
      <w:rFonts w:ascii="Verdana" w:eastAsia="Times New Roman" w:hAnsi="Verdana"/>
      <w:b/>
      <w:bCs/>
      <w:color w:val="000000"/>
      <w:spacing w:val="15"/>
      <w:sz w:val="21"/>
      <w:szCs w:val="21"/>
    </w:rPr>
  </w:style>
  <w:style w:type="character" w:customStyle="1" w:styleId="tit21">
    <w:name w:val="tit21"/>
    <w:basedOn w:val="Fuentedeprrafopredeter"/>
    <w:rsid w:val="001C37E3"/>
    <w:rPr>
      <w:rFonts w:ascii="Verdana" w:hAnsi="Verdana" w:hint="default"/>
      <w:b/>
      <w:bCs/>
      <w:spacing w:val="15"/>
      <w:sz w:val="21"/>
      <w:szCs w:val="21"/>
    </w:rPr>
  </w:style>
  <w:style w:type="paragraph" w:customStyle="1" w:styleId="Tablas1">
    <w:name w:val="Tablas 1"/>
    <w:basedOn w:val="Descripcin"/>
    <w:link w:val="Tablas1Car"/>
    <w:rsid w:val="0098486A"/>
    <w:pPr>
      <w:jc w:val="right"/>
    </w:pPr>
    <w:rPr>
      <w:rFonts w:cstheme="minorHAnsi"/>
      <w:color w:val="auto"/>
    </w:rPr>
  </w:style>
  <w:style w:type="character" w:customStyle="1" w:styleId="EpgrafeCar">
    <w:name w:val="Epígrafe Car"/>
    <w:basedOn w:val="Fuentedeprrafopredeter"/>
    <w:rsid w:val="0098486A"/>
    <w:rPr>
      <w:b/>
      <w:bCs/>
      <w:color w:val="4F81BD" w:themeColor="accent1"/>
      <w:sz w:val="18"/>
      <w:szCs w:val="18"/>
    </w:rPr>
  </w:style>
  <w:style w:type="character" w:customStyle="1" w:styleId="Tablas1Car">
    <w:name w:val="Tablas 1 Car"/>
    <w:basedOn w:val="EpgrafeCar"/>
    <w:link w:val="Tablas1"/>
    <w:rsid w:val="0098486A"/>
    <w:rPr>
      <w:rFonts w:cstheme="minorHAnsi"/>
      <w:b/>
      <w:bCs/>
      <w:color w:val="4F81BD" w:themeColor="accent1"/>
      <w:sz w:val="18"/>
      <w:szCs w:val="18"/>
    </w:rPr>
  </w:style>
  <w:style w:type="paragraph" w:customStyle="1" w:styleId="ILUSTRACION">
    <w:name w:val="ILUSTRACION"/>
    <w:basedOn w:val="Descripcin"/>
    <w:link w:val="ILUSTRACIONCar"/>
    <w:rsid w:val="00F71342"/>
    <w:pPr>
      <w:jc w:val="right"/>
    </w:pPr>
    <w:rPr>
      <w:color w:val="auto"/>
    </w:rPr>
  </w:style>
  <w:style w:type="character" w:customStyle="1" w:styleId="DescripcinCar">
    <w:name w:val="Descripción Car"/>
    <w:basedOn w:val="Fuentedeprrafopredeter"/>
    <w:link w:val="Descripcin"/>
    <w:rsid w:val="00F71342"/>
    <w:rPr>
      <w:b/>
      <w:bCs/>
      <w:color w:val="4F81BD" w:themeColor="accent1"/>
      <w:sz w:val="18"/>
      <w:szCs w:val="18"/>
    </w:rPr>
  </w:style>
  <w:style w:type="character" w:customStyle="1" w:styleId="ILUSTRACIONCar">
    <w:name w:val="ILUSTRACION Car"/>
    <w:basedOn w:val="DescripcinCar"/>
    <w:link w:val="ILUSTRACION"/>
    <w:rsid w:val="00F71342"/>
    <w:rPr>
      <w:b/>
      <w:bCs/>
      <w:color w:val="4F81BD" w:themeColor="accent1"/>
      <w:sz w:val="18"/>
      <w:szCs w:val="18"/>
    </w:rPr>
  </w:style>
  <w:style w:type="paragraph" w:customStyle="1" w:styleId="Ilustracion0">
    <w:name w:val="Ilustracion"/>
    <w:basedOn w:val="Descripcin"/>
    <w:link w:val="IlustracionCar0"/>
    <w:rsid w:val="00795C40"/>
    <w:pPr>
      <w:jc w:val="right"/>
    </w:pPr>
    <w:rPr>
      <w:rFonts w:cstheme="minorHAnsi"/>
      <w:color w:val="auto"/>
    </w:rPr>
  </w:style>
  <w:style w:type="character" w:customStyle="1" w:styleId="IlustracionCar0">
    <w:name w:val="Ilustracion Car"/>
    <w:basedOn w:val="DescripcinCar"/>
    <w:link w:val="Ilustracion0"/>
    <w:rsid w:val="00795C40"/>
    <w:rPr>
      <w:rFonts w:cstheme="minorHAnsi"/>
      <w:b/>
      <w:bCs/>
      <w:color w:val="4F81BD" w:themeColor="accent1"/>
      <w:sz w:val="18"/>
      <w:szCs w:val="18"/>
    </w:rPr>
  </w:style>
  <w:style w:type="paragraph" w:customStyle="1" w:styleId="TABLA">
    <w:name w:val="TABLA"/>
    <w:basedOn w:val="Tablas1"/>
    <w:link w:val="TABLACar"/>
    <w:rsid w:val="00CD32FB"/>
  </w:style>
  <w:style w:type="character" w:customStyle="1" w:styleId="TABLACar">
    <w:name w:val="TABLA Car"/>
    <w:basedOn w:val="Tablas1Car"/>
    <w:link w:val="TABLA"/>
    <w:rsid w:val="00CD32FB"/>
    <w:rPr>
      <w:rFonts w:cstheme="minorHAnsi"/>
      <w:b/>
      <w:bCs/>
      <w:color w:val="4F81BD" w:themeColor="accent1"/>
      <w:sz w:val="18"/>
      <w:szCs w:val="18"/>
    </w:rPr>
  </w:style>
  <w:style w:type="character" w:styleId="Textodelmarcadordeposicin">
    <w:name w:val="Placeholder Text"/>
    <w:basedOn w:val="Fuentedeprrafopredeter"/>
    <w:uiPriority w:val="99"/>
    <w:semiHidden/>
    <w:rsid w:val="009A6CE7"/>
    <w:rPr>
      <w:color w:val="808080"/>
    </w:rPr>
  </w:style>
  <w:style w:type="paragraph" w:styleId="Mapadeldocumento">
    <w:name w:val="Document Map"/>
    <w:basedOn w:val="Normal"/>
    <w:link w:val="MapadeldocumentoCar"/>
    <w:rsid w:val="009A6CE7"/>
    <w:rPr>
      <w:rFonts w:ascii="Tahoma" w:hAnsi="Tahoma" w:cs="Tahoma"/>
      <w:sz w:val="16"/>
      <w:szCs w:val="16"/>
    </w:rPr>
  </w:style>
  <w:style w:type="character" w:customStyle="1" w:styleId="MapadeldocumentoCar">
    <w:name w:val="Mapa del documento Car"/>
    <w:basedOn w:val="Fuentedeprrafopredeter"/>
    <w:link w:val="Mapadeldocumento"/>
    <w:rsid w:val="009A6CE7"/>
    <w:rPr>
      <w:rFonts w:ascii="Tahoma" w:hAnsi="Tahoma" w:cs="Tahoma"/>
      <w:sz w:val="16"/>
      <w:szCs w:val="16"/>
    </w:rPr>
  </w:style>
  <w:style w:type="character" w:customStyle="1" w:styleId="SinespaciadoCar">
    <w:name w:val="Sin espaciado Car"/>
    <w:basedOn w:val="Fuentedeprrafopredeter"/>
    <w:link w:val="Sinespaciado"/>
    <w:uiPriority w:val="1"/>
    <w:rsid w:val="006F6D6C"/>
    <w:rPr>
      <w:sz w:val="24"/>
      <w:szCs w:val="32"/>
    </w:rPr>
  </w:style>
  <w:style w:type="character" w:styleId="Refdecomentario">
    <w:name w:val="annotation reference"/>
    <w:basedOn w:val="Fuentedeprrafopredeter"/>
    <w:rsid w:val="007B161C"/>
    <w:rPr>
      <w:sz w:val="16"/>
      <w:szCs w:val="16"/>
    </w:rPr>
  </w:style>
  <w:style w:type="paragraph" w:styleId="Textocomentario">
    <w:name w:val="annotation text"/>
    <w:basedOn w:val="Normal"/>
    <w:link w:val="TextocomentarioCar"/>
    <w:rsid w:val="007B161C"/>
    <w:rPr>
      <w:sz w:val="20"/>
      <w:szCs w:val="20"/>
    </w:rPr>
  </w:style>
  <w:style w:type="character" w:customStyle="1" w:styleId="TextocomentarioCar">
    <w:name w:val="Texto comentario Car"/>
    <w:basedOn w:val="Fuentedeprrafopredeter"/>
    <w:link w:val="Textocomentario"/>
    <w:rsid w:val="007B161C"/>
    <w:rPr>
      <w:sz w:val="20"/>
      <w:szCs w:val="20"/>
    </w:rPr>
  </w:style>
  <w:style w:type="paragraph" w:styleId="Asuntodelcomentario">
    <w:name w:val="annotation subject"/>
    <w:basedOn w:val="Textocomentario"/>
    <w:next w:val="Textocomentario"/>
    <w:link w:val="AsuntodelcomentarioCar"/>
    <w:rsid w:val="007B161C"/>
    <w:rPr>
      <w:b/>
      <w:bCs/>
    </w:rPr>
  </w:style>
  <w:style w:type="character" w:customStyle="1" w:styleId="AsuntodelcomentarioCar">
    <w:name w:val="Asunto del comentario Car"/>
    <w:basedOn w:val="TextocomentarioCar"/>
    <w:link w:val="Asuntodelcomentario"/>
    <w:rsid w:val="007B161C"/>
    <w:rPr>
      <w:b/>
      <w:bCs/>
      <w:sz w:val="20"/>
      <w:szCs w:val="20"/>
    </w:rPr>
  </w:style>
  <w:style w:type="paragraph" w:styleId="Textodebloque">
    <w:name w:val="Block Text"/>
    <w:basedOn w:val="Normal"/>
    <w:rsid w:val="00EA4642"/>
    <w:pPr>
      <w:ind w:left="71" w:right="71"/>
      <w:jc w:val="both"/>
    </w:pPr>
    <w:rPr>
      <w:rFonts w:ascii="Arial Unicode MS" w:eastAsia="Times New Roman" w:hAnsi="Arial Unicode MS" w:cs="Arial Unicode MS"/>
      <w:i/>
      <w:szCs w:val="20"/>
      <w:lang w:eastAsia="es-ES"/>
    </w:rPr>
  </w:style>
  <w:style w:type="character" w:customStyle="1" w:styleId="PiedepginaCar">
    <w:name w:val="Pie de página Car"/>
    <w:basedOn w:val="Fuentedeprrafopredeter"/>
    <w:link w:val="Piedepgina"/>
    <w:rsid w:val="00EA4642"/>
    <w:rPr>
      <w:rFonts w:ascii="Courier" w:hAnsi="Courier" w:cs="Courier"/>
      <w:sz w:val="24"/>
      <w:szCs w:val="24"/>
      <w:lang w:val="es-ES_tradnl"/>
    </w:rPr>
  </w:style>
  <w:style w:type="paragraph" w:customStyle="1" w:styleId="Default">
    <w:name w:val="Default"/>
    <w:rsid w:val="00726D11"/>
    <w:pPr>
      <w:autoSpaceDE w:val="0"/>
      <w:autoSpaceDN w:val="0"/>
      <w:adjustRightInd w:val="0"/>
    </w:pPr>
    <w:rPr>
      <w:rFonts w:ascii="Arial" w:hAnsi="Arial" w:cs="Arial"/>
      <w:color w:val="000000"/>
      <w:sz w:val="24"/>
      <w:szCs w:val="24"/>
    </w:rPr>
  </w:style>
  <w:style w:type="table" w:customStyle="1" w:styleId="Tablaconcuadrcula1">
    <w:name w:val="Tabla con cuadrícula1"/>
    <w:basedOn w:val="Tablanormal"/>
    <w:next w:val="Tablaconcuadrcula"/>
    <w:rsid w:val="004964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BB7A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3Car">
    <w:name w:val="Texto independiente 3 Car"/>
    <w:basedOn w:val="Fuentedeprrafopredeter"/>
    <w:link w:val="Textoindependiente3"/>
    <w:rsid w:val="005D672D"/>
    <w:rPr>
      <w:rFonts w:ascii="Verdana" w:hAnsi="Verdana"/>
      <w:sz w:val="20"/>
      <w:szCs w:val="24"/>
      <w:u w:val="single"/>
    </w:rPr>
  </w:style>
  <w:style w:type="character" w:customStyle="1" w:styleId="EncabezadoCar">
    <w:name w:val="Encabezado Car"/>
    <w:basedOn w:val="Fuentedeprrafopredeter"/>
    <w:link w:val="Encabezado"/>
    <w:rsid w:val="005D672D"/>
    <w:rPr>
      <w:sz w:val="24"/>
      <w:szCs w:val="24"/>
    </w:rPr>
  </w:style>
  <w:style w:type="table" w:styleId="Tabladecuadrcula4-nfasis1">
    <w:name w:val="Grid Table 4 Accent 1"/>
    <w:basedOn w:val="Tablanormal"/>
    <w:uiPriority w:val="49"/>
    <w:rsid w:val="00DE06E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6">
    <w:name w:val="Grid Table 4 Accent 6"/>
    <w:basedOn w:val="Tablanormal"/>
    <w:uiPriority w:val="49"/>
    <w:rsid w:val="00144DEE"/>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5oscura-nfasis4">
    <w:name w:val="Grid Table 5 Dark Accent 4"/>
    <w:basedOn w:val="Tablanormal"/>
    <w:uiPriority w:val="50"/>
    <w:rsid w:val="00CB2CB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decuadrcula4-nfasis2">
    <w:name w:val="Grid Table 4 Accent 2"/>
    <w:basedOn w:val="Tablanormal"/>
    <w:uiPriority w:val="49"/>
    <w:rsid w:val="00A3547F"/>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5oscura-nfasis2">
    <w:name w:val="Grid Table 5 Dark Accent 2"/>
    <w:basedOn w:val="Tablanormal"/>
    <w:uiPriority w:val="50"/>
    <w:rsid w:val="00B474C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Sombreadomedio1-nfasis1">
    <w:name w:val="Medium Shading 1 Accent 1"/>
    <w:basedOn w:val="Tablanormal"/>
    <w:uiPriority w:val="63"/>
    <w:rsid w:val="00FA0BA9"/>
    <w:rPr>
      <w:rFonts w:eastAsiaTheme="minorHAnsi" w:cstheme="minorBidi"/>
      <w:lang w:val="es-ES"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C2D44"/>
    <w:pPr>
      <w:spacing w:after="120"/>
      <w:ind w:left="283"/>
    </w:pPr>
    <w:rPr>
      <w:rFonts w:ascii="Times New Roman" w:eastAsia="Times New Roman" w:hAnsi="Times New Roman"/>
      <w:lang w:val="es-ES" w:eastAsia="es-ES"/>
    </w:rPr>
  </w:style>
  <w:style w:type="character" w:customStyle="1" w:styleId="SangradetextonormalCar">
    <w:name w:val="Sangría de texto normal Car"/>
    <w:basedOn w:val="Fuentedeprrafopredeter"/>
    <w:link w:val="Sangradetextonormal"/>
    <w:rsid w:val="007C2D44"/>
    <w:rPr>
      <w:rFonts w:ascii="Times New Roman" w:eastAsia="Times New Roman" w:hAnsi="Times New Roman"/>
      <w:sz w:val="24"/>
      <w:szCs w:val="24"/>
      <w:lang w:val="es-ES" w:eastAsia="es-ES"/>
    </w:rPr>
  </w:style>
  <w:style w:type="table" w:customStyle="1" w:styleId="Tablaconcuadrcula2">
    <w:name w:val="Tabla con cuadrícula2"/>
    <w:basedOn w:val="Tablanormal"/>
    <w:next w:val="Tablaconcuadrcula"/>
    <w:uiPriority w:val="59"/>
    <w:rsid w:val="00704D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1994">
      <w:bodyDiv w:val="1"/>
      <w:marLeft w:val="0"/>
      <w:marRight w:val="0"/>
      <w:marTop w:val="0"/>
      <w:marBottom w:val="0"/>
      <w:divBdr>
        <w:top w:val="none" w:sz="0" w:space="0" w:color="auto"/>
        <w:left w:val="none" w:sz="0" w:space="0" w:color="auto"/>
        <w:bottom w:val="none" w:sz="0" w:space="0" w:color="auto"/>
        <w:right w:val="none" w:sz="0" w:space="0" w:color="auto"/>
      </w:divBdr>
    </w:div>
    <w:div w:id="16852895">
      <w:bodyDiv w:val="1"/>
      <w:marLeft w:val="0"/>
      <w:marRight w:val="0"/>
      <w:marTop w:val="0"/>
      <w:marBottom w:val="0"/>
      <w:divBdr>
        <w:top w:val="none" w:sz="0" w:space="0" w:color="auto"/>
        <w:left w:val="none" w:sz="0" w:space="0" w:color="auto"/>
        <w:bottom w:val="none" w:sz="0" w:space="0" w:color="auto"/>
        <w:right w:val="none" w:sz="0" w:space="0" w:color="auto"/>
      </w:divBdr>
    </w:div>
    <w:div w:id="29426188">
      <w:bodyDiv w:val="1"/>
      <w:marLeft w:val="0"/>
      <w:marRight w:val="0"/>
      <w:marTop w:val="0"/>
      <w:marBottom w:val="0"/>
      <w:divBdr>
        <w:top w:val="none" w:sz="0" w:space="0" w:color="auto"/>
        <w:left w:val="none" w:sz="0" w:space="0" w:color="auto"/>
        <w:bottom w:val="none" w:sz="0" w:space="0" w:color="auto"/>
        <w:right w:val="none" w:sz="0" w:space="0" w:color="auto"/>
      </w:divBdr>
      <w:divsChild>
        <w:div w:id="1524173444">
          <w:marLeft w:val="0"/>
          <w:marRight w:val="0"/>
          <w:marTop w:val="0"/>
          <w:marBottom w:val="0"/>
          <w:divBdr>
            <w:top w:val="none" w:sz="0" w:space="0" w:color="auto"/>
            <w:left w:val="none" w:sz="0" w:space="0" w:color="auto"/>
            <w:bottom w:val="none" w:sz="0" w:space="0" w:color="auto"/>
            <w:right w:val="none" w:sz="0" w:space="0" w:color="auto"/>
          </w:divBdr>
        </w:div>
      </w:divsChild>
    </w:div>
    <w:div w:id="35590585">
      <w:bodyDiv w:val="1"/>
      <w:marLeft w:val="0"/>
      <w:marRight w:val="0"/>
      <w:marTop w:val="0"/>
      <w:marBottom w:val="0"/>
      <w:divBdr>
        <w:top w:val="none" w:sz="0" w:space="0" w:color="auto"/>
        <w:left w:val="none" w:sz="0" w:space="0" w:color="auto"/>
        <w:bottom w:val="none" w:sz="0" w:space="0" w:color="auto"/>
        <w:right w:val="none" w:sz="0" w:space="0" w:color="auto"/>
      </w:divBdr>
    </w:div>
    <w:div w:id="75637212">
      <w:bodyDiv w:val="1"/>
      <w:marLeft w:val="0"/>
      <w:marRight w:val="0"/>
      <w:marTop w:val="0"/>
      <w:marBottom w:val="0"/>
      <w:divBdr>
        <w:top w:val="none" w:sz="0" w:space="0" w:color="auto"/>
        <w:left w:val="none" w:sz="0" w:space="0" w:color="auto"/>
        <w:bottom w:val="none" w:sz="0" w:space="0" w:color="auto"/>
        <w:right w:val="none" w:sz="0" w:space="0" w:color="auto"/>
      </w:divBdr>
    </w:div>
    <w:div w:id="105272933">
      <w:bodyDiv w:val="1"/>
      <w:marLeft w:val="0"/>
      <w:marRight w:val="0"/>
      <w:marTop w:val="0"/>
      <w:marBottom w:val="0"/>
      <w:divBdr>
        <w:top w:val="none" w:sz="0" w:space="0" w:color="auto"/>
        <w:left w:val="none" w:sz="0" w:space="0" w:color="auto"/>
        <w:bottom w:val="none" w:sz="0" w:space="0" w:color="auto"/>
        <w:right w:val="none" w:sz="0" w:space="0" w:color="auto"/>
      </w:divBdr>
    </w:div>
    <w:div w:id="106974765">
      <w:bodyDiv w:val="1"/>
      <w:marLeft w:val="0"/>
      <w:marRight w:val="0"/>
      <w:marTop w:val="0"/>
      <w:marBottom w:val="0"/>
      <w:divBdr>
        <w:top w:val="none" w:sz="0" w:space="0" w:color="auto"/>
        <w:left w:val="none" w:sz="0" w:space="0" w:color="auto"/>
        <w:bottom w:val="none" w:sz="0" w:space="0" w:color="auto"/>
        <w:right w:val="none" w:sz="0" w:space="0" w:color="auto"/>
      </w:divBdr>
    </w:div>
    <w:div w:id="117526487">
      <w:bodyDiv w:val="1"/>
      <w:marLeft w:val="0"/>
      <w:marRight w:val="0"/>
      <w:marTop w:val="0"/>
      <w:marBottom w:val="0"/>
      <w:divBdr>
        <w:top w:val="none" w:sz="0" w:space="0" w:color="auto"/>
        <w:left w:val="none" w:sz="0" w:space="0" w:color="auto"/>
        <w:bottom w:val="none" w:sz="0" w:space="0" w:color="auto"/>
        <w:right w:val="none" w:sz="0" w:space="0" w:color="auto"/>
      </w:divBdr>
      <w:divsChild>
        <w:div w:id="171796925">
          <w:marLeft w:val="0"/>
          <w:marRight w:val="0"/>
          <w:marTop w:val="0"/>
          <w:marBottom w:val="0"/>
          <w:divBdr>
            <w:top w:val="none" w:sz="0" w:space="0" w:color="auto"/>
            <w:left w:val="none" w:sz="0" w:space="0" w:color="auto"/>
            <w:bottom w:val="none" w:sz="0" w:space="0" w:color="auto"/>
            <w:right w:val="none" w:sz="0" w:space="0" w:color="auto"/>
          </w:divBdr>
        </w:div>
        <w:div w:id="208149299">
          <w:marLeft w:val="0"/>
          <w:marRight w:val="0"/>
          <w:marTop w:val="0"/>
          <w:marBottom w:val="0"/>
          <w:divBdr>
            <w:top w:val="none" w:sz="0" w:space="0" w:color="auto"/>
            <w:left w:val="none" w:sz="0" w:space="0" w:color="auto"/>
            <w:bottom w:val="none" w:sz="0" w:space="0" w:color="auto"/>
            <w:right w:val="none" w:sz="0" w:space="0" w:color="auto"/>
          </w:divBdr>
        </w:div>
        <w:div w:id="535316211">
          <w:marLeft w:val="0"/>
          <w:marRight w:val="0"/>
          <w:marTop w:val="0"/>
          <w:marBottom w:val="0"/>
          <w:divBdr>
            <w:top w:val="none" w:sz="0" w:space="0" w:color="auto"/>
            <w:left w:val="none" w:sz="0" w:space="0" w:color="auto"/>
            <w:bottom w:val="none" w:sz="0" w:space="0" w:color="auto"/>
            <w:right w:val="none" w:sz="0" w:space="0" w:color="auto"/>
          </w:divBdr>
        </w:div>
        <w:div w:id="547189178">
          <w:marLeft w:val="0"/>
          <w:marRight w:val="0"/>
          <w:marTop w:val="0"/>
          <w:marBottom w:val="0"/>
          <w:divBdr>
            <w:top w:val="none" w:sz="0" w:space="0" w:color="auto"/>
            <w:left w:val="none" w:sz="0" w:space="0" w:color="auto"/>
            <w:bottom w:val="none" w:sz="0" w:space="0" w:color="auto"/>
            <w:right w:val="none" w:sz="0" w:space="0" w:color="auto"/>
          </w:divBdr>
        </w:div>
        <w:div w:id="659423948">
          <w:marLeft w:val="0"/>
          <w:marRight w:val="0"/>
          <w:marTop w:val="0"/>
          <w:marBottom w:val="0"/>
          <w:divBdr>
            <w:top w:val="none" w:sz="0" w:space="0" w:color="auto"/>
            <w:left w:val="none" w:sz="0" w:space="0" w:color="auto"/>
            <w:bottom w:val="none" w:sz="0" w:space="0" w:color="auto"/>
            <w:right w:val="none" w:sz="0" w:space="0" w:color="auto"/>
          </w:divBdr>
        </w:div>
        <w:div w:id="674234756">
          <w:marLeft w:val="0"/>
          <w:marRight w:val="0"/>
          <w:marTop w:val="0"/>
          <w:marBottom w:val="0"/>
          <w:divBdr>
            <w:top w:val="none" w:sz="0" w:space="0" w:color="auto"/>
            <w:left w:val="none" w:sz="0" w:space="0" w:color="auto"/>
            <w:bottom w:val="none" w:sz="0" w:space="0" w:color="auto"/>
            <w:right w:val="none" w:sz="0" w:space="0" w:color="auto"/>
          </w:divBdr>
        </w:div>
        <w:div w:id="793716952">
          <w:marLeft w:val="0"/>
          <w:marRight w:val="0"/>
          <w:marTop w:val="0"/>
          <w:marBottom w:val="0"/>
          <w:divBdr>
            <w:top w:val="none" w:sz="0" w:space="0" w:color="auto"/>
            <w:left w:val="none" w:sz="0" w:space="0" w:color="auto"/>
            <w:bottom w:val="none" w:sz="0" w:space="0" w:color="auto"/>
            <w:right w:val="none" w:sz="0" w:space="0" w:color="auto"/>
          </w:divBdr>
        </w:div>
        <w:div w:id="1649552631">
          <w:marLeft w:val="0"/>
          <w:marRight w:val="0"/>
          <w:marTop w:val="0"/>
          <w:marBottom w:val="0"/>
          <w:divBdr>
            <w:top w:val="none" w:sz="0" w:space="0" w:color="auto"/>
            <w:left w:val="none" w:sz="0" w:space="0" w:color="auto"/>
            <w:bottom w:val="none" w:sz="0" w:space="0" w:color="auto"/>
            <w:right w:val="none" w:sz="0" w:space="0" w:color="auto"/>
          </w:divBdr>
        </w:div>
        <w:div w:id="1735080360">
          <w:marLeft w:val="0"/>
          <w:marRight w:val="0"/>
          <w:marTop w:val="0"/>
          <w:marBottom w:val="0"/>
          <w:divBdr>
            <w:top w:val="none" w:sz="0" w:space="0" w:color="auto"/>
            <w:left w:val="none" w:sz="0" w:space="0" w:color="auto"/>
            <w:bottom w:val="none" w:sz="0" w:space="0" w:color="auto"/>
            <w:right w:val="none" w:sz="0" w:space="0" w:color="auto"/>
          </w:divBdr>
        </w:div>
        <w:div w:id="1747920899">
          <w:marLeft w:val="0"/>
          <w:marRight w:val="0"/>
          <w:marTop w:val="0"/>
          <w:marBottom w:val="0"/>
          <w:divBdr>
            <w:top w:val="none" w:sz="0" w:space="0" w:color="auto"/>
            <w:left w:val="none" w:sz="0" w:space="0" w:color="auto"/>
            <w:bottom w:val="none" w:sz="0" w:space="0" w:color="auto"/>
            <w:right w:val="none" w:sz="0" w:space="0" w:color="auto"/>
          </w:divBdr>
        </w:div>
        <w:div w:id="1935480462">
          <w:marLeft w:val="0"/>
          <w:marRight w:val="0"/>
          <w:marTop w:val="0"/>
          <w:marBottom w:val="0"/>
          <w:divBdr>
            <w:top w:val="none" w:sz="0" w:space="0" w:color="auto"/>
            <w:left w:val="none" w:sz="0" w:space="0" w:color="auto"/>
            <w:bottom w:val="none" w:sz="0" w:space="0" w:color="auto"/>
            <w:right w:val="none" w:sz="0" w:space="0" w:color="auto"/>
          </w:divBdr>
        </w:div>
      </w:divsChild>
    </w:div>
    <w:div w:id="124397639">
      <w:bodyDiv w:val="1"/>
      <w:marLeft w:val="0"/>
      <w:marRight w:val="0"/>
      <w:marTop w:val="0"/>
      <w:marBottom w:val="0"/>
      <w:divBdr>
        <w:top w:val="none" w:sz="0" w:space="0" w:color="auto"/>
        <w:left w:val="none" w:sz="0" w:space="0" w:color="auto"/>
        <w:bottom w:val="none" w:sz="0" w:space="0" w:color="auto"/>
        <w:right w:val="none" w:sz="0" w:space="0" w:color="auto"/>
      </w:divBdr>
    </w:div>
    <w:div w:id="126364407">
      <w:bodyDiv w:val="1"/>
      <w:marLeft w:val="0"/>
      <w:marRight w:val="0"/>
      <w:marTop w:val="0"/>
      <w:marBottom w:val="0"/>
      <w:divBdr>
        <w:top w:val="none" w:sz="0" w:space="0" w:color="auto"/>
        <w:left w:val="none" w:sz="0" w:space="0" w:color="auto"/>
        <w:bottom w:val="none" w:sz="0" w:space="0" w:color="auto"/>
        <w:right w:val="none" w:sz="0" w:space="0" w:color="auto"/>
      </w:divBdr>
    </w:div>
    <w:div w:id="127405828">
      <w:bodyDiv w:val="1"/>
      <w:marLeft w:val="0"/>
      <w:marRight w:val="0"/>
      <w:marTop w:val="0"/>
      <w:marBottom w:val="0"/>
      <w:divBdr>
        <w:top w:val="none" w:sz="0" w:space="0" w:color="auto"/>
        <w:left w:val="none" w:sz="0" w:space="0" w:color="auto"/>
        <w:bottom w:val="none" w:sz="0" w:space="0" w:color="auto"/>
        <w:right w:val="none" w:sz="0" w:space="0" w:color="auto"/>
      </w:divBdr>
    </w:div>
    <w:div w:id="128399841">
      <w:bodyDiv w:val="1"/>
      <w:marLeft w:val="0"/>
      <w:marRight w:val="0"/>
      <w:marTop w:val="0"/>
      <w:marBottom w:val="0"/>
      <w:divBdr>
        <w:top w:val="none" w:sz="0" w:space="0" w:color="auto"/>
        <w:left w:val="none" w:sz="0" w:space="0" w:color="auto"/>
        <w:bottom w:val="none" w:sz="0" w:space="0" w:color="auto"/>
        <w:right w:val="none" w:sz="0" w:space="0" w:color="auto"/>
      </w:divBdr>
    </w:div>
    <w:div w:id="128742130">
      <w:bodyDiv w:val="1"/>
      <w:marLeft w:val="0"/>
      <w:marRight w:val="0"/>
      <w:marTop w:val="0"/>
      <w:marBottom w:val="0"/>
      <w:divBdr>
        <w:top w:val="none" w:sz="0" w:space="0" w:color="auto"/>
        <w:left w:val="none" w:sz="0" w:space="0" w:color="auto"/>
        <w:bottom w:val="none" w:sz="0" w:space="0" w:color="auto"/>
        <w:right w:val="none" w:sz="0" w:space="0" w:color="auto"/>
      </w:divBdr>
    </w:div>
    <w:div w:id="135799026">
      <w:bodyDiv w:val="1"/>
      <w:marLeft w:val="0"/>
      <w:marRight w:val="0"/>
      <w:marTop w:val="0"/>
      <w:marBottom w:val="0"/>
      <w:divBdr>
        <w:top w:val="none" w:sz="0" w:space="0" w:color="auto"/>
        <w:left w:val="none" w:sz="0" w:space="0" w:color="auto"/>
        <w:bottom w:val="none" w:sz="0" w:space="0" w:color="auto"/>
        <w:right w:val="none" w:sz="0" w:space="0" w:color="auto"/>
      </w:divBdr>
    </w:div>
    <w:div w:id="159320218">
      <w:bodyDiv w:val="1"/>
      <w:marLeft w:val="0"/>
      <w:marRight w:val="0"/>
      <w:marTop w:val="0"/>
      <w:marBottom w:val="0"/>
      <w:divBdr>
        <w:top w:val="none" w:sz="0" w:space="0" w:color="auto"/>
        <w:left w:val="none" w:sz="0" w:space="0" w:color="auto"/>
        <w:bottom w:val="none" w:sz="0" w:space="0" w:color="auto"/>
        <w:right w:val="none" w:sz="0" w:space="0" w:color="auto"/>
      </w:divBdr>
    </w:div>
    <w:div w:id="210265071">
      <w:bodyDiv w:val="1"/>
      <w:marLeft w:val="0"/>
      <w:marRight w:val="0"/>
      <w:marTop w:val="0"/>
      <w:marBottom w:val="0"/>
      <w:divBdr>
        <w:top w:val="none" w:sz="0" w:space="0" w:color="auto"/>
        <w:left w:val="none" w:sz="0" w:space="0" w:color="auto"/>
        <w:bottom w:val="none" w:sz="0" w:space="0" w:color="auto"/>
        <w:right w:val="none" w:sz="0" w:space="0" w:color="auto"/>
      </w:divBdr>
    </w:div>
    <w:div w:id="224411748">
      <w:bodyDiv w:val="1"/>
      <w:marLeft w:val="0"/>
      <w:marRight w:val="0"/>
      <w:marTop w:val="0"/>
      <w:marBottom w:val="0"/>
      <w:divBdr>
        <w:top w:val="none" w:sz="0" w:space="0" w:color="auto"/>
        <w:left w:val="none" w:sz="0" w:space="0" w:color="auto"/>
        <w:bottom w:val="none" w:sz="0" w:space="0" w:color="auto"/>
        <w:right w:val="none" w:sz="0" w:space="0" w:color="auto"/>
      </w:divBdr>
    </w:div>
    <w:div w:id="261383717">
      <w:bodyDiv w:val="1"/>
      <w:marLeft w:val="0"/>
      <w:marRight w:val="0"/>
      <w:marTop w:val="0"/>
      <w:marBottom w:val="0"/>
      <w:divBdr>
        <w:top w:val="none" w:sz="0" w:space="0" w:color="auto"/>
        <w:left w:val="none" w:sz="0" w:space="0" w:color="auto"/>
        <w:bottom w:val="none" w:sz="0" w:space="0" w:color="auto"/>
        <w:right w:val="none" w:sz="0" w:space="0" w:color="auto"/>
      </w:divBdr>
    </w:div>
    <w:div w:id="281037646">
      <w:bodyDiv w:val="1"/>
      <w:marLeft w:val="0"/>
      <w:marRight w:val="0"/>
      <w:marTop w:val="0"/>
      <w:marBottom w:val="0"/>
      <w:divBdr>
        <w:top w:val="none" w:sz="0" w:space="0" w:color="auto"/>
        <w:left w:val="none" w:sz="0" w:space="0" w:color="auto"/>
        <w:bottom w:val="none" w:sz="0" w:space="0" w:color="auto"/>
        <w:right w:val="none" w:sz="0" w:space="0" w:color="auto"/>
      </w:divBdr>
    </w:div>
    <w:div w:id="284626669">
      <w:bodyDiv w:val="1"/>
      <w:marLeft w:val="0"/>
      <w:marRight w:val="0"/>
      <w:marTop w:val="0"/>
      <w:marBottom w:val="0"/>
      <w:divBdr>
        <w:top w:val="none" w:sz="0" w:space="0" w:color="auto"/>
        <w:left w:val="none" w:sz="0" w:space="0" w:color="auto"/>
        <w:bottom w:val="none" w:sz="0" w:space="0" w:color="auto"/>
        <w:right w:val="none" w:sz="0" w:space="0" w:color="auto"/>
      </w:divBdr>
    </w:div>
    <w:div w:id="382604227">
      <w:bodyDiv w:val="1"/>
      <w:marLeft w:val="0"/>
      <w:marRight w:val="0"/>
      <w:marTop w:val="0"/>
      <w:marBottom w:val="0"/>
      <w:divBdr>
        <w:top w:val="none" w:sz="0" w:space="0" w:color="auto"/>
        <w:left w:val="none" w:sz="0" w:space="0" w:color="auto"/>
        <w:bottom w:val="none" w:sz="0" w:space="0" w:color="auto"/>
        <w:right w:val="none" w:sz="0" w:space="0" w:color="auto"/>
      </w:divBdr>
    </w:div>
    <w:div w:id="398671448">
      <w:bodyDiv w:val="1"/>
      <w:marLeft w:val="0"/>
      <w:marRight w:val="0"/>
      <w:marTop w:val="0"/>
      <w:marBottom w:val="0"/>
      <w:divBdr>
        <w:top w:val="none" w:sz="0" w:space="0" w:color="auto"/>
        <w:left w:val="none" w:sz="0" w:space="0" w:color="auto"/>
        <w:bottom w:val="none" w:sz="0" w:space="0" w:color="auto"/>
        <w:right w:val="none" w:sz="0" w:space="0" w:color="auto"/>
      </w:divBdr>
    </w:div>
    <w:div w:id="416220045">
      <w:bodyDiv w:val="1"/>
      <w:marLeft w:val="0"/>
      <w:marRight w:val="0"/>
      <w:marTop w:val="0"/>
      <w:marBottom w:val="0"/>
      <w:divBdr>
        <w:top w:val="none" w:sz="0" w:space="0" w:color="auto"/>
        <w:left w:val="none" w:sz="0" w:space="0" w:color="auto"/>
        <w:bottom w:val="none" w:sz="0" w:space="0" w:color="auto"/>
        <w:right w:val="none" w:sz="0" w:space="0" w:color="auto"/>
      </w:divBdr>
    </w:div>
    <w:div w:id="452092493">
      <w:bodyDiv w:val="1"/>
      <w:marLeft w:val="0"/>
      <w:marRight w:val="0"/>
      <w:marTop w:val="0"/>
      <w:marBottom w:val="0"/>
      <w:divBdr>
        <w:top w:val="none" w:sz="0" w:space="0" w:color="auto"/>
        <w:left w:val="none" w:sz="0" w:space="0" w:color="auto"/>
        <w:bottom w:val="none" w:sz="0" w:space="0" w:color="auto"/>
        <w:right w:val="none" w:sz="0" w:space="0" w:color="auto"/>
      </w:divBdr>
    </w:div>
    <w:div w:id="471099709">
      <w:bodyDiv w:val="1"/>
      <w:marLeft w:val="0"/>
      <w:marRight w:val="0"/>
      <w:marTop w:val="0"/>
      <w:marBottom w:val="0"/>
      <w:divBdr>
        <w:top w:val="none" w:sz="0" w:space="0" w:color="auto"/>
        <w:left w:val="none" w:sz="0" w:space="0" w:color="auto"/>
        <w:bottom w:val="none" w:sz="0" w:space="0" w:color="auto"/>
        <w:right w:val="none" w:sz="0" w:space="0" w:color="auto"/>
      </w:divBdr>
    </w:div>
    <w:div w:id="490026586">
      <w:bodyDiv w:val="1"/>
      <w:marLeft w:val="0"/>
      <w:marRight w:val="0"/>
      <w:marTop w:val="0"/>
      <w:marBottom w:val="0"/>
      <w:divBdr>
        <w:top w:val="none" w:sz="0" w:space="0" w:color="auto"/>
        <w:left w:val="none" w:sz="0" w:space="0" w:color="auto"/>
        <w:bottom w:val="none" w:sz="0" w:space="0" w:color="auto"/>
        <w:right w:val="none" w:sz="0" w:space="0" w:color="auto"/>
      </w:divBdr>
    </w:div>
    <w:div w:id="497423007">
      <w:bodyDiv w:val="1"/>
      <w:marLeft w:val="0"/>
      <w:marRight w:val="0"/>
      <w:marTop w:val="0"/>
      <w:marBottom w:val="0"/>
      <w:divBdr>
        <w:top w:val="none" w:sz="0" w:space="0" w:color="auto"/>
        <w:left w:val="none" w:sz="0" w:space="0" w:color="auto"/>
        <w:bottom w:val="none" w:sz="0" w:space="0" w:color="auto"/>
        <w:right w:val="none" w:sz="0" w:space="0" w:color="auto"/>
      </w:divBdr>
    </w:div>
    <w:div w:id="513081682">
      <w:bodyDiv w:val="1"/>
      <w:marLeft w:val="0"/>
      <w:marRight w:val="0"/>
      <w:marTop w:val="0"/>
      <w:marBottom w:val="0"/>
      <w:divBdr>
        <w:top w:val="none" w:sz="0" w:space="0" w:color="auto"/>
        <w:left w:val="none" w:sz="0" w:space="0" w:color="auto"/>
        <w:bottom w:val="none" w:sz="0" w:space="0" w:color="auto"/>
        <w:right w:val="none" w:sz="0" w:space="0" w:color="auto"/>
      </w:divBdr>
      <w:divsChild>
        <w:div w:id="127554950">
          <w:marLeft w:val="0"/>
          <w:marRight w:val="0"/>
          <w:marTop w:val="0"/>
          <w:marBottom w:val="0"/>
          <w:divBdr>
            <w:top w:val="none" w:sz="0" w:space="0" w:color="auto"/>
            <w:left w:val="none" w:sz="0" w:space="0" w:color="auto"/>
            <w:bottom w:val="none" w:sz="0" w:space="0" w:color="auto"/>
            <w:right w:val="none" w:sz="0" w:space="0" w:color="auto"/>
          </w:divBdr>
        </w:div>
      </w:divsChild>
    </w:div>
    <w:div w:id="514075179">
      <w:bodyDiv w:val="1"/>
      <w:marLeft w:val="0"/>
      <w:marRight w:val="0"/>
      <w:marTop w:val="0"/>
      <w:marBottom w:val="0"/>
      <w:divBdr>
        <w:top w:val="none" w:sz="0" w:space="0" w:color="auto"/>
        <w:left w:val="none" w:sz="0" w:space="0" w:color="auto"/>
        <w:bottom w:val="none" w:sz="0" w:space="0" w:color="auto"/>
        <w:right w:val="none" w:sz="0" w:space="0" w:color="auto"/>
      </w:divBdr>
    </w:div>
    <w:div w:id="514686461">
      <w:bodyDiv w:val="1"/>
      <w:marLeft w:val="0"/>
      <w:marRight w:val="0"/>
      <w:marTop w:val="0"/>
      <w:marBottom w:val="0"/>
      <w:divBdr>
        <w:top w:val="none" w:sz="0" w:space="0" w:color="auto"/>
        <w:left w:val="none" w:sz="0" w:space="0" w:color="auto"/>
        <w:bottom w:val="none" w:sz="0" w:space="0" w:color="auto"/>
        <w:right w:val="none" w:sz="0" w:space="0" w:color="auto"/>
      </w:divBdr>
    </w:div>
    <w:div w:id="517237340">
      <w:bodyDiv w:val="1"/>
      <w:marLeft w:val="0"/>
      <w:marRight w:val="0"/>
      <w:marTop w:val="0"/>
      <w:marBottom w:val="0"/>
      <w:divBdr>
        <w:top w:val="none" w:sz="0" w:space="0" w:color="auto"/>
        <w:left w:val="none" w:sz="0" w:space="0" w:color="auto"/>
        <w:bottom w:val="none" w:sz="0" w:space="0" w:color="auto"/>
        <w:right w:val="none" w:sz="0" w:space="0" w:color="auto"/>
      </w:divBdr>
    </w:div>
    <w:div w:id="528222510">
      <w:bodyDiv w:val="1"/>
      <w:marLeft w:val="0"/>
      <w:marRight w:val="0"/>
      <w:marTop w:val="0"/>
      <w:marBottom w:val="0"/>
      <w:divBdr>
        <w:top w:val="none" w:sz="0" w:space="0" w:color="auto"/>
        <w:left w:val="none" w:sz="0" w:space="0" w:color="auto"/>
        <w:bottom w:val="none" w:sz="0" w:space="0" w:color="auto"/>
        <w:right w:val="none" w:sz="0" w:space="0" w:color="auto"/>
      </w:divBdr>
    </w:div>
    <w:div w:id="528883616">
      <w:bodyDiv w:val="1"/>
      <w:marLeft w:val="0"/>
      <w:marRight w:val="0"/>
      <w:marTop w:val="0"/>
      <w:marBottom w:val="0"/>
      <w:divBdr>
        <w:top w:val="none" w:sz="0" w:space="0" w:color="auto"/>
        <w:left w:val="none" w:sz="0" w:space="0" w:color="auto"/>
        <w:bottom w:val="none" w:sz="0" w:space="0" w:color="auto"/>
        <w:right w:val="none" w:sz="0" w:space="0" w:color="auto"/>
      </w:divBdr>
    </w:div>
    <w:div w:id="544873425">
      <w:bodyDiv w:val="1"/>
      <w:marLeft w:val="0"/>
      <w:marRight w:val="0"/>
      <w:marTop w:val="0"/>
      <w:marBottom w:val="0"/>
      <w:divBdr>
        <w:top w:val="none" w:sz="0" w:space="0" w:color="auto"/>
        <w:left w:val="none" w:sz="0" w:space="0" w:color="auto"/>
        <w:bottom w:val="none" w:sz="0" w:space="0" w:color="auto"/>
        <w:right w:val="none" w:sz="0" w:space="0" w:color="auto"/>
      </w:divBdr>
      <w:divsChild>
        <w:div w:id="1527862839">
          <w:marLeft w:val="0"/>
          <w:marRight w:val="0"/>
          <w:marTop w:val="0"/>
          <w:marBottom w:val="0"/>
          <w:divBdr>
            <w:top w:val="none" w:sz="0" w:space="0" w:color="auto"/>
            <w:left w:val="none" w:sz="0" w:space="0" w:color="auto"/>
            <w:bottom w:val="none" w:sz="0" w:space="0" w:color="auto"/>
            <w:right w:val="none" w:sz="0" w:space="0" w:color="auto"/>
          </w:divBdr>
          <w:divsChild>
            <w:div w:id="9616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948">
      <w:bodyDiv w:val="1"/>
      <w:marLeft w:val="0"/>
      <w:marRight w:val="0"/>
      <w:marTop w:val="0"/>
      <w:marBottom w:val="0"/>
      <w:divBdr>
        <w:top w:val="none" w:sz="0" w:space="0" w:color="auto"/>
        <w:left w:val="none" w:sz="0" w:space="0" w:color="auto"/>
        <w:bottom w:val="none" w:sz="0" w:space="0" w:color="auto"/>
        <w:right w:val="none" w:sz="0" w:space="0" w:color="auto"/>
      </w:divBdr>
    </w:div>
    <w:div w:id="550582762">
      <w:bodyDiv w:val="1"/>
      <w:marLeft w:val="0"/>
      <w:marRight w:val="0"/>
      <w:marTop w:val="0"/>
      <w:marBottom w:val="0"/>
      <w:divBdr>
        <w:top w:val="none" w:sz="0" w:space="0" w:color="auto"/>
        <w:left w:val="none" w:sz="0" w:space="0" w:color="auto"/>
        <w:bottom w:val="none" w:sz="0" w:space="0" w:color="auto"/>
        <w:right w:val="none" w:sz="0" w:space="0" w:color="auto"/>
      </w:divBdr>
    </w:div>
    <w:div w:id="552154196">
      <w:bodyDiv w:val="1"/>
      <w:marLeft w:val="0"/>
      <w:marRight w:val="0"/>
      <w:marTop w:val="0"/>
      <w:marBottom w:val="0"/>
      <w:divBdr>
        <w:top w:val="none" w:sz="0" w:space="0" w:color="auto"/>
        <w:left w:val="none" w:sz="0" w:space="0" w:color="auto"/>
        <w:bottom w:val="none" w:sz="0" w:space="0" w:color="auto"/>
        <w:right w:val="none" w:sz="0" w:space="0" w:color="auto"/>
      </w:divBdr>
    </w:div>
    <w:div w:id="557933308">
      <w:bodyDiv w:val="1"/>
      <w:marLeft w:val="0"/>
      <w:marRight w:val="0"/>
      <w:marTop w:val="0"/>
      <w:marBottom w:val="0"/>
      <w:divBdr>
        <w:top w:val="none" w:sz="0" w:space="0" w:color="auto"/>
        <w:left w:val="none" w:sz="0" w:space="0" w:color="auto"/>
        <w:bottom w:val="none" w:sz="0" w:space="0" w:color="auto"/>
        <w:right w:val="none" w:sz="0" w:space="0" w:color="auto"/>
      </w:divBdr>
    </w:div>
    <w:div w:id="565383517">
      <w:bodyDiv w:val="1"/>
      <w:marLeft w:val="0"/>
      <w:marRight w:val="0"/>
      <w:marTop w:val="0"/>
      <w:marBottom w:val="0"/>
      <w:divBdr>
        <w:top w:val="none" w:sz="0" w:space="0" w:color="auto"/>
        <w:left w:val="none" w:sz="0" w:space="0" w:color="auto"/>
        <w:bottom w:val="none" w:sz="0" w:space="0" w:color="auto"/>
        <w:right w:val="none" w:sz="0" w:space="0" w:color="auto"/>
      </w:divBdr>
      <w:divsChild>
        <w:div w:id="254093640">
          <w:marLeft w:val="0"/>
          <w:marRight w:val="0"/>
          <w:marTop w:val="0"/>
          <w:marBottom w:val="0"/>
          <w:divBdr>
            <w:top w:val="none" w:sz="0" w:space="0" w:color="auto"/>
            <w:left w:val="none" w:sz="0" w:space="0" w:color="auto"/>
            <w:bottom w:val="none" w:sz="0" w:space="0" w:color="auto"/>
            <w:right w:val="none" w:sz="0" w:space="0" w:color="auto"/>
          </w:divBdr>
        </w:div>
        <w:div w:id="471991474">
          <w:marLeft w:val="0"/>
          <w:marRight w:val="0"/>
          <w:marTop w:val="0"/>
          <w:marBottom w:val="0"/>
          <w:divBdr>
            <w:top w:val="none" w:sz="0" w:space="0" w:color="auto"/>
            <w:left w:val="none" w:sz="0" w:space="0" w:color="auto"/>
            <w:bottom w:val="none" w:sz="0" w:space="0" w:color="auto"/>
            <w:right w:val="none" w:sz="0" w:space="0" w:color="auto"/>
          </w:divBdr>
        </w:div>
        <w:div w:id="802818849">
          <w:marLeft w:val="0"/>
          <w:marRight w:val="0"/>
          <w:marTop w:val="0"/>
          <w:marBottom w:val="0"/>
          <w:divBdr>
            <w:top w:val="none" w:sz="0" w:space="0" w:color="auto"/>
            <w:left w:val="none" w:sz="0" w:space="0" w:color="auto"/>
            <w:bottom w:val="none" w:sz="0" w:space="0" w:color="auto"/>
            <w:right w:val="none" w:sz="0" w:space="0" w:color="auto"/>
          </w:divBdr>
        </w:div>
        <w:div w:id="826867818">
          <w:marLeft w:val="0"/>
          <w:marRight w:val="0"/>
          <w:marTop w:val="0"/>
          <w:marBottom w:val="0"/>
          <w:divBdr>
            <w:top w:val="none" w:sz="0" w:space="0" w:color="auto"/>
            <w:left w:val="none" w:sz="0" w:space="0" w:color="auto"/>
            <w:bottom w:val="none" w:sz="0" w:space="0" w:color="auto"/>
            <w:right w:val="none" w:sz="0" w:space="0" w:color="auto"/>
          </w:divBdr>
        </w:div>
        <w:div w:id="896629016">
          <w:marLeft w:val="0"/>
          <w:marRight w:val="0"/>
          <w:marTop w:val="0"/>
          <w:marBottom w:val="0"/>
          <w:divBdr>
            <w:top w:val="none" w:sz="0" w:space="0" w:color="auto"/>
            <w:left w:val="none" w:sz="0" w:space="0" w:color="auto"/>
            <w:bottom w:val="none" w:sz="0" w:space="0" w:color="auto"/>
            <w:right w:val="none" w:sz="0" w:space="0" w:color="auto"/>
          </w:divBdr>
        </w:div>
        <w:div w:id="941183415">
          <w:marLeft w:val="0"/>
          <w:marRight w:val="0"/>
          <w:marTop w:val="0"/>
          <w:marBottom w:val="0"/>
          <w:divBdr>
            <w:top w:val="none" w:sz="0" w:space="0" w:color="auto"/>
            <w:left w:val="none" w:sz="0" w:space="0" w:color="auto"/>
            <w:bottom w:val="none" w:sz="0" w:space="0" w:color="auto"/>
            <w:right w:val="none" w:sz="0" w:space="0" w:color="auto"/>
          </w:divBdr>
        </w:div>
        <w:div w:id="1153568539">
          <w:marLeft w:val="0"/>
          <w:marRight w:val="0"/>
          <w:marTop w:val="0"/>
          <w:marBottom w:val="0"/>
          <w:divBdr>
            <w:top w:val="none" w:sz="0" w:space="0" w:color="auto"/>
            <w:left w:val="none" w:sz="0" w:space="0" w:color="auto"/>
            <w:bottom w:val="none" w:sz="0" w:space="0" w:color="auto"/>
            <w:right w:val="none" w:sz="0" w:space="0" w:color="auto"/>
          </w:divBdr>
        </w:div>
        <w:div w:id="1676806509">
          <w:marLeft w:val="0"/>
          <w:marRight w:val="0"/>
          <w:marTop w:val="0"/>
          <w:marBottom w:val="0"/>
          <w:divBdr>
            <w:top w:val="none" w:sz="0" w:space="0" w:color="auto"/>
            <w:left w:val="none" w:sz="0" w:space="0" w:color="auto"/>
            <w:bottom w:val="none" w:sz="0" w:space="0" w:color="auto"/>
            <w:right w:val="none" w:sz="0" w:space="0" w:color="auto"/>
          </w:divBdr>
        </w:div>
        <w:div w:id="1770735309">
          <w:marLeft w:val="0"/>
          <w:marRight w:val="0"/>
          <w:marTop w:val="0"/>
          <w:marBottom w:val="0"/>
          <w:divBdr>
            <w:top w:val="none" w:sz="0" w:space="0" w:color="auto"/>
            <w:left w:val="none" w:sz="0" w:space="0" w:color="auto"/>
            <w:bottom w:val="none" w:sz="0" w:space="0" w:color="auto"/>
            <w:right w:val="none" w:sz="0" w:space="0" w:color="auto"/>
          </w:divBdr>
        </w:div>
        <w:div w:id="1795563280">
          <w:marLeft w:val="0"/>
          <w:marRight w:val="0"/>
          <w:marTop w:val="0"/>
          <w:marBottom w:val="0"/>
          <w:divBdr>
            <w:top w:val="none" w:sz="0" w:space="0" w:color="auto"/>
            <w:left w:val="none" w:sz="0" w:space="0" w:color="auto"/>
            <w:bottom w:val="none" w:sz="0" w:space="0" w:color="auto"/>
            <w:right w:val="none" w:sz="0" w:space="0" w:color="auto"/>
          </w:divBdr>
        </w:div>
        <w:div w:id="1805811683">
          <w:marLeft w:val="0"/>
          <w:marRight w:val="0"/>
          <w:marTop w:val="0"/>
          <w:marBottom w:val="0"/>
          <w:divBdr>
            <w:top w:val="none" w:sz="0" w:space="0" w:color="auto"/>
            <w:left w:val="none" w:sz="0" w:space="0" w:color="auto"/>
            <w:bottom w:val="none" w:sz="0" w:space="0" w:color="auto"/>
            <w:right w:val="none" w:sz="0" w:space="0" w:color="auto"/>
          </w:divBdr>
        </w:div>
      </w:divsChild>
    </w:div>
    <w:div w:id="589386254">
      <w:bodyDiv w:val="1"/>
      <w:marLeft w:val="0"/>
      <w:marRight w:val="0"/>
      <w:marTop w:val="0"/>
      <w:marBottom w:val="0"/>
      <w:divBdr>
        <w:top w:val="none" w:sz="0" w:space="0" w:color="auto"/>
        <w:left w:val="none" w:sz="0" w:space="0" w:color="auto"/>
        <w:bottom w:val="none" w:sz="0" w:space="0" w:color="auto"/>
        <w:right w:val="none" w:sz="0" w:space="0" w:color="auto"/>
      </w:divBdr>
    </w:div>
    <w:div w:id="610087133">
      <w:bodyDiv w:val="1"/>
      <w:marLeft w:val="0"/>
      <w:marRight w:val="0"/>
      <w:marTop w:val="0"/>
      <w:marBottom w:val="0"/>
      <w:divBdr>
        <w:top w:val="none" w:sz="0" w:space="0" w:color="auto"/>
        <w:left w:val="none" w:sz="0" w:space="0" w:color="auto"/>
        <w:bottom w:val="none" w:sz="0" w:space="0" w:color="auto"/>
        <w:right w:val="none" w:sz="0" w:space="0" w:color="auto"/>
      </w:divBdr>
    </w:div>
    <w:div w:id="622855968">
      <w:bodyDiv w:val="1"/>
      <w:marLeft w:val="0"/>
      <w:marRight w:val="0"/>
      <w:marTop w:val="0"/>
      <w:marBottom w:val="0"/>
      <w:divBdr>
        <w:top w:val="none" w:sz="0" w:space="0" w:color="auto"/>
        <w:left w:val="none" w:sz="0" w:space="0" w:color="auto"/>
        <w:bottom w:val="none" w:sz="0" w:space="0" w:color="auto"/>
        <w:right w:val="none" w:sz="0" w:space="0" w:color="auto"/>
      </w:divBdr>
    </w:div>
    <w:div w:id="629484276">
      <w:bodyDiv w:val="1"/>
      <w:marLeft w:val="0"/>
      <w:marRight w:val="0"/>
      <w:marTop w:val="0"/>
      <w:marBottom w:val="0"/>
      <w:divBdr>
        <w:top w:val="none" w:sz="0" w:space="0" w:color="auto"/>
        <w:left w:val="none" w:sz="0" w:space="0" w:color="auto"/>
        <w:bottom w:val="none" w:sz="0" w:space="0" w:color="auto"/>
        <w:right w:val="none" w:sz="0" w:space="0" w:color="auto"/>
      </w:divBdr>
      <w:divsChild>
        <w:div w:id="1732729600">
          <w:marLeft w:val="0"/>
          <w:marRight w:val="0"/>
          <w:marTop w:val="0"/>
          <w:marBottom w:val="0"/>
          <w:divBdr>
            <w:top w:val="none" w:sz="0" w:space="0" w:color="auto"/>
            <w:left w:val="none" w:sz="0" w:space="0" w:color="auto"/>
            <w:bottom w:val="none" w:sz="0" w:space="0" w:color="auto"/>
            <w:right w:val="none" w:sz="0" w:space="0" w:color="auto"/>
          </w:divBdr>
        </w:div>
      </w:divsChild>
    </w:div>
    <w:div w:id="632829563">
      <w:bodyDiv w:val="1"/>
      <w:marLeft w:val="0"/>
      <w:marRight w:val="0"/>
      <w:marTop w:val="0"/>
      <w:marBottom w:val="0"/>
      <w:divBdr>
        <w:top w:val="none" w:sz="0" w:space="0" w:color="auto"/>
        <w:left w:val="none" w:sz="0" w:space="0" w:color="auto"/>
        <w:bottom w:val="none" w:sz="0" w:space="0" w:color="auto"/>
        <w:right w:val="none" w:sz="0" w:space="0" w:color="auto"/>
      </w:divBdr>
    </w:div>
    <w:div w:id="637684880">
      <w:bodyDiv w:val="1"/>
      <w:marLeft w:val="0"/>
      <w:marRight w:val="0"/>
      <w:marTop w:val="0"/>
      <w:marBottom w:val="0"/>
      <w:divBdr>
        <w:top w:val="none" w:sz="0" w:space="0" w:color="auto"/>
        <w:left w:val="none" w:sz="0" w:space="0" w:color="auto"/>
        <w:bottom w:val="none" w:sz="0" w:space="0" w:color="auto"/>
        <w:right w:val="none" w:sz="0" w:space="0" w:color="auto"/>
      </w:divBdr>
    </w:div>
    <w:div w:id="651561366">
      <w:bodyDiv w:val="1"/>
      <w:marLeft w:val="0"/>
      <w:marRight w:val="0"/>
      <w:marTop w:val="0"/>
      <w:marBottom w:val="0"/>
      <w:divBdr>
        <w:top w:val="none" w:sz="0" w:space="0" w:color="auto"/>
        <w:left w:val="none" w:sz="0" w:space="0" w:color="auto"/>
        <w:bottom w:val="none" w:sz="0" w:space="0" w:color="auto"/>
        <w:right w:val="none" w:sz="0" w:space="0" w:color="auto"/>
      </w:divBdr>
      <w:divsChild>
        <w:div w:id="1504203723">
          <w:marLeft w:val="0"/>
          <w:marRight w:val="0"/>
          <w:marTop w:val="0"/>
          <w:marBottom w:val="0"/>
          <w:divBdr>
            <w:top w:val="none" w:sz="0" w:space="0" w:color="auto"/>
            <w:left w:val="none" w:sz="0" w:space="0" w:color="auto"/>
            <w:bottom w:val="none" w:sz="0" w:space="0" w:color="auto"/>
            <w:right w:val="none" w:sz="0" w:space="0" w:color="auto"/>
          </w:divBdr>
          <w:divsChild>
            <w:div w:id="74282558">
              <w:marLeft w:val="0"/>
              <w:marRight w:val="0"/>
              <w:marTop w:val="0"/>
              <w:marBottom w:val="0"/>
              <w:divBdr>
                <w:top w:val="none" w:sz="0" w:space="0" w:color="auto"/>
                <w:left w:val="none" w:sz="0" w:space="0" w:color="auto"/>
                <w:bottom w:val="none" w:sz="0" w:space="0" w:color="auto"/>
                <w:right w:val="none" w:sz="0" w:space="0" w:color="auto"/>
              </w:divBdr>
            </w:div>
            <w:div w:id="440027596">
              <w:marLeft w:val="0"/>
              <w:marRight w:val="0"/>
              <w:marTop w:val="0"/>
              <w:marBottom w:val="0"/>
              <w:divBdr>
                <w:top w:val="none" w:sz="0" w:space="0" w:color="auto"/>
                <w:left w:val="none" w:sz="0" w:space="0" w:color="auto"/>
                <w:bottom w:val="none" w:sz="0" w:space="0" w:color="auto"/>
                <w:right w:val="none" w:sz="0" w:space="0" w:color="auto"/>
              </w:divBdr>
            </w:div>
            <w:div w:id="702904067">
              <w:marLeft w:val="0"/>
              <w:marRight w:val="0"/>
              <w:marTop w:val="0"/>
              <w:marBottom w:val="0"/>
              <w:divBdr>
                <w:top w:val="none" w:sz="0" w:space="0" w:color="auto"/>
                <w:left w:val="none" w:sz="0" w:space="0" w:color="auto"/>
                <w:bottom w:val="none" w:sz="0" w:space="0" w:color="auto"/>
                <w:right w:val="none" w:sz="0" w:space="0" w:color="auto"/>
              </w:divBdr>
            </w:div>
            <w:div w:id="1090857080">
              <w:marLeft w:val="0"/>
              <w:marRight w:val="0"/>
              <w:marTop w:val="0"/>
              <w:marBottom w:val="0"/>
              <w:divBdr>
                <w:top w:val="none" w:sz="0" w:space="0" w:color="auto"/>
                <w:left w:val="none" w:sz="0" w:space="0" w:color="auto"/>
                <w:bottom w:val="none" w:sz="0" w:space="0" w:color="auto"/>
                <w:right w:val="none" w:sz="0" w:space="0" w:color="auto"/>
              </w:divBdr>
            </w:div>
            <w:div w:id="1665744422">
              <w:marLeft w:val="0"/>
              <w:marRight w:val="0"/>
              <w:marTop w:val="0"/>
              <w:marBottom w:val="0"/>
              <w:divBdr>
                <w:top w:val="none" w:sz="0" w:space="0" w:color="auto"/>
                <w:left w:val="none" w:sz="0" w:space="0" w:color="auto"/>
                <w:bottom w:val="none" w:sz="0" w:space="0" w:color="auto"/>
                <w:right w:val="none" w:sz="0" w:space="0" w:color="auto"/>
              </w:divBdr>
            </w:div>
            <w:div w:id="17622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610">
      <w:bodyDiv w:val="1"/>
      <w:marLeft w:val="0"/>
      <w:marRight w:val="0"/>
      <w:marTop w:val="0"/>
      <w:marBottom w:val="0"/>
      <w:divBdr>
        <w:top w:val="none" w:sz="0" w:space="0" w:color="auto"/>
        <w:left w:val="none" w:sz="0" w:space="0" w:color="auto"/>
        <w:bottom w:val="none" w:sz="0" w:space="0" w:color="auto"/>
        <w:right w:val="none" w:sz="0" w:space="0" w:color="auto"/>
      </w:divBdr>
      <w:divsChild>
        <w:div w:id="1540702881">
          <w:marLeft w:val="0"/>
          <w:marRight w:val="0"/>
          <w:marTop w:val="0"/>
          <w:marBottom w:val="0"/>
          <w:divBdr>
            <w:top w:val="none" w:sz="0" w:space="0" w:color="auto"/>
            <w:left w:val="none" w:sz="0" w:space="0" w:color="auto"/>
            <w:bottom w:val="none" w:sz="0" w:space="0" w:color="auto"/>
            <w:right w:val="none" w:sz="0" w:space="0" w:color="auto"/>
          </w:divBdr>
          <w:divsChild>
            <w:div w:id="126433576">
              <w:marLeft w:val="0"/>
              <w:marRight w:val="0"/>
              <w:marTop w:val="0"/>
              <w:marBottom w:val="0"/>
              <w:divBdr>
                <w:top w:val="none" w:sz="0" w:space="0" w:color="auto"/>
                <w:left w:val="none" w:sz="0" w:space="0" w:color="auto"/>
                <w:bottom w:val="none" w:sz="0" w:space="0" w:color="auto"/>
                <w:right w:val="none" w:sz="0" w:space="0" w:color="auto"/>
              </w:divBdr>
            </w:div>
            <w:div w:id="166140468">
              <w:marLeft w:val="0"/>
              <w:marRight w:val="0"/>
              <w:marTop w:val="0"/>
              <w:marBottom w:val="0"/>
              <w:divBdr>
                <w:top w:val="none" w:sz="0" w:space="0" w:color="auto"/>
                <w:left w:val="none" w:sz="0" w:space="0" w:color="auto"/>
                <w:bottom w:val="none" w:sz="0" w:space="0" w:color="auto"/>
                <w:right w:val="none" w:sz="0" w:space="0" w:color="auto"/>
              </w:divBdr>
            </w:div>
            <w:div w:id="11231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5657">
      <w:bodyDiv w:val="1"/>
      <w:marLeft w:val="0"/>
      <w:marRight w:val="0"/>
      <w:marTop w:val="0"/>
      <w:marBottom w:val="0"/>
      <w:divBdr>
        <w:top w:val="none" w:sz="0" w:space="0" w:color="auto"/>
        <w:left w:val="none" w:sz="0" w:space="0" w:color="auto"/>
        <w:bottom w:val="none" w:sz="0" w:space="0" w:color="auto"/>
        <w:right w:val="none" w:sz="0" w:space="0" w:color="auto"/>
      </w:divBdr>
    </w:div>
    <w:div w:id="695738857">
      <w:bodyDiv w:val="1"/>
      <w:marLeft w:val="0"/>
      <w:marRight w:val="0"/>
      <w:marTop w:val="0"/>
      <w:marBottom w:val="0"/>
      <w:divBdr>
        <w:top w:val="none" w:sz="0" w:space="0" w:color="auto"/>
        <w:left w:val="none" w:sz="0" w:space="0" w:color="auto"/>
        <w:bottom w:val="none" w:sz="0" w:space="0" w:color="auto"/>
        <w:right w:val="none" w:sz="0" w:space="0" w:color="auto"/>
      </w:divBdr>
    </w:div>
    <w:div w:id="702637753">
      <w:bodyDiv w:val="1"/>
      <w:marLeft w:val="0"/>
      <w:marRight w:val="0"/>
      <w:marTop w:val="0"/>
      <w:marBottom w:val="0"/>
      <w:divBdr>
        <w:top w:val="none" w:sz="0" w:space="0" w:color="auto"/>
        <w:left w:val="none" w:sz="0" w:space="0" w:color="auto"/>
        <w:bottom w:val="none" w:sz="0" w:space="0" w:color="auto"/>
        <w:right w:val="none" w:sz="0" w:space="0" w:color="auto"/>
      </w:divBdr>
    </w:div>
    <w:div w:id="705644021">
      <w:bodyDiv w:val="1"/>
      <w:marLeft w:val="0"/>
      <w:marRight w:val="0"/>
      <w:marTop w:val="0"/>
      <w:marBottom w:val="0"/>
      <w:divBdr>
        <w:top w:val="none" w:sz="0" w:space="0" w:color="auto"/>
        <w:left w:val="none" w:sz="0" w:space="0" w:color="auto"/>
        <w:bottom w:val="none" w:sz="0" w:space="0" w:color="auto"/>
        <w:right w:val="none" w:sz="0" w:space="0" w:color="auto"/>
      </w:divBdr>
    </w:div>
    <w:div w:id="713778275">
      <w:bodyDiv w:val="1"/>
      <w:marLeft w:val="0"/>
      <w:marRight w:val="0"/>
      <w:marTop w:val="0"/>
      <w:marBottom w:val="0"/>
      <w:divBdr>
        <w:top w:val="none" w:sz="0" w:space="0" w:color="auto"/>
        <w:left w:val="none" w:sz="0" w:space="0" w:color="auto"/>
        <w:bottom w:val="none" w:sz="0" w:space="0" w:color="auto"/>
        <w:right w:val="none" w:sz="0" w:space="0" w:color="auto"/>
      </w:divBdr>
    </w:div>
    <w:div w:id="745761861">
      <w:bodyDiv w:val="1"/>
      <w:marLeft w:val="0"/>
      <w:marRight w:val="0"/>
      <w:marTop w:val="0"/>
      <w:marBottom w:val="0"/>
      <w:divBdr>
        <w:top w:val="none" w:sz="0" w:space="0" w:color="auto"/>
        <w:left w:val="none" w:sz="0" w:space="0" w:color="auto"/>
        <w:bottom w:val="none" w:sz="0" w:space="0" w:color="auto"/>
        <w:right w:val="none" w:sz="0" w:space="0" w:color="auto"/>
      </w:divBdr>
    </w:div>
    <w:div w:id="758597338">
      <w:bodyDiv w:val="1"/>
      <w:marLeft w:val="0"/>
      <w:marRight w:val="0"/>
      <w:marTop w:val="0"/>
      <w:marBottom w:val="0"/>
      <w:divBdr>
        <w:top w:val="none" w:sz="0" w:space="0" w:color="auto"/>
        <w:left w:val="none" w:sz="0" w:space="0" w:color="auto"/>
        <w:bottom w:val="none" w:sz="0" w:space="0" w:color="auto"/>
        <w:right w:val="none" w:sz="0" w:space="0" w:color="auto"/>
      </w:divBdr>
      <w:divsChild>
        <w:div w:id="1409499966">
          <w:marLeft w:val="0"/>
          <w:marRight w:val="0"/>
          <w:marTop w:val="0"/>
          <w:marBottom w:val="0"/>
          <w:divBdr>
            <w:top w:val="none" w:sz="0" w:space="0" w:color="auto"/>
            <w:left w:val="none" w:sz="0" w:space="0" w:color="auto"/>
            <w:bottom w:val="none" w:sz="0" w:space="0" w:color="auto"/>
            <w:right w:val="none" w:sz="0" w:space="0" w:color="auto"/>
          </w:divBdr>
        </w:div>
      </w:divsChild>
    </w:div>
    <w:div w:id="765156803">
      <w:bodyDiv w:val="1"/>
      <w:marLeft w:val="0"/>
      <w:marRight w:val="0"/>
      <w:marTop w:val="0"/>
      <w:marBottom w:val="0"/>
      <w:divBdr>
        <w:top w:val="none" w:sz="0" w:space="0" w:color="auto"/>
        <w:left w:val="none" w:sz="0" w:space="0" w:color="auto"/>
        <w:bottom w:val="none" w:sz="0" w:space="0" w:color="auto"/>
        <w:right w:val="none" w:sz="0" w:space="0" w:color="auto"/>
      </w:divBdr>
      <w:divsChild>
        <w:div w:id="316616856">
          <w:marLeft w:val="0"/>
          <w:marRight w:val="0"/>
          <w:marTop w:val="0"/>
          <w:marBottom w:val="0"/>
          <w:divBdr>
            <w:top w:val="none" w:sz="0" w:space="0" w:color="auto"/>
            <w:left w:val="none" w:sz="0" w:space="0" w:color="auto"/>
            <w:bottom w:val="none" w:sz="0" w:space="0" w:color="auto"/>
            <w:right w:val="none" w:sz="0" w:space="0" w:color="auto"/>
          </w:divBdr>
        </w:div>
        <w:div w:id="626787666">
          <w:marLeft w:val="0"/>
          <w:marRight w:val="0"/>
          <w:marTop w:val="0"/>
          <w:marBottom w:val="0"/>
          <w:divBdr>
            <w:top w:val="none" w:sz="0" w:space="0" w:color="auto"/>
            <w:left w:val="none" w:sz="0" w:space="0" w:color="auto"/>
            <w:bottom w:val="none" w:sz="0" w:space="0" w:color="auto"/>
            <w:right w:val="none" w:sz="0" w:space="0" w:color="auto"/>
          </w:divBdr>
        </w:div>
        <w:div w:id="746149917">
          <w:marLeft w:val="0"/>
          <w:marRight w:val="0"/>
          <w:marTop w:val="0"/>
          <w:marBottom w:val="0"/>
          <w:divBdr>
            <w:top w:val="none" w:sz="0" w:space="0" w:color="auto"/>
            <w:left w:val="none" w:sz="0" w:space="0" w:color="auto"/>
            <w:bottom w:val="none" w:sz="0" w:space="0" w:color="auto"/>
            <w:right w:val="none" w:sz="0" w:space="0" w:color="auto"/>
          </w:divBdr>
        </w:div>
        <w:div w:id="830365830">
          <w:marLeft w:val="0"/>
          <w:marRight w:val="0"/>
          <w:marTop w:val="0"/>
          <w:marBottom w:val="0"/>
          <w:divBdr>
            <w:top w:val="none" w:sz="0" w:space="0" w:color="auto"/>
            <w:left w:val="none" w:sz="0" w:space="0" w:color="auto"/>
            <w:bottom w:val="none" w:sz="0" w:space="0" w:color="auto"/>
            <w:right w:val="none" w:sz="0" w:space="0" w:color="auto"/>
          </w:divBdr>
        </w:div>
        <w:div w:id="1416902624">
          <w:marLeft w:val="0"/>
          <w:marRight w:val="0"/>
          <w:marTop w:val="0"/>
          <w:marBottom w:val="0"/>
          <w:divBdr>
            <w:top w:val="none" w:sz="0" w:space="0" w:color="auto"/>
            <w:left w:val="none" w:sz="0" w:space="0" w:color="auto"/>
            <w:bottom w:val="none" w:sz="0" w:space="0" w:color="auto"/>
            <w:right w:val="none" w:sz="0" w:space="0" w:color="auto"/>
          </w:divBdr>
        </w:div>
        <w:div w:id="1475952000">
          <w:marLeft w:val="0"/>
          <w:marRight w:val="0"/>
          <w:marTop w:val="0"/>
          <w:marBottom w:val="0"/>
          <w:divBdr>
            <w:top w:val="none" w:sz="0" w:space="0" w:color="auto"/>
            <w:left w:val="none" w:sz="0" w:space="0" w:color="auto"/>
            <w:bottom w:val="none" w:sz="0" w:space="0" w:color="auto"/>
            <w:right w:val="none" w:sz="0" w:space="0" w:color="auto"/>
          </w:divBdr>
        </w:div>
        <w:div w:id="1491601845">
          <w:marLeft w:val="0"/>
          <w:marRight w:val="0"/>
          <w:marTop w:val="0"/>
          <w:marBottom w:val="0"/>
          <w:divBdr>
            <w:top w:val="none" w:sz="0" w:space="0" w:color="auto"/>
            <w:left w:val="none" w:sz="0" w:space="0" w:color="auto"/>
            <w:bottom w:val="none" w:sz="0" w:space="0" w:color="auto"/>
            <w:right w:val="none" w:sz="0" w:space="0" w:color="auto"/>
          </w:divBdr>
        </w:div>
        <w:div w:id="1661616265">
          <w:marLeft w:val="0"/>
          <w:marRight w:val="0"/>
          <w:marTop w:val="0"/>
          <w:marBottom w:val="0"/>
          <w:divBdr>
            <w:top w:val="none" w:sz="0" w:space="0" w:color="auto"/>
            <w:left w:val="none" w:sz="0" w:space="0" w:color="auto"/>
            <w:bottom w:val="none" w:sz="0" w:space="0" w:color="auto"/>
            <w:right w:val="none" w:sz="0" w:space="0" w:color="auto"/>
          </w:divBdr>
        </w:div>
        <w:div w:id="1728336579">
          <w:marLeft w:val="0"/>
          <w:marRight w:val="0"/>
          <w:marTop w:val="0"/>
          <w:marBottom w:val="0"/>
          <w:divBdr>
            <w:top w:val="none" w:sz="0" w:space="0" w:color="auto"/>
            <w:left w:val="none" w:sz="0" w:space="0" w:color="auto"/>
            <w:bottom w:val="none" w:sz="0" w:space="0" w:color="auto"/>
            <w:right w:val="none" w:sz="0" w:space="0" w:color="auto"/>
          </w:divBdr>
        </w:div>
        <w:div w:id="1927834683">
          <w:marLeft w:val="0"/>
          <w:marRight w:val="0"/>
          <w:marTop w:val="0"/>
          <w:marBottom w:val="0"/>
          <w:divBdr>
            <w:top w:val="none" w:sz="0" w:space="0" w:color="auto"/>
            <w:left w:val="none" w:sz="0" w:space="0" w:color="auto"/>
            <w:bottom w:val="none" w:sz="0" w:space="0" w:color="auto"/>
            <w:right w:val="none" w:sz="0" w:space="0" w:color="auto"/>
          </w:divBdr>
        </w:div>
        <w:div w:id="1943219325">
          <w:marLeft w:val="0"/>
          <w:marRight w:val="0"/>
          <w:marTop w:val="0"/>
          <w:marBottom w:val="0"/>
          <w:divBdr>
            <w:top w:val="none" w:sz="0" w:space="0" w:color="auto"/>
            <w:left w:val="none" w:sz="0" w:space="0" w:color="auto"/>
            <w:bottom w:val="none" w:sz="0" w:space="0" w:color="auto"/>
            <w:right w:val="none" w:sz="0" w:space="0" w:color="auto"/>
          </w:divBdr>
        </w:div>
      </w:divsChild>
    </w:div>
    <w:div w:id="782651818">
      <w:bodyDiv w:val="1"/>
      <w:marLeft w:val="0"/>
      <w:marRight w:val="0"/>
      <w:marTop w:val="0"/>
      <w:marBottom w:val="0"/>
      <w:divBdr>
        <w:top w:val="none" w:sz="0" w:space="0" w:color="auto"/>
        <w:left w:val="none" w:sz="0" w:space="0" w:color="auto"/>
        <w:bottom w:val="none" w:sz="0" w:space="0" w:color="auto"/>
        <w:right w:val="none" w:sz="0" w:space="0" w:color="auto"/>
      </w:divBdr>
    </w:div>
    <w:div w:id="785121589">
      <w:bodyDiv w:val="1"/>
      <w:marLeft w:val="0"/>
      <w:marRight w:val="0"/>
      <w:marTop w:val="0"/>
      <w:marBottom w:val="0"/>
      <w:divBdr>
        <w:top w:val="none" w:sz="0" w:space="0" w:color="auto"/>
        <w:left w:val="none" w:sz="0" w:space="0" w:color="auto"/>
        <w:bottom w:val="none" w:sz="0" w:space="0" w:color="auto"/>
        <w:right w:val="none" w:sz="0" w:space="0" w:color="auto"/>
      </w:divBdr>
    </w:div>
    <w:div w:id="806581254">
      <w:bodyDiv w:val="1"/>
      <w:marLeft w:val="0"/>
      <w:marRight w:val="0"/>
      <w:marTop w:val="0"/>
      <w:marBottom w:val="0"/>
      <w:divBdr>
        <w:top w:val="none" w:sz="0" w:space="0" w:color="auto"/>
        <w:left w:val="none" w:sz="0" w:space="0" w:color="auto"/>
        <w:bottom w:val="none" w:sz="0" w:space="0" w:color="auto"/>
        <w:right w:val="none" w:sz="0" w:space="0" w:color="auto"/>
      </w:divBdr>
    </w:div>
    <w:div w:id="817527242">
      <w:bodyDiv w:val="1"/>
      <w:marLeft w:val="0"/>
      <w:marRight w:val="0"/>
      <w:marTop w:val="0"/>
      <w:marBottom w:val="0"/>
      <w:divBdr>
        <w:top w:val="none" w:sz="0" w:space="0" w:color="auto"/>
        <w:left w:val="none" w:sz="0" w:space="0" w:color="auto"/>
        <w:bottom w:val="none" w:sz="0" w:space="0" w:color="auto"/>
        <w:right w:val="none" w:sz="0" w:space="0" w:color="auto"/>
      </w:divBdr>
    </w:div>
    <w:div w:id="823811174">
      <w:bodyDiv w:val="1"/>
      <w:marLeft w:val="0"/>
      <w:marRight w:val="0"/>
      <w:marTop w:val="0"/>
      <w:marBottom w:val="0"/>
      <w:divBdr>
        <w:top w:val="none" w:sz="0" w:space="0" w:color="auto"/>
        <w:left w:val="none" w:sz="0" w:space="0" w:color="auto"/>
        <w:bottom w:val="none" w:sz="0" w:space="0" w:color="auto"/>
        <w:right w:val="none" w:sz="0" w:space="0" w:color="auto"/>
      </w:divBdr>
    </w:div>
    <w:div w:id="841354777">
      <w:bodyDiv w:val="1"/>
      <w:marLeft w:val="0"/>
      <w:marRight w:val="0"/>
      <w:marTop w:val="0"/>
      <w:marBottom w:val="0"/>
      <w:divBdr>
        <w:top w:val="none" w:sz="0" w:space="0" w:color="auto"/>
        <w:left w:val="none" w:sz="0" w:space="0" w:color="auto"/>
        <w:bottom w:val="none" w:sz="0" w:space="0" w:color="auto"/>
        <w:right w:val="none" w:sz="0" w:space="0" w:color="auto"/>
      </w:divBdr>
    </w:div>
    <w:div w:id="845558223">
      <w:bodyDiv w:val="1"/>
      <w:marLeft w:val="0"/>
      <w:marRight w:val="0"/>
      <w:marTop w:val="0"/>
      <w:marBottom w:val="0"/>
      <w:divBdr>
        <w:top w:val="none" w:sz="0" w:space="0" w:color="auto"/>
        <w:left w:val="none" w:sz="0" w:space="0" w:color="auto"/>
        <w:bottom w:val="none" w:sz="0" w:space="0" w:color="auto"/>
        <w:right w:val="none" w:sz="0" w:space="0" w:color="auto"/>
      </w:divBdr>
    </w:div>
    <w:div w:id="856968033">
      <w:bodyDiv w:val="1"/>
      <w:marLeft w:val="0"/>
      <w:marRight w:val="0"/>
      <w:marTop w:val="0"/>
      <w:marBottom w:val="0"/>
      <w:divBdr>
        <w:top w:val="none" w:sz="0" w:space="0" w:color="auto"/>
        <w:left w:val="none" w:sz="0" w:space="0" w:color="auto"/>
        <w:bottom w:val="none" w:sz="0" w:space="0" w:color="auto"/>
        <w:right w:val="none" w:sz="0" w:space="0" w:color="auto"/>
      </w:divBdr>
    </w:div>
    <w:div w:id="870649614">
      <w:bodyDiv w:val="1"/>
      <w:marLeft w:val="0"/>
      <w:marRight w:val="0"/>
      <w:marTop w:val="0"/>
      <w:marBottom w:val="0"/>
      <w:divBdr>
        <w:top w:val="none" w:sz="0" w:space="0" w:color="auto"/>
        <w:left w:val="none" w:sz="0" w:space="0" w:color="auto"/>
        <w:bottom w:val="none" w:sz="0" w:space="0" w:color="auto"/>
        <w:right w:val="none" w:sz="0" w:space="0" w:color="auto"/>
      </w:divBdr>
    </w:div>
    <w:div w:id="875041386">
      <w:bodyDiv w:val="1"/>
      <w:marLeft w:val="0"/>
      <w:marRight w:val="0"/>
      <w:marTop w:val="0"/>
      <w:marBottom w:val="0"/>
      <w:divBdr>
        <w:top w:val="none" w:sz="0" w:space="0" w:color="auto"/>
        <w:left w:val="none" w:sz="0" w:space="0" w:color="auto"/>
        <w:bottom w:val="none" w:sz="0" w:space="0" w:color="auto"/>
        <w:right w:val="none" w:sz="0" w:space="0" w:color="auto"/>
      </w:divBdr>
    </w:div>
    <w:div w:id="895354398">
      <w:bodyDiv w:val="1"/>
      <w:marLeft w:val="0"/>
      <w:marRight w:val="0"/>
      <w:marTop w:val="0"/>
      <w:marBottom w:val="0"/>
      <w:divBdr>
        <w:top w:val="none" w:sz="0" w:space="0" w:color="auto"/>
        <w:left w:val="none" w:sz="0" w:space="0" w:color="auto"/>
        <w:bottom w:val="none" w:sz="0" w:space="0" w:color="auto"/>
        <w:right w:val="none" w:sz="0" w:space="0" w:color="auto"/>
      </w:divBdr>
    </w:div>
    <w:div w:id="907688799">
      <w:bodyDiv w:val="1"/>
      <w:marLeft w:val="0"/>
      <w:marRight w:val="0"/>
      <w:marTop w:val="0"/>
      <w:marBottom w:val="0"/>
      <w:divBdr>
        <w:top w:val="none" w:sz="0" w:space="0" w:color="auto"/>
        <w:left w:val="none" w:sz="0" w:space="0" w:color="auto"/>
        <w:bottom w:val="none" w:sz="0" w:space="0" w:color="auto"/>
        <w:right w:val="none" w:sz="0" w:space="0" w:color="auto"/>
      </w:divBdr>
      <w:divsChild>
        <w:div w:id="1572694933">
          <w:marLeft w:val="0"/>
          <w:marRight w:val="0"/>
          <w:marTop w:val="0"/>
          <w:marBottom w:val="0"/>
          <w:divBdr>
            <w:top w:val="none" w:sz="0" w:space="0" w:color="auto"/>
            <w:left w:val="none" w:sz="0" w:space="0" w:color="auto"/>
            <w:bottom w:val="none" w:sz="0" w:space="0" w:color="auto"/>
            <w:right w:val="none" w:sz="0" w:space="0" w:color="auto"/>
          </w:divBdr>
        </w:div>
      </w:divsChild>
    </w:div>
    <w:div w:id="919559338">
      <w:bodyDiv w:val="1"/>
      <w:marLeft w:val="0"/>
      <w:marRight w:val="0"/>
      <w:marTop w:val="0"/>
      <w:marBottom w:val="0"/>
      <w:divBdr>
        <w:top w:val="none" w:sz="0" w:space="0" w:color="auto"/>
        <w:left w:val="none" w:sz="0" w:space="0" w:color="auto"/>
        <w:bottom w:val="none" w:sz="0" w:space="0" w:color="auto"/>
        <w:right w:val="none" w:sz="0" w:space="0" w:color="auto"/>
      </w:divBdr>
    </w:div>
    <w:div w:id="968390566">
      <w:bodyDiv w:val="1"/>
      <w:marLeft w:val="0"/>
      <w:marRight w:val="0"/>
      <w:marTop w:val="0"/>
      <w:marBottom w:val="0"/>
      <w:divBdr>
        <w:top w:val="none" w:sz="0" w:space="0" w:color="auto"/>
        <w:left w:val="none" w:sz="0" w:space="0" w:color="auto"/>
        <w:bottom w:val="none" w:sz="0" w:space="0" w:color="auto"/>
        <w:right w:val="none" w:sz="0" w:space="0" w:color="auto"/>
      </w:divBdr>
    </w:div>
    <w:div w:id="1012680386">
      <w:bodyDiv w:val="1"/>
      <w:marLeft w:val="0"/>
      <w:marRight w:val="0"/>
      <w:marTop w:val="0"/>
      <w:marBottom w:val="0"/>
      <w:divBdr>
        <w:top w:val="none" w:sz="0" w:space="0" w:color="auto"/>
        <w:left w:val="none" w:sz="0" w:space="0" w:color="auto"/>
        <w:bottom w:val="none" w:sz="0" w:space="0" w:color="auto"/>
        <w:right w:val="none" w:sz="0" w:space="0" w:color="auto"/>
      </w:divBdr>
      <w:divsChild>
        <w:div w:id="644159631">
          <w:marLeft w:val="0"/>
          <w:marRight w:val="0"/>
          <w:marTop w:val="0"/>
          <w:marBottom w:val="0"/>
          <w:divBdr>
            <w:top w:val="none" w:sz="0" w:space="0" w:color="auto"/>
            <w:left w:val="none" w:sz="0" w:space="0" w:color="auto"/>
            <w:bottom w:val="none" w:sz="0" w:space="0" w:color="auto"/>
            <w:right w:val="none" w:sz="0" w:space="0" w:color="auto"/>
          </w:divBdr>
        </w:div>
      </w:divsChild>
    </w:div>
    <w:div w:id="1047489342">
      <w:bodyDiv w:val="1"/>
      <w:marLeft w:val="0"/>
      <w:marRight w:val="0"/>
      <w:marTop w:val="0"/>
      <w:marBottom w:val="0"/>
      <w:divBdr>
        <w:top w:val="none" w:sz="0" w:space="0" w:color="auto"/>
        <w:left w:val="none" w:sz="0" w:space="0" w:color="auto"/>
        <w:bottom w:val="none" w:sz="0" w:space="0" w:color="auto"/>
        <w:right w:val="none" w:sz="0" w:space="0" w:color="auto"/>
      </w:divBdr>
    </w:div>
    <w:div w:id="1058436189">
      <w:bodyDiv w:val="1"/>
      <w:marLeft w:val="0"/>
      <w:marRight w:val="0"/>
      <w:marTop w:val="0"/>
      <w:marBottom w:val="0"/>
      <w:divBdr>
        <w:top w:val="none" w:sz="0" w:space="0" w:color="auto"/>
        <w:left w:val="none" w:sz="0" w:space="0" w:color="auto"/>
        <w:bottom w:val="none" w:sz="0" w:space="0" w:color="auto"/>
        <w:right w:val="none" w:sz="0" w:space="0" w:color="auto"/>
      </w:divBdr>
    </w:div>
    <w:div w:id="1072585926">
      <w:bodyDiv w:val="1"/>
      <w:marLeft w:val="0"/>
      <w:marRight w:val="0"/>
      <w:marTop w:val="0"/>
      <w:marBottom w:val="0"/>
      <w:divBdr>
        <w:top w:val="none" w:sz="0" w:space="0" w:color="auto"/>
        <w:left w:val="none" w:sz="0" w:space="0" w:color="auto"/>
        <w:bottom w:val="none" w:sz="0" w:space="0" w:color="auto"/>
        <w:right w:val="none" w:sz="0" w:space="0" w:color="auto"/>
      </w:divBdr>
    </w:div>
    <w:div w:id="1084691168">
      <w:bodyDiv w:val="1"/>
      <w:marLeft w:val="0"/>
      <w:marRight w:val="0"/>
      <w:marTop w:val="0"/>
      <w:marBottom w:val="0"/>
      <w:divBdr>
        <w:top w:val="none" w:sz="0" w:space="0" w:color="auto"/>
        <w:left w:val="none" w:sz="0" w:space="0" w:color="auto"/>
        <w:bottom w:val="none" w:sz="0" w:space="0" w:color="auto"/>
        <w:right w:val="none" w:sz="0" w:space="0" w:color="auto"/>
      </w:divBdr>
    </w:div>
    <w:div w:id="1086539817">
      <w:bodyDiv w:val="1"/>
      <w:marLeft w:val="0"/>
      <w:marRight w:val="0"/>
      <w:marTop w:val="0"/>
      <w:marBottom w:val="0"/>
      <w:divBdr>
        <w:top w:val="none" w:sz="0" w:space="0" w:color="auto"/>
        <w:left w:val="none" w:sz="0" w:space="0" w:color="auto"/>
        <w:bottom w:val="none" w:sz="0" w:space="0" w:color="auto"/>
        <w:right w:val="none" w:sz="0" w:space="0" w:color="auto"/>
      </w:divBdr>
      <w:divsChild>
        <w:div w:id="2000571552">
          <w:marLeft w:val="0"/>
          <w:marRight w:val="0"/>
          <w:marTop w:val="0"/>
          <w:marBottom w:val="0"/>
          <w:divBdr>
            <w:top w:val="none" w:sz="0" w:space="0" w:color="auto"/>
            <w:left w:val="none" w:sz="0" w:space="0" w:color="auto"/>
            <w:bottom w:val="none" w:sz="0" w:space="0" w:color="auto"/>
            <w:right w:val="none" w:sz="0" w:space="0" w:color="auto"/>
          </w:divBdr>
        </w:div>
      </w:divsChild>
    </w:div>
    <w:div w:id="1086682726">
      <w:bodyDiv w:val="1"/>
      <w:marLeft w:val="0"/>
      <w:marRight w:val="0"/>
      <w:marTop w:val="0"/>
      <w:marBottom w:val="0"/>
      <w:divBdr>
        <w:top w:val="none" w:sz="0" w:space="0" w:color="auto"/>
        <w:left w:val="none" w:sz="0" w:space="0" w:color="auto"/>
        <w:bottom w:val="none" w:sz="0" w:space="0" w:color="auto"/>
        <w:right w:val="none" w:sz="0" w:space="0" w:color="auto"/>
      </w:divBdr>
    </w:div>
    <w:div w:id="1096246826">
      <w:bodyDiv w:val="1"/>
      <w:marLeft w:val="0"/>
      <w:marRight w:val="0"/>
      <w:marTop w:val="0"/>
      <w:marBottom w:val="0"/>
      <w:divBdr>
        <w:top w:val="none" w:sz="0" w:space="0" w:color="auto"/>
        <w:left w:val="none" w:sz="0" w:space="0" w:color="auto"/>
        <w:bottom w:val="none" w:sz="0" w:space="0" w:color="auto"/>
        <w:right w:val="none" w:sz="0" w:space="0" w:color="auto"/>
      </w:divBdr>
    </w:div>
    <w:div w:id="1099061210">
      <w:bodyDiv w:val="1"/>
      <w:marLeft w:val="0"/>
      <w:marRight w:val="0"/>
      <w:marTop w:val="0"/>
      <w:marBottom w:val="0"/>
      <w:divBdr>
        <w:top w:val="none" w:sz="0" w:space="0" w:color="auto"/>
        <w:left w:val="none" w:sz="0" w:space="0" w:color="auto"/>
        <w:bottom w:val="none" w:sz="0" w:space="0" w:color="auto"/>
        <w:right w:val="none" w:sz="0" w:space="0" w:color="auto"/>
      </w:divBdr>
    </w:div>
    <w:div w:id="1104810480">
      <w:bodyDiv w:val="1"/>
      <w:marLeft w:val="0"/>
      <w:marRight w:val="0"/>
      <w:marTop w:val="0"/>
      <w:marBottom w:val="0"/>
      <w:divBdr>
        <w:top w:val="none" w:sz="0" w:space="0" w:color="auto"/>
        <w:left w:val="none" w:sz="0" w:space="0" w:color="auto"/>
        <w:bottom w:val="none" w:sz="0" w:space="0" w:color="auto"/>
        <w:right w:val="none" w:sz="0" w:space="0" w:color="auto"/>
      </w:divBdr>
      <w:divsChild>
        <w:div w:id="7147881">
          <w:marLeft w:val="0"/>
          <w:marRight w:val="0"/>
          <w:marTop w:val="0"/>
          <w:marBottom w:val="0"/>
          <w:divBdr>
            <w:top w:val="none" w:sz="0" w:space="0" w:color="auto"/>
            <w:left w:val="none" w:sz="0" w:space="0" w:color="auto"/>
            <w:bottom w:val="none" w:sz="0" w:space="0" w:color="auto"/>
            <w:right w:val="none" w:sz="0" w:space="0" w:color="auto"/>
          </w:divBdr>
        </w:div>
        <w:div w:id="72704744">
          <w:marLeft w:val="0"/>
          <w:marRight w:val="0"/>
          <w:marTop w:val="0"/>
          <w:marBottom w:val="0"/>
          <w:divBdr>
            <w:top w:val="none" w:sz="0" w:space="0" w:color="auto"/>
            <w:left w:val="none" w:sz="0" w:space="0" w:color="auto"/>
            <w:bottom w:val="none" w:sz="0" w:space="0" w:color="auto"/>
            <w:right w:val="none" w:sz="0" w:space="0" w:color="auto"/>
          </w:divBdr>
        </w:div>
        <w:div w:id="338779200">
          <w:marLeft w:val="0"/>
          <w:marRight w:val="0"/>
          <w:marTop w:val="0"/>
          <w:marBottom w:val="0"/>
          <w:divBdr>
            <w:top w:val="none" w:sz="0" w:space="0" w:color="auto"/>
            <w:left w:val="none" w:sz="0" w:space="0" w:color="auto"/>
            <w:bottom w:val="none" w:sz="0" w:space="0" w:color="auto"/>
            <w:right w:val="none" w:sz="0" w:space="0" w:color="auto"/>
          </w:divBdr>
        </w:div>
        <w:div w:id="499659529">
          <w:marLeft w:val="0"/>
          <w:marRight w:val="0"/>
          <w:marTop w:val="0"/>
          <w:marBottom w:val="0"/>
          <w:divBdr>
            <w:top w:val="none" w:sz="0" w:space="0" w:color="auto"/>
            <w:left w:val="none" w:sz="0" w:space="0" w:color="auto"/>
            <w:bottom w:val="none" w:sz="0" w:space="0" w:color="auto"/>
            <w:right w:val="none" w:sz="0" w:space="0" w:color="auto"/>
          </w:divBdr>
        </w:div>
        <w:div w:id="921720553">
          <w:marLeft w:val="0"/>
          <w:marRight w:val="0"/>
          <w:marTop w:val="0"/>
          <w:marBottom w:val="0"/>
          <w:divBdr>
            <w:top w:val="none" w:sz="0" w:space="0" w:color="auto"/>
            <w:left w:val="none" w:sz="0" w:space="0" w:color="auto"/>
            <w:bottom w:val="none" w:sz="0" w:space="0" w:color="auto"/>
            <w:right w:val="none" w:sz="0" w:space="0" w:color="auto"/>
          </w:divBdr>
        </w:div>
        <w:div w:id="924144909">
          <w:marLeft w:val="0"/>
          <w:marRight w:val="0"/>
          <w:marTop w:val="0"/>
          <w:marBottom w:val="0"/>
          <w:divBdr>
            <w:top w:val="none" w:sz="0" w:space="0" w:color="auto"/>
            <w:left w:val="none" w:sz="0" w:space="0" w:color="auto"/>
            <w:bottom w:val="none" w:sz="0" w:space="0" w:color="auto"/>
            <w:right w:val="none" w:sz="0" w:space="0" w:color="auto"/>
          </w:divBdr>
        </w:div>
        <w:div w:id="1327248047">
          <w:marLeft w:val="0"/>
          <w:marRight w:val="0"/>
          <w:marTop w:val="0"/>
          <w:marBottom w:val="0"/>
          <w:divBdr>
            <w:top w:val="none" w:sz="0" w:space="0" w:color="auto"/>
            <w:left w:val="none" w:sz="0" w:space="0" w:color="auto"/>
            <w:bottom w:val="none" w:sz="0" w:space="0" w:color="auto"/>
            <w:right w:val="none" w:sz="0" w:space="0" w:color="auto"/>
          </w:divBdr>
        </w:div>
        <w:div w:id="1513957987">
          <w:marLeft w:val="0"/>
          <w:marRight w:val="0"/>
          <w:marTop w:val="0"/>
          <w:marBottom w:val="0"/>
          <w:divBdr>
            <w:top w:val="none" w:sz="0" w:space="0" w:color="auto"/>
            <w:left w:val="none" w:sz="0" w:space="0" w:color="auto"/>
            <w:bottom w:val="none" w:sz="0" w:space="0" w:color="auto"/>
            <w:right w:val="none" w:sz="0" w:space="0" w:color="auto"/>
          </w:divBdr>
        </w:div>
        <w:div w:id="1941838871">
          <w:marLeft w:val="0"/>
          <w:marRight w:val="0"/>
          <w:marTop w:val="0"/>
          <w:marBottom w:val="0"/>
          <w:divBdr>
            <w:top w:val="none" w:sz="0" w:space="0" w:color="auto"/>
            <w:left w:val="none" w:sz="0" w:space="0" w:color="auto"/>
            <w:bottom w:val="none" w:sz="0" w:space="0" w:color="auto"/>
            <w:right w:val="none" w:sz="0" w:space="0" w:color="auto"/>
          </w:divBdr>
        </w:div>
        <w:div w:id="2014645311">
          <w:marLeft w:val="0"/>
          <w:marRight w:val="0"/>
          <w:marTop w:val="0"/>
          <w:marBottom w:val="0"/>
          <w:divBdr>
            <w:top w:val="none" w:sz="0" w:space="0" w:color="auto"/>
            <w:left w:val="none" w:sz="0" w:space="0" w:color="auto"/>
            <w:bottom w:val="none" w:sz="0" w:space="0" w:color="auto"/>
            <w:right w:val="none" w:sz="0" w:space="0" w:color="auto"/>
          </w:divBdr>
        </w:div>
        <w:div w:id="2131656518">
          <w:marLeft w:val="0"/>
          <w:marRight w:val="0"/>
          <w:marTop w:val="0"/>
          <w:marBottom w:val="0"/>
          <w:divBdr>
            <w:top w:val="none" w:sz="0" w:space="0" w:color="auto"/>
            <w:left w:val="none" w:sz="0" w:space="0" w:color="auto"/>
            <w:bottom w:val="none" w:sz="0" w:space="0" w:color="auto"/>
            <w:right w:val="none" w:sz="0" w:space="0" w:color="auto"/>
          </w:divBdr>
        </w:div>
      </w:divsChild>
    </w:div>
    <w:div w:id="1141341093">
      <w:bodyDiv w:val="1"/>
      <w:marLeft w:val="0"/>
      <w:marRight w:val="0"/>
      <w:marTop w:val="0"/>
      <w:marBottom w:val="0"/>
      <w:divBdr>
        <w:top w:val="none" w:sz="0" w:space="0" w:color="auto"/>
        <w:left w:val="none" w:sz="0" w:space="0" w:color="auto"/>
        <w:bottom w:val="none" w:sz="0" w:space="0" w:color="auto"/>
        <w:right w:val="none" w:sz="0" w:space="0" w:color="auto"/>
      </w:divBdr>
    </w:div>
    <w:div w:id="1146974268">
      <w:bodyDiv w:val="1"/>
      <w:marLeft w:val="0"/>
      <w:marRight w:val="0"/>
      <w:marTop w:val="0"/>
      <w:marBottom w:val="0"/>
      <w:divBdr>
        <w:top w:val="none" w:sz="0" w:space="0" w:color="auto"/>
        <w:left w:val="none" w:sz="0" w:space="0" w:color="auto"/>
        <w:bottom w:val="none" w:sz="0" w:space="0" w:color="auto"/>
        <w:right w:val="none" w:sz="0" w:space="0" w:color="auto"/>
      </w:divBdr>
    </w:div>
    <w:div w:id="1153181235">
      <w:bodyDiv w:val="1"/>
      <w:marLeft w:val="0"/>
      <w:marRight w:val="0"/>
      <w:marTop w:val="0"/>
      <w:marBottom w:val="0"/>
      <w:divBdr>
        <w:top w:val="none" w:sz="0" w:space="0" w:color="auto"/>
        <w:left w:val="none" w:sz="0" w:space="0" w:color="auto"/>
        <w:bottom w:val="none" w:sz="0" w:space="0" w:color="auto"/>
        <w:right w:val="none" w:sz="0" w:space="0" w:color="auto"/>
      </w:divBdr>
    </w:div>
    <w:div w:id="1157302052">
      <w:bodyDiv w:val="1"/>
      <w:marLeft w:val="0"/>
      <w:marRight w:val="0"/>
      <w:marTop w:val="0"/>
      <w:marBottom w:val="0"/>
      <w:divBdr>
        <w:top w:val="none" w:sz="0" w:space="0" w:color="auto"/>
        <w:left w:val="none" w:sz="0" w:space="0" w:color="auto"/>
        <w:bottom w:val="none" w:sz="0" w:space="0" w:color="auto"/>
        <w:right w:val="none" w:sz="0" w:space="0" w:color="auto"/>
      </w:divBdr>
    </w:div>
    <w:div w:id="1185288043">
      <w:bodyDiv w:val="1"/>
      <w:marLeft w:val="0"/>
      <w:marRight w:val="0"/>
      <w:marTop w:val="0"/>
      <w:marBottom w:val="0"/>
      <w:divBdr>
        <w:top w:val="none" w:sz="0" w:space="0" w:color="auto"/>
        <w:left w:val="none" w:sz="0" w:space="0" w:color="auto"/>
        <w:bottom w:val="none" w:sz="0" w:space="0" w:color="auto"/>
        <w:right w:val="none" w:sz="0" w:space="0" w:color="auto"/>
      </w:divBdr>
    </w:div>
    <w:div w:id="1208107349">
      <w:bodyDiv w:val="1"/>
      <w:marLeft w:val="0"/>
      <w:marRight w:val="0"/>
      <w:marTop w:val="0"/>
      <w:marBottom w:val="0"/>
      <w:divBdr>
        <w:top w:val="none" w:sz="0" w:space="0" w:color="auto"/>
        <w:left w:val="none" w:sz="0" w:space="0" w:color="auto"/>
        <w:bottom w:val="none" w:sz="0" w:space="0" w:color="auto"/>
        <w:right w:val="none" w:sz="0" w:space="0" w:color="auto"/>
      </w:divBdr>
    </w:div>
    <w:div w:id="1217935396">
      <w:bodyDiv w:val="1"/>
      <w:marLeft w:val="0"/>
      <w:marRight w:val="0"/>
      <w:marTop w:val="0"/>
      <w:marBottom w:val="0"/>
      <w:divBdr>
        <w:top w:val="none" w:sz="0" w:space="0" w:color="auto"/>
        <w:left w:val="none" w:sz="0" w:space="0" w:color="auto"/>
        <w:bottom w:val="none" w:sz="0" w:space="0" w:color="auto"/>
        <w:right w:val="none" w:sz="0" w:space="0" w:color="auto"/>
      </w:divBdr>
    </w:div>
    <w:div w:id="1220239511">
      <w:bodyDiv w:val="1"/>
      <w:marLeft w:val="0"/>
      <w:marRight w:val="0"/>
      <w:marTop w:val="0"/>
      <w:marBottom w:val="0"/>
      <w:divBdr>
        <w:top w:val="none" w:sz="0" w:space="0" w:color="auto"/>
        <w:left w:val="none" w:sz="0" w:space="0" w:color="auto"/>
        <w:bottom w:val="none" w:sz="0" w:space="0" w:color="auto"/>
        <w:right w:val="none" w:sz="0" w:space="0" w:color="auto"/>
      </w:divBdr>
    </w:div>
    <w:div w:id="1229538711">
      <w:bodyDiv w:val="1"/>
      <w:marLeft w:val="0"/>
      <w:marRight w:val="0"/>
      <w:marTop w:val="0"/>
      <w:marBottom w:val="0"/>
      <w:divBdr>
        <w:top w:val="none" w:sz="0" w:space="0" w:color="auto"/>
        <w:left w:val="none" w:sz="0" w:space="0" w:color="auto"/>
        <w:bottom w:val="none" w:sz="0" w:space="0" w:color="auto"/>
        <w:right w:val="none" w:sz="0" w:space="0" w:color="auto"/>
      </w:divBdr>
    </w:div>
    <w:div w:id="1233082979">
      <w:bodyDiv w:val="1"/>
      <w:marLeft w:val="0"/>
      <w:marRight w:val="0"/>
      <w:marTop w:val="0"/>
      <w:marBottom w:val="0"/>
      <w:divBdr>
        <w:top w:val="none" w:sz="0" w:space="0" w:color="auto"/>
        <w:left w:val="none" w:sz="0" w:space="0" w:color="auto"/>
        <w:bottom w:val="none" w:sz="0" w:space="0" w:color="auto"/>
        <w:right w:val="none" w:sz="0" w:space="0" w:color="auto"/>
      </w:divBdr>
    </w:div>
    <w:div w:id="1233126557">
      <w:bodyDiv w:val="1"/>
      <w:marLeft w:val="0"/>
      <w:marRight w:val="0"/>
      <w:marTop w:val="0"/>
      <w:marBottom w:val="0"/>
      <w:divBdr>
        <w:top w:val="none" w:sz="0" w:space="0" w:color="auto"/>
        <w:left w:val="none" w:sz="0" w:space="0" w:color="auto"/>
        <w:bottom w:val="none" w:sz="0" w:space="0" w:color="auto"/>
        <w:right w:val="none" w:sz="0" w:space="0" w:color="auto"/>
      </w:divBdr>
    </w:div>
    <w:div w:id="1247955914">
      <w:bodyDiv w:val="1"/>
      <w:marLeft w:val="0"/>
      <w:marRight w:val="0"/>
      <w:marTop w:val="0"/>
      <w:marBottom w:val="0"/>
      <w:divBdr>
        <w:top w:val="none" w:sz="0" w:space="0" w:color="auto"/>
        <w:left w:val="none" w:sz="0" w:space="0" w:color="auto"/>
        <w:bottom w:val="none" w:sz="0" w:space="0" w:color="auto"/>
        <w:right w:val="none" w:sz="0" w:space="0" w:color="auto"/>
      </w:divBdr>
    </w:div>
    <w:div w:id="1267350325">
      <w:bodyDiv w:val="1"/>
      <w:marLeft w:val="0"/>
      <w:marRight w:val="0"/>
      <w:marTop w:val="0"/>
      <w:marBottom w:val="0"/>
      <w:divBdr>
        <w:top w:val="none" w:sz="0" w:space="0" w:color="auto"/>
        <w:left w:val="none" w:sz="0" w:space="0" w:color="auto"/>
        <w:bottom w:val="none" w:sz="0" w:space="0" w:color="auto"/>
        <w:right w:val="none" w:sz="0" w:space="0" w:color="auto"/>
      </w:divBdr>
    </w:div>
    <w:div w:id="1270504853">
      <w:bodyDiv w:val="1"/>
      <w:marLeft w:val="0"/>
      <w:marRight w:val="0"/>
      <w:marTop w:val="0"/>
      <w:marBottom w:val="0"/>
      <w:divBdr>
        <w:top w:val="none" w:sz="0" w:space="0" w:color="auto"/>
        <w:left w:val="none" w:sz="0" w:space="0" w:color="auto"/>
        <w:bottom w:val="none" w:sz="0" w:space="0" w:color="auto"/>
        <w:right w:val="none" w:sz="0" w:space="0" w:color="auto"/>
      </w:divBdr>
    </w:div>
    <w:div w:id="1275868517">
      <w:bodyDiv w:val="1"/>
      <w:marLeft w:val="0"/>
      <w:marRight w:val="0"/>
      <w:marTop w:val="0"/>
      <w:marBottom w:val="0"/>
      <w:divBdr>
        <w:top w:val="none" w:sz="0" w:space="0" w:color="auto"/>
        <w:left w:val="none" w:sz="0" w:space="0" w:color="auto"/>
        <w:bottom w:val="none" w:sz="0" w:space="0" w:color="auto"/>
        <w:right w:val="none" w:sz="0" w:space="0" w:color="auto"/>
      </w:divBdr>
    </w:div>
    <w:div w:id="1282346584">
      <w:bodyDiv w:val="1"/>
      <w:marLeft w:val="0"/>
      <w:marRight w:val="0"/>
      <w:marTop w:val="0"/>
      <w:marBottom w:val="0"/>
      <w:divBdr>
        <w:top w:val="none" w:sz="0" w:space="0" w:color="auto"/>
        <w:left w:val="none" w:sz="0" w:space="0" w:color="auto"/>
        <w:bottom w:val="none" w:sz="0" w:space="0" w:color="auto"/>
        <w:right w:val="none" w:sz="0" w:space="0" w:color="auto"/>
      </w:divBdr>
    </w:div>
    <w:div w:id="1299994185">
      <w:bodyDiv w:val="1"/>
      <w:marLeft w:val="0"/>
      <w:marRight w:val="0"/>
      <w:marTop w:val="0"/>
      <w:marBottom w:val="0"/>
      <w:divBdr>
        <w:top w:val="none" w:sz="0" w:space="0" w:color="auto"/>
        <w:left w:val="none" w:sz="0" w:space="0" w:color="auto"/>
        <w:bottom w:val="none" w:sz="0" w:space="0" w:color="auto"/>
        <w:right w:val="none" w:sz="0" w:space="0" w:color="auto"/>
      </w:divBdr>
      <w:divsChild>
        <w:div w:id="752511272">
          <w:marLeft w:val="0"/>
          <w:marRight w:val="0"/>
          <w:marTop w:val="0"/>
          <w:marBottom w:val="0"/>
          <w:divBdr>
            <w:top w:val="none" w:sz="0" w:space="0" w:color="auto"/>
            <w:left w:val="none" w:sz="0" w:space="0" w:color="auto"/>
            <w:bottom w:val="none" w:sz="0" w:space="0" w:color="auto"/>
            <w:right w:val="none" w:sz="0" w:space="0" w:color="auto"/>
          </w:divBdr>
          <w:divsChild>
            <w:div w:id="9749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5589">
      <w:bodyDiv w:val="1"/>
      <w:marLeft w:val="0"/>
      <w:marRight w:val="0"/>
      <w:marTop w:val="0"/>
      <w:marBottom w:val="0"/>
      <w:divBdr>
        <w:top w:val="none" w:sz="0" w:space="0" w:color="auto"/>
        <w:left w:val="none" w:sz="0" w:space="0" w:color="auto"/>
        <w:bottom w:val="none" w:sz="0" w:space="0" w:color="auto"/>
        <w:right w:val="none" w:sz="0" w:space="0" w:color="auto"/>
      </w:divBdr>
    </w:div>
    <w:div w:id="1307315110">
      <w:bodyDiv w:val="1"/>
      <w:marLeft w:val="0"/>
      <w:marRight w:val="0"/>
      <w:marTop w:val="0"/>
      <w:marBottom w:val="0"/>
      <w:divBdr>
        <w:top w:val="none" w:sz="0" w:space="0" w:color="auto"/>
        <w:left w:val="none" w:sz="0" w:space="0" w:color="auto"/>
        <w:bottom w:val="none" w:sz="0" w:space="0" w:color="auto"/>
        <w:right w:val="none" w:sz="0" w:space="0" w:color="auto"/>
      </w:divBdr>
    </w:div>
    <w:div w:id="1313221579">
      <w:bodyDiv w:val="1"/>
      <w:marLeft w:val="0"/>
      <w:marRight w:val="0"/>
      <w:marTop w:val="0"/>
      <w:marBottom w:val="0"/>
      <w:divBdr>
        <w:top w:val="none" w:sz="0" w:space="0" w:color="auto"/>
        <w:left w:val="none" w:sz="0" w:space="0" w:color="auto"/>
        <w:bottom w:val="none" w:sz="0" w:space="0" w:color="auto"/>
        <w:right w:val="none" w:sz="0" w:space="0" w:color="auto"/>
      </w:divBdr>
    </w:div>
    <w:div w:id="1342969915">
      <w:bodyDiv w:val="1"/>
      <w:marLeft w:val="0"/>
      <w:marRight w:val="0"/>
      <w:marTop w:val="0"/>
      <w:marBottom w:val="0"/>
      <w:divBdr>
        <w:top w:val="none" w:sz="0" w:space="0" w:color="auto"/>
        <w:left w:val="none" w:sz="0" w:space="0" w:color="auto"/>
        <w:bottom w:val="none" w:sz="0" w:space="0" w:color="auto"/>
        <w:right w:val="none" w:sz="0" w:space="0" w:color="auto"/>
      </w:divBdr>
    </w:div>
    <w:div w:id="1372610225">
      <w:bodyDiv w:val="1"/>
      <w:marLeft w:val="0"/>
      <w:marRight w:val="0"/>
      <w:marTop w:val="0"/>
      <w:marBottom w:val="0"/>
      <w:divBdr>
        <w:top w:val="none" w:sz="0" w:space="0" w:color="auto"/>
        <w:left w:val="none" w:sz="0" w:space="0" w:color="auto"/>
        <w:bottom w:val="none" w:sz="0" w:space="0" w:color="auto"/>
        <w:right w:val="none" w:sz="0" w:space="0" w:color="auto"/>
      </w:divBdr>
    </w:div>
    <w:div w:id="1383363706">
      <w:bodyDiv w:val="1"/>
      <w:marLeft w:val="0"/>
      <w:marRight w:val="0"/>
      <w:marTop w:val="0"/>
      <w:marBottom w:val="0"/>
      <w:divBdr>
        <w:top w:val="none" w:sz="0" w:space="0" w:color="auto"/>
        <w:left w:val="none" w:sz="0" w:space="0" w:color="auto"/>
        <w:bottom w:val="none" w:sz="0" w:space="0" w:color="auto"/>
        <w:right w:val="none" w:sz="0" w:space="0" w:color="auto"/>
      </w:divBdr>
    </w:div>
    <w:div w:id="1419668096">
      <w:bodyDiv w:val="1"/>
      <w:marLeft w:val="0"/>
      <w:marRight w:val="0"/>
      <w:marTop w:val="0"/>
      <w:marBottom w:val="0"/>
      <w:divBdr>
        <w:top w:val="none" w:sz="0" w:space="0" w:color="auto"/>
        <w:left w:val="none" w:sz="0" w:space="0" w:color="auto"/>
        <w:bottom w:val="none" w:sz="0" w:space="0" w:color="auto"/>
        <w:right w:val="none" w:sz="0" w:space="0" w:color="auto"/>
      </w:divBdr>
    </w:div>
    <w:div w:id="1423987951">
      <w:bodyDiv w:val="1"/>
      <w:marLeft w:val="0"/>
      <w:marRight w:val="0"/>
      <w:marTop w:val="0"/>
      <w:marBottom w:val="0"/>
      <w:divBdr>
        <w:top w:val="none" w:sz="0" w:space="0" w:color="auto"/>
        <w:left w:val="none" w:sz="0" w:space="0" w:color="auto"/>
        <w:bottom w:val="none" w:sz="0" w:space="0" w:color="auto"/>
        <w:right w:val="none" w:sz="0" w:space="0" w:color="auto"/>
      </w:divBdr>
      <w:divsChild>
        <w:div w:id="1167138800">
          <w:marLeft w:val="0"/>
          <w:marRight w:val="0"/>
          <w:marTop w:val="0"/>
          <w:marBottom w:val="0"/>
          <w:divBdr>
            <w:top w:val="none" w:sz="0" w:space="0" w:color="auto"/>
            <w:left w:val="none" w:sz="0" w:space="0" w:color="auto"/>
            <w:bottom w:val="none" w:sz="0" w:space="0" w:color="auto"/>
            <w:right w:val="none" w:sz="0" w:space="0" w:color="auto"/>
          </w:divBdr>
          <w:divsChild>
            <w:div w:id="12999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5893">
      <w:bodyDiv w:val="1"/>
      <w:marLeft w:val="0"/>
      <w:marRight w:val="0"/>
      <w:marTop w:val="0"/>
      <w:marBottom w:val="0"/>
      <w:divBdr>
        <w:top w:val="none" w:sz="0" w:space="0" w:color="auto"/>
        <w:left w:val="none" w:sz="0" w:space="0" w:color="auto"/>
        <w:bottom w:val="none" w:sz="0" w:space="0" w:color="auto"/>
        <w:right w:val="none" w:sz="0" w:space="0" w:color="auto"/>
      </w:divBdr>
    </w:div>
    <w:div w:id="1432506575">
      <w:bodyDiv w:val="1"/>
      <w:marLeft w:val="0"/>
      <w:marRight w:val="0"/>
      <w:marTop w:val="0"/>
      <w:marBottom w:val="0"/>
      <w:divBdr>
        <w:top w:val="none" w:sz="0" w:space="0" w:color="auto"/>
        <w:left w:val="none" w:sz="0" w:space="0" w:color="auto"/>
        <w:bottom w:val="none" w:sz="0" w:space="0" w:color="auto"/>
        <w:right w:val="none" w:sz="0" w:space="0" w:color="auto"/>
      </w:divBdr>
    </w:div>
    <w:div w:id="1439060545">
      <w:bodyDiv w:val="1"/>
      <w:marLeft w:val="0"/>
      <w:marRight w:val="0"/>
      <w:marTop w:val="0"/>
      <w:marBottom w:val="0"/>
      <w:divBdr>
        <w:top w:val="none" w:sz="0" w:space="0" w:color="auto"/>
        <w:left w:val="none" w:sz="0" w:space="0" w:color="auto"/>
        <w:bottom w:val="none" w:sz="0" w:space="0" w:color="auto"/>
        <w:right w:val="none" w:sz="0" w:space="0" w:color="auto"/>
      </w:divBdr>
    </w:div>
    <w:div w:id="1459302914">
      <w:bodyDiv w:val="1"/>
      <w:marLeft w:val="0"/>
      <w:marRight w:val="0"/>
      <w:marTop w:val="0"/>
      <w:marBottom w:val="0"/>
      <w:divBdr>
        <w:top w:val="none" w:sz="0" w:space="0" w:color="auto"/>
        <w:left w:val="none" w:sz="0" w:space="0" w:color="auto"/>
        <w:bottom w:val="none" w:sz="0" w:space="0" w:color="auto"/>
        <w:right w:val="none" w:sz="0" w:space="0" w:color="auto"/>
      </w:divBdr>
    </w:div>
    <w:div w:id="1465851275">
      <w:bodyDiv w:val="1"/>
      <w:marLeft w:val="0"/>
      <w:marRight w:val="0"/>
      <w:marTop w:val="0"/>
      <w:marBottom w:val="0"/>
      <w:divBdr>
        <w:top w:val="none" w:sz="0" w:space="0" w:color="auto"/>
        <w:left w:val="none" w:sz="0" w:space="0" w:color="auto"/>
        <w:bottom w:val="none" w:sz="0" w:space="0" w:color="auto"/>
        <w:right w:val="none" w:sz="0" w:space="0" w:color="auto"/>
      </w:divBdr>
    </w:div>
    <w:div w:id="1467042978">
      <w:bodyDiv w:val="1"/>
      <w:marLeft w:val="0"/>
      <w:marRight w:val="0"/>
      <w:marTop w:val="0"/>
      <w:marBottom w:val="0"/>
      <w:divBdr>
        <w:top w:val="none" w:sz="0" w:space="0" w:color="auto"/>
        <w:left w:val="none" w:sz="0" w:space="0" w:color="auto"/>
        <w:bottom w:val="none" w:sz="0" w:space="0" w:color="auto"/>
        <w:right w:val="none" w:sz="0" w:space="0" w:color="auto"/>
      </w:divBdr>
    </w:div>
    <w:div w:id="1472558026">
      <w:bodyDiv w:val="1"/>
      <w:marLeft w:val="0"/>
      <w:marRight w:val="0"/>
      <w:marTop w:val="0"/>
      <w:marBottom w:val="0"/>
      <w:divBdr>
        <w:top w:val="none" w:sz="0" w:space="0" w:color="auto"/>
        <w:left w:val="none" w:sz="0" w:space="0" w:color="auto"/>
        <w:bottom w:val="none" w:sz="0" w:space="0" w:color="auto"/>
        <w:right w:val="none" w:sz="0" w:space="0" w:color="auto"/>
      </w:divBdr>
    </w:div>
    <w:div w:id="1477457041">
      <w:bodyDiv w:val="1"/>
      <w:marLeft w:val="0"/>
      <w:marRight w:val="0"/>
      <w:marTop w:val="0"/>
      <w:marBottom w:val="0"/>
      <w:divBdr>
        <w:top w:val="none" w:sz="0" w:space="0" w:color="auto"/>
        <w:left w:val="none" w:sz="0" w:space="0" w:color="auto"/>
        <w:bottom w:val="none" w:sz="0" w:space="0" w:color="auto"/>
        <w:right w:val="none" w:sz="0" w:space="0" w:color="auto"/>
      </w:divBdr>
    </w:div>
    <w:div w:id="1484347848">
      <w:bodyDiv w:val="1"/>
      <w:marLeft w:val="0"/>
      <w:marRight w:val="0"/>
      <w:marTop w:val="0"/>
      <w:marBottom w:val="0"/>
      <w:divBdr>
        <w:top w:val="none" w:sz="0" w:space="0" w:color="auto"/>
        <w:left w:val="none" w:sz="0" w:space="0" w:color="auto"/>
        <w:bottom w:val="none" w:sz="0" w:space="0" w:color="auto"/>
        <w:right w:val="none" w:sz="0" w:space="0" w:color="auto"/>
      </w:divBdr>
    </w:div>
    <w:div w:id="1495488639">
      <w:bodyDiv w:val="1"/>
      <w:marLeft w:val="0"/>
      <w:marRight w:val="0"/>
      <w:marTop w:val="0"/>
      <w:marBottom w:val="0"/>
      <w:divBdr>
        <w:top w:val="none" w:sz="0" w:space="0" w:color="auto"/>
        <w:left w:val="none" w:sz="0" w:space="0" w:color="auto"/>
        <w:bottom w:val="none" w:sz="0" w:space="0" w:color="auto"/>
        <w:right w:val="none" w:sz="0" w:space="0" w:color="auto"/>
      </w:divBdr>
    </w:div>
    <w:div w:id="1504278433">
      <w:bodyDiv w:val="1"/>
      <w:marLeft w:val="0"/>
      <w:marRight w:val="0"/>
      <w:marTop w:val="0"/>
      <w:marBottom w:val="0"/>
      <w:divBdr>
        <w:top w:val="none" w:sz="0" w:space="0" w:color="auto"/>
        <w:left w:val="none" w:sz="0" w:space="0" w:color="auto"/>
        <w:bottom w:val="none" w:sz="0" w:space="0" w:color="auto"/>
        <w:right w:val="none" w:sz="0" w:space="0" w:color="auto"/>
      </w:divBdr>
    </w:div>
    <w:div w:id="1507984164">
      <w:bodyDiv w:val="1"/>
      <w:marLeft w:val="0"/>
      <w:marRight w:val="0"/>
      <w:marTop w:val="0"/>
      <w:marBottom w:val="0"/>
      <w:divBdr>
        <w:top w:val="none" w:sz="0" w:space="0" w:color="auto"/>
        <w:left w:val="none" w:sz="0" w:space="0" w:color="auto"/>
        <w:bottom w:val="none" w:sz="0" w:space="0" w:color="auto"/>
        <w:right w:val="none" w:sz="0" w:space="0" w:color="auto"/>
      </w:divBdr>
    </w:div>
    <w:div w:id="1525171643">
      <w:bodyDiv w:val="1"/>
      <w:marLeft w:val="0"/>
      <w:marRight w:val="0"/>
      <w:marTop w:val="0"/>
      <w:marBottom w:val="0"/>
      <w:divBdr>
        <w:top w:val="none" w:sz="0" w:space="0" w:color="auto"/>
        <w:left w:val="none" w:sz="0" w:space="0" w:color="auto"/>
        <w:bottom w:val="none" w:sz="0" w:space="0" w:color="auto"/>
        <w:right w:val="none" w:sz="0" w:space="0" w:color="auto"/>
      </w:divBdr>
    </w:div>
    <w:div w:id="1532255235">
      <w:bodyDiv w:val="1"/>
      <w:marLeft w:val="0"/>
      <w:marRight w:val="0"/>
      <w:marTop w:val="0"/>
      <w:marBottom w:val="0"/>
      <w:divBdr>
        <w:top w:val="none" w:sz="0" w:space="0" w:color="auto"/>
        <w:left w:val="none" w:sz="0" w:space="0" w:color="auto"/>
        <w:bottom w:val="none" w:sz="0" w:space="0" w:color="auto"/>
        <w:right w:val="none" w:sz="0" w:space="0" w:color="auto"/>
      </w:divBdr>
    </w:div>
    <w:div w:id="1565290071">
      <w:bodyDiv w:val="1"/>
      <w:marLeft w:val="0"/>
      <w:marRight w:val="0"/>
      <w:marTop w:val="0"/>
      <w:marBottom w:val="0"/>
      <w:divBdr>
        <w:top w:val="none" w:sz="0" w:space="0" w:color="auto"/>
        <w:left w:val="none" w:sz="0" w:space="0" w:color="auto"/>
        <w:bottom w:val="none" w:sz="0" w:space="0" w:color="auto"/>
        <w:right w:val="none" w:sz="0" w:space="0" w:color="auto"/>
      </w:divBdr>
    </w:div>
    <w:div w:id="1567835245">
      <w:bodyDiv w:val="1"/>
      <w:marLeft w:val="0"/>
      <w:marRight w:val="0"/>
      <w:marTop w:val="0"/>
      <w:marBottom w:val="0"/>
      <w:divBdr>
        <w:top w:val="none" w:sz="0" w:space="0" w:color="auto"/>
        <w:left w:val="none" w:sz="0" w:space="0" w:color="auto"/>
        <w:bottom w:val="none" w:sz="0" w:space="0" w:color="auto"/>
        <w:right w:val="none" w:sz="0" w:space="0" w:color="auto"/>
      </w:divBdr>
    </w:div>
    <w:div w:id="1574968073">
      <w:bodyDiv w:val="1"/>
      <w:marLeft w:val="0"/>
      <w:marRight w:val="0"/>
      <w:marTop w:val="0"/>
      <w:marBottom w:val="0"/>
      <w:divBdr>
        <w:top w:val="none" w:sz="0" w:space="0" w:color="auto"/>
        <w:left w:val="none" w:sz="0" w:space="0" w:color="auto"/>
        <w:bottom w:val="none" w:sz="0" w:space="0" w:color="auto"/>
        <w:right w:val="none" w:sz="0" w:space="0" w:color="auto"/>
      </w:divBdr>
    </w:div>
    <w:div w:id="1580947635">
      <w:bodyDiv w:val="1"/>
      <w:marLeft w:val="0"/>
      <w:marRight w:val="0"/>
      <w:marTop w:val="0"/>
      <w:marBottom w:val="0"/>
      <w:divBdr>
        <w:top w:val="none" w:sz="0" w:space="0" w:color="auto"/>
        <w:left w:val="none" w:sz="0" w:space="0" w:color="auto"/>
        <w:bottom w:val="none" w:sz="0" w:space="0" w:color="auto"/>
        <w:right w:val="none" w:sz="0" w:space="0" w:color="auto"/>
      </w:divBdr>
    </w:div>
    <w:div w:id="1622027736">
      <w:bodyDiv w:val="1"/>
      <w:marLeft w:val="0"/>
      <w:marRight w:val="0"/>
      <w:marTop w:val="0"/>
      <w:marBottom w:val="0"/>
      <w:divBdr>
        <w:top w:val="none" w:sz="0" w:space="0" w:color="auto"/>
        <w:left w:val="none" w:sz="0" w:space="0" w:color="auto"/>
        <w:bottom w:val="none" w:sz="0" w:space="0" w:color="auto"/>
        <w:right w:val="none" w:sz="0" w:space="0" w:color="auto"/>
      </w:divBdr>
    </w:div>
    <w:div w:id="1624926109">
      <w:bodyDiv w:val="1"/>
      <w:marLeft w:val="0"/>
      <w:marRight w:val="0"/>
      <w:marTop w:val="0"/>
      <w:marBottom w:val="0"/>
      <w:divBdr>
        <w:top w:val="none" w:sz="0" w:space="0" w:color="auto"/>
        <w:left w:val="none" w:sz="0" w:space="0" w:color="auto"/>
        <w:bottom w:val="none" w:sz="0" w:space="0" w:color="auto"/>
        <w:right w:val="none" w:sz="0" w:space="0" w:color="auto"/>
      </w:divBdr>
    </w:div>
    <w:div w:id="1628469112">
      <w:bodyDiv w:val="1"/>
      <w:marLeft w:val="0"/>
      <w:marRight w:val="0"/>
      <w:marTop w:val="0"/>
      <w:marBottom w:val="0"/>
      <w:divBdr>
        <w:top w:val="none" w:sz="0" w:space="0" w:color="auto"/>
        <w:left w:val="none" w:sz="0" w:space="0" w:color="auto"/>
        <w:bottom w:val="none" w:sz="0" w:space="0" w:color="auto"/>
        <w:right w:val="none" w:sz="0" w:space="0" w:color="auto"/>
      </w:divBdr>
    </w:div>
    <w:div w:id="1632443533">
      <w:bodyDiv w:val="1"/>
      <w:marLeft w:val="0"/>
      <w:marRight w:val="0"/>
      <w:marTop w:val="0"/>
      <w:marBottom w:val="0"/>
      <w:divBdr>
        <w:top w:val="none" w:sz="0" w:space="0" w:color="auto"/>
        <w:left w:val="none" w:sz="0" w:space="0" w:color="auto"/>
        <w:bottom w:val="none" w:sz="0" w:space="0" w:color="auto"/>
        <w:right w:val="none" w:sz="0" w:space="0" w:color="auto"/>
      </w:divBdr>
      <w:divsChild>
        <w:div w:id="1839804295">
          <w:marLeft w:val="0"/>
          <w:marRight w:val="0"/>
          <w:marTop w:val="0"/>
          <w:marBottom w:val="0"/>
          <w:divBdr>
            <w:top w:val="none" w:sz="0" w:space="0" w:color="auto"/>
            <w:left w:val="none" w:sz="0" w:space="0" w:color="auto"/>
            <w:bottom w:val="none" w:sz="0" w:space="0" w:color="auto"/>
            <w:right w:val="none" w:sz="0" w:space="0" w:color="auto"/>
          </w:divBdr>
          <w:divsChild>
            <w:div w:id="101271208">
              <w:marLeft w:val="0"/>
              <w:marRight w:val="0"/>
              <w:marTop w:val="0"/>
              <w:marBottom w:val="0"/>
              <w:divBdr>
                <w:top w:val="none" w:sz="0" w:space="0" w:color="auto"/>
                <w:left w:val="none" w:sz="0" w:space="0" w:color="auto"/>
                <w:bottom w:val="none" w:sz="0" w:space="0" w:color="auto"/>
                <w:right w:val="none" w:sz="0" w:space="0" w:color="auto"/>
              </w:divBdr>
            </w:div>
            <w:div w:id="101582524">
              <w:marLeft w:val="0"/>
              <w:marRight w:val="0"/>
              <w:marTop w:val="0"/>
              <w:marBottom w:val="0"/>
              <w:divBdr>
                <w:top w:val="none" w:sz="0" w:space="0" w:color="auto"/>
                <w:left w:val="none" w:sz="0" w:space="0" w:color="auto"/>
                <w:bottom w:val="none" w:sz="0" w:space="0" w:color="auto"/>
                <w:right w:val="none" w:sz="0" w:space="0" w:color="auto"/>
              </w:divBdr>
            </w:div>
            <w:div w:id="818228300">
              <w:marLeft w:val="0"/>
              <w:marRight w:val="0"/>
              <w:marTop w:val="0"/>
              <w:marBottom w:val="0"/>
              <w:divBdr>
                <w:top w:val="none" w:sz="0" w:space="0" w:color="auto"/>
                <w:left w:val="none" w:sz="0" w:space="0" w:color="auto"/>
                <w:bottom w:val="none" w:sz="0" w:space="0" w:color="auto"/>
                <w:right w:val="none" w:sz="0" w:space="0" w:color="auto"/>
              </w:divBdr>
            </w:div>
            <w:div w:id="953900472">
              <w:marLeft w:val="0"/>
              <w:marRight w:val="0"/>
              <w:marTop w:val="0"/>
              <w:marBottom w:val="0"/>
              <w:divBdr>
                <w:top w:val="none" w:sz="0" w:space="0" w:color="auto"/>
                <w:left w:val="none" w:sz="0" w:space="0" w:color="auto"/>
                <w:bottom w:val="none" w:sz="0" w:space="0" w:color="auto"/>
                <w:right w:val="none" w:sz="0" w:space="0" w:color="auto"/>
              </w:divBdr>
            </w:div>
            <w:div w:id="1432551443">
              <w:marLeft w:val="0"/>
              <w:marRight w:val="0"/>
              <w:marTop w:val="0"/>
              <w:marBottom w:val="0"/>
              <w:divBdr>
                <w:top w:val="none" w:sz="0" w:space="0" w:color="auto"/>
                <w:left w:val="none" w:sz="0" w:space="0" w:color="auto"/>
                <w:bottom w:val="none" w:sz="0" w:space="0" w:color="auto"/>
                <w:right w:val="none" w:sz="0" w:space="0" w:color="auto"/>
              </w:divBdr>
            </w:div>
            <w:div w:id="17426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8893">
      <w:bodyDiv w:val="1"/>
      <w:marLeft w:val="0"/>
      <w:marRight w:val="0"/>
      <w:marTop w:val="0"/>
      <w:marBottom w:val="0"/>
      <w:divBdr>
        <w:top w:val="none" w:sz="0" w:space="0" w:color="auto"/>
        <w:left w:val="none" w:sz="0" w:space="0" w:color="auto"/>
        <w:bottom w:val="none" w:sz="0" w:space="0" w:color="auto"/>
        <w:right w:val="none" w:sz="0" w:space="0" w:color="auto"/>
      </w:divBdr>
      <w:divsChild>
        <w:div w:id="977607541">
          <w:marLeft w:val="0"/>
          <w:marRight w:val="0"/>
          <w:marTop w:val="0"/>
          <w:marBottom w:val="0"/>
          <w:divBdr>
            <w:top w:val="none" w:sz="0" w:space="0" w:color="auto"/>
            <w:left w:val="none" w:sz="0" w:space="0" w:color="auto"/>
            <w:bottom w:val="none" w:sz="0" w:space="0" w:color="auto"/>
            <w:right w:val="none" w:sz="0" w:space="0" w:color="auto"/>
          </w:divBdr>
        </w:div>
      </w:divsChild>
    </w:div>
    <w:div w:id="1664816859">
      <w:bodyDiv w:val="1"/>
      <w:marLeft w:val="0"/>
      <w:marRight w:val="0"/>
      <w:marTop w:val="0"/>
      <w:marBottom w:val="0"/>
      <w:divBdr>
        <w:top w:val="none" w:sz="0" w:space="0" w:color="auto"/>
        <w:left w:val="none" w:sz="0" w:space="0" w:color="auto"/>
        <w:bottom w:val="none" w:sz="0" w:space="0" w:color="auto"/>
        <w:right w:val="none" w:sz="0" w:space="0" w:color="auto"/>
      </w:divBdr>
      <w:divsChild>
        <w:div w:id="687877786">
          <w:marLeft w:val="0"/>
          <w:marRight w:val="0"/>
          <w:marTop w:val="0"/>
          <w:marBottom w:val="0"/>
          <w:divBdr>
            <w:top w:val="none" w:sz="0" w:space="0" w:color="auto"/>
            <w:left w:val="none" w:sz="0" w:space="0" w:color="auto"/>
            <w:bottom w:val="none" w:sz="0" w:space="0" w:color="auto"/>
            <w:right w:val="none" w:sz="0" w:space="0" w:color="auto"/>
          </w:divBdr>
        </w:div>
      </w:divsChild>
    </w:div>
    <w:div w:id="1664967681">
      <w:bodyDiv w:val="1"/>
      <w:marLeft w:val="0"/>
      <w:marRight w:val="0"/>
      <w:marTop w:val="0"/>
      <w:marBottom w:val="0"/>
      <w:divBdr>
        <w:top w:val="none" w:sz="0" w:space="0" w:color="auto"/>
        <w:left w:val="none" w:sz="0" w:space="0" w:color="auto"/>
        <w:bottom w:val="none" w:sz="0" w:space="0" w:color="auto"/>
        <w:right w:val="none" w:sz="0" w:space="0" w:color="auto"/>
      </w:divBdr>
      <w:divsChild>
        <w:div w:id="1906604514">
          <w:marLeft w:val="0"/>
          <w:marRight w:val="0"/>
          <w:marTop w:val="0"/>
          <w:marBottom w:val="0"/>
          <w:divBdr>
            <w:top w:val="none" w:sz="0" w:space="0" w:color="auto"/>
            <w:left w:val="none" w:sz="0" w:space="0" w:color="auto"/>
            <w:bottom w:val="none" w:sz="0" w:space="0" w:color="auto"/>
            <w:right w:val="none" w:sz="0" w:space="0" w:color="auto"/>
          </w:divBdr>
          <w:divsChild>
            <w:div w:id="1218317516">
              <w:marLeft w:val="0"/>
              <w:marRight w:val="0"/>
              <w:marTop w:val="0"/>
              <w:marBottom w:val="0"/>
              <w:divBdr>
                <w:top w:val="none" w:sz="0" w:space="0" w:color="auto"/>
                <w:left w:val="none" w:sz="0" w:space="0" w:color="auto"/>
                <w:bottom w:val="none" w:sz="0" w:space="0" w:color="auto"/>
                <w:right w:val="none" w:sz="0" w:space="0" w:color="auto"/>
              </w:divBdr>
            </w:div>
          </w:divsChild>
        </w:div>
        <w:div w:id="1947615509">
          <w:marLeft w:val="0"/>
          <w:marRight w:val="0"/>
          <w:marTop w:val="0"/>
          <w:marBottom w:val="0"/>
          <w:divBdr>
            <w:top w:val="none" w:sz="0" w:space="0" w:color="auto"/>
            <w:left w:val="none" w:sz="0" w:space="0" w:color="auto"/>
            <w:bottom w:val="none" w:sz="0" w:space="0" w:color="auto"/>
            <w:right w:val="none" w:sz="0" w:space="0" w:color="auto"/>
          </w:divBdr>
        </w:div>
      </w:divsChild>
    </w:div>
    <w:div w:id="1675255464">
      <w:bodyDiv w:val="1"/>
      <w:marLeft w:val="0"/>
      <w:marRight w:val="0"/>
      <w:marTop w:val="0"/>
      <w:marBottom w:val="0"/>
      <w:divBdr>
        <w:top w:val="none" w:sz="0" w:space="0" w:color="auto"/>
        <w:left w:val="none" w:sz="0" w:space="0" w:color="auto"/>
        <w:bottom w:val="none" w:sz="0" w:space="0" w:color="auto"/>
        <w:right w:val="none" w:sz="0" w:space="0" w:color="auto"/>
      </w:divBdr>
    </w:div>
    <w:div w:id="1682707091">
      <w:bodyDiv w:val="1"/>
      <w:marLeft w:val="0"/>
      <w:marRight w:val="0"/>
      <w:marTop w:val="0"/>
      <w:marBottom w:val="0"/>
      <w:divBdr>
        <w:top w:val="none" w:sz="0" w:space="0" w:color="auto"/>
        <w:left w:val="none" w:sz="0" w:space="0" w:color="auto"/>
        <w:bottom w:val="none" w:sz="0" w:space="0" w:color="auto"/>
        <w:right w:val="none" w:sz="0" w:space="0" w:color="auto"/>
      </w:divBdr>
    </w:div>
    <w:div w:id="1691952568">
      <w:bodyDiv w:val="1"/>
      <w:marLeft w:val="0"/>
      <w:marRight w:val="0"/>
      <w:marTop w:val="0"/>
      <w:marBottom w:val="0"/>
      <w:divBdr>
        <w:top w:val="none" w:sz="0" w:space="0" w:color="auto"/>
        <w:left w:val="none" w:sz="0" w:space="0" w:color="auto"/>
        <w:bottom w:val="none" w:sz="0" w:space="0" w:color="auto"/>
        <w:right w:val="none" w:sz="0" w:space="0" w:color="auto"/>
      </w:divBdr>
    </w:div>
    <w:div w:id="1730422598">
      <w:bodyDiv w:val="1"/>
      <w:marLeft w:val="0"/>
      <w:marRight w:val="0"/>
      <w:marTop w:val="0"/>
      <w:marBottom w:val="0"/>
      <w:divBdr>
        <w:top w:val="none" w:sz="0" w:space="0" w:color="auto"/>
        <w:left w:val="none" w:sz="0" w:space="0" w:color="auto"/>
        <w:bottom w:val="none" w:sz="0" w:space="0" w:color="auto"/>
        <w:right w:val="none" w:sz="0" w:space="0" w:color="auto"/>
      </w:divBdr>
    </w:div>
    <w:div w:id="1744447517">
      <w:bodyDiv w:val="1"/>
      <w:marLeft w:val="0"/>
      <w:marRight w:val="0"/>
      <w:marTop w:val="0"/>
      <w:marBottom w:val="0"/>
      <w:divBdr>
        <w:top w:val="none" w:sz="0" w:space="0" w:color="auto"/>
        <w:left w:val="none" w:sz="0" w:space="0" w:color="auto"/>
        <w:bottom w:val="none" w:sz="0" w:space="0" w:color="auto"/>
        <w:right w:val="none" w:sz="0" w:space="0" w:color="auto"/>
      </w:divBdr>
    </w:div>
    <w:div w:id="1748914570">
      <w:bodyDiv w:val="1"/>
      <w:marLeft w:val="0"/>
      <w:marRight w:val="0"/>
      <w:marTop w:val="0"/>
      <w:marBottom w:val="0"/>
      <w:divBdr>
        <w:top w:val="none" w:sz="0" w:space="0" w:color="auto"/>
        <w:left w:val="none" w:sz="0" w:space="0" w:color="auto"/>
        <w:bottom w:val="none" w:sz="0" w:space="0" w:color="auto"/>
        <w:right w:val="none" w:sz="0" w:space="0" w:color="auto"/>
      </w:divBdr>
      <w:divsChild>
        <w:div w:id="748818115">
          <w:marLeft w:val="547"/>
          <w:marRight w:val="0"/>
          <w:marTop w:val="0"/>
          <w:marBottom w:val="0"/>
          <w:divBdr>
            <w:top w:val="none" w:sz="0" w:space="0" w:color="auto"/>
            <w:left w:val="none" w:sz="0" w:space="0" w:color="auto"/>
            <w:bottom w:val="none" w:sz="0" w:space="0" w:color="auto"/>
            <w:right w:val="none" w:sz="0" w:space="0" w:color="auto"/>
          </w:divBdr>
        </w:div>
      </w:divsChild>
    </w:div>
    <w:div w:id="1781876548">
      <w:bodyDiv w:val="1"/>
      <w:marLeft w:val="0"/>
      <w:marRight w:val="0"/>
      <w:marTop w:val="0"/>
      <w:marBottom w:val="0"/>
      <w:divBdr>
        <w:top w:val="none" w:sz="0" w:space="0" w:color="auto"/>
        <w:left w:val="none" w:sz="0" w:space="0" w:color="auto"/>
        <w:bottom w:val="none" w:sz="0" w:space="0" w:color="auto"/>
        <w:right w:val="none" w:sz="0" w:space="0" w:color="auto"/>
      </w:divBdr>
    </w:div>
    <w:div w:id="1782722015">
      <w:bodyDiv w:val="1"/>
      <w:marLeft w:val="0"/>
      <w:marRight w:val="0"/>
      <w:marTop w:val="0"/>
      <w:marBottom w:val="0"/>
      <w:divBdr>
        <w:top w:val="none" w:sz="0" w:space="0" w:color="auto"/>
        <w:left w:val="none" w:sz="0" w:space="0" w:color="auto"/>
        <w:bottom w:val="none" w:sz="0" w:space="0" w:color="auto"/>
        <w:right w:val="none" w:sz="0" w:space="0" w:color="auto"/>
      </w:divBdr>
    </w:div>
    <w:div w:id="1791825145">
      <w:bodyDiv w:val="1"/>
      <w:marLeft w:val="0"/>
      <w:marRight w:val="0"/>
      <w:marTop w:val="0"/>
      <w:marBottom w:val="0"/>
      <w:divBdr>
        <w:top w:val="none" w:sz="0" w:space="0" w:color="auto"/>
        <w:left w:val="none" w:sz="0" w:space="0" w:color="auto"/>
        <w:bottom w:val="none" w:sz="0" w:space="0" w:color="auto"/>
        <w:right w:val="none" w:sz="0" w:space="0" w:color="auto"/>
      </w:divBdr>
    </w:div>
    <w:div w:id="1808011827">
      <w:bodyDiv w:val="1"/>
      <w:marLeft w:val="0"/>
      <w:marRight w:val="0"/>
      <w:marTop w:val="0"/>
      <w:marBottom w:val="0"/>
      <w:divBdr>
        <w:top w:val="none" w:sz="0" w:space="0" w:color="auto"/>
        <w:left w:val="none" w:sz="0" w:space="0" w:color="auto"/>
        <w:bottom w:val="none" w:sz="0" w:space="0" w:color="auto"/>
        <w:right w:val="none" w:sz="0" w:space="0" w:color="auto"/>
      </w:divBdr>
    </w:div>
    <w:div w:id="1814836190">
      <w:bodyDiv w:val="1"/>
      <w:marLeft w:val="0"/>
      <w:marRight w:val="0"/>
      <w:marTop w:val="0"/>
      <w:marBottom w:val="0"/>
      <w:divBdr>
        <w:top w:val="none" w:sz="0" w:space="0" w:color="auto"/>
        <w:left w:val="none" w:sz="0" w:space="0" w:color="auto"/>
        <w:bottom w:val="none" w:sz="0" w:space="0" w:color="auto"/>
        <w:right w:val="none" w:sz="0" w:space="0" w:color="auto"/>
      </w:divBdr>
    </w:div>
    <w:div w:id="1817523573">
      <w:bodyDiv w:val="1"/>
      <w:marLeft w:val="0"/>
      <w:marRight w:val="0"/>
      <w:marTop w:val="0"/>
      <w:marBottom w:val="0"/>
      <w:divBdr>
        <w:top w:val="none" w:sz="0" w:space="0" w:color="auto"/>
        <w:left w:val="none" w:sz="0" w:space="0" w:color="auto"/>
        <w:bottom w:val="none" w:sz="0" w:space="0" w:color="auto"/>
        <w:right w:val="none" w:sz="0" w:space="0" w:color="auto"/>
      </w:divBdr>
      <w:divsChild>
        <w:div w:id="493300181">
          <w:marLeft w:val="547"/>
          <w:marRight w:val="0"/>
          <w:marTop w:val="0"/>
          <w:marBottom w:val="0"/>
          <w:divBdr>
            <w:top w:val="none" w:sz="0" w:space="0" w:color="auto"/>
            <w:left w:val="none" w:sz="0" w:space="0" w:color="auto"/>
            <w:bottom w:val="none" w:sz="0" w:space="0" w:color="auto"/>
            <w:right w:val="none" w:sz="0" w:space="0" w:color="auto"/>
          </w:divBdr>
        </w:div>
      </w:divsChild>
    </w:div>
    <w:div w:id="1827940821">
      <w:bodyDiv w:val="1"/>
      <w:marLeft w:val="0"/>
      <w:marRight w:val="0"/>
      <w:marTop w:val="0"/>
      <w:marBottom w:val="0"/>
      <w:divBdr>
        <w:top w:val="none" w:sz="0" w:space="0" w:color="auto"/>
        <w:left w:val="none" w:sz="0" w:space="0" w:color="auto"/>
        <w:bottom w:val="none" w:sz="0" w:space="0" w:color="auto"/>
        <w:right w:val="none" w:sz="0" w:space="0" w:color="auto"/>
      </w:divBdr>
    </w:div>
    <w:div w:id="1889412932">
      <w:bodyDiv w:val="1"/>
      <w:marLeft w:val="0"/>
      <w:marRight w:val="0"/>
      <w:marTop w:val="0"/>
      <w:marBottom w:val="0"/>
      <w:divBdr>
        <w:top w:val="none" w:sz="0" w:space="0" w:color="auto"/>
        <w:left w:val="none" w:sz="0" w:space="0" w:color="auto"/>
        <w:bottom w:val="none" w:sz="0" w:space="0" w:color="auto"/>
        <w:right w:val="none" w:sz="0" w:space="0" w:color="auto"/>
      </w:divBdr>
    </w:div>
    <w:div w:id="1903103980">
      <w:bodyDiv w:val="1"/>
      <w:marLeft w:val="0"/>
      <w:marRight w:val="0"/>
      <w:marTop w:val="0"/>
      <w:marBottom w:val="0"/>
      <w:divBdr>
        <w:top w:val="none" w:sz="0" w:space="0" w:color="auto"/>
        <w:left w:val="none" w:sz="0" w:space="0" w:color="auto"/>
        <w:bottom w:val="none" w:sz="0" w:space="0" w:color="auto"/>
        <w:right w:val="none" w:sz="0" w:space="0" w:color="auto"/>
      </w:divBdr>
    </w:div>
    <w:div w:id="1904215592">
      <w:bodyDiv w:val="1"/>
      <w:marLeft w:val="0"/>
      <w:marRight w:val="0"/>
      <w:marTop w:val="0"/>
      <w:marBottom w:val="0"/>
      <w:divBdr>
        <w:top w:val="none" w:sz="0" w:space="0" w:color="auto"/>
        <w:left w:val="none" w:sz="0" w:space="0" w:color="auto"/>
        <w:bottom w:val="none" w:sz="0" w:space="0" w:color="auto"/>
        <w:right w:val="none" w:sz="0" w:space="0" w:color="auto"/>
      </w:divBdr>
    </w:div>
    <w:div w:id="1962835253">
      <w:bodyDiv w:val="1"/>
      <w:marLeft w:val="0"/>
      <w:marRight w:val="0"/>
      <w:marTop w:val="0"/>
      <w:marBottom w:val="0"/>
      <w:divBdr>
        <w:top w:val="none" w:sz="0" w:space="0" w:color="auto"/>
        <w:left w:val="none" w:sz="0" w:space="0" w:color="auto"/>
        <w:bottom w:val="none" w:sz="0" w:space="0" w:color="auto"/>
        <w:right w:val="none" w:sz="0" w:space="0" w:color="auto"/>
      </w:divBdr>
      <w:divsChild>
        <w:div w:id="160775827">
          <w:marLeft w:val="0"/>
          <w:marRight w:val="0"/>
          <w:marTop w:val="0"/>
          <w:marBottom w:val="0"/>
          <w:divBdr>
            <w:top w:val="none" w:sz="0" w:space="0" w:color="auto"/>
            <w:left w:val="none" w:sz="0" w:space="0" w:color="auto"/>
            <w:bottom w:val="none" w:sz="0" w:space="0" w:color="auto"/>
            <w:right w:val="none" w:sz="0" w:space="0" w:color="auto"/>
          </w:divBdr>
        </w:div>
        <w:div w:id="409085526">
          <w:marLeft w:val="0"/>
          <w:marRight w:val="0"/>
          <w:marTop w:val="0"/>
          <w:marBottom w:val="0"/>
          <w:divBdr>
            <w:top w:val="none" w:sz="0" w:space="0" w:color="auto"/>
            <w:left w:val="none" w:sz="0" w:space="0" w:color="auto"/>
            <w:bottom w:val="none" w:sz="0" w:space="0" w:color="auto"/>
            <w:right w:val="none" w:sz="0" w:space="0" w:color="auto"/>
          </w:divBdr>
        </w:div>
        <w:div w:id="448359492">
          <w:marLeft w:val="0"/>
          <w:marRight w:val="0"/>
          <w:marTop w:val="0"/>
          <w:marBottom w:val="0"/>
          <w:divBdr>
            <w:top w:val="none" w:sz="0" w:space="0" w:color="auto"/>
            <w:left w:val="none" w:sz="0" w:space="0" w:color="auto"/>
            <w:bottom w:val="none" w:sz="0" w:space="0" w:color="auto"/>
            <w:right w:val="none" w:sz="0" w:space="0" w:color="auto"/>
          </w:divBdr>
        </w:div>
        <w:div w:id="837816727">
          <w:marLeft w:val="0"/>
          <w:marRight w:val="0"/>
          <w:marTop w:val="0"/>
          <w:marBottom w:val="0"/>
          <w:divBdr>
            <w:top w:val="none" w:sz="0" w:space="0" w:color="auto"/>
            <w:left w:val="none" w:sz="0" w:space="0" w:color="auto"/>
            <w:bottom w:val="none" w:sz="0" w:space="0" w:color="auto"/>
            <w:right w:val="none" w:sz="0" w:space="0" w:color="auto"/>
          </w:divBdr>
        </w:div>
        <w:div w:id="1281113242">
          <w:marLeft w:val="0"/>
          <w:marRight w:val="0"/>
          <w:marTop w:val="0"/>
          <w:marBottom w:val="0"/>
          <w:divBdr>
            <w:top w:val="none" w:sz="0" w:space="0" w:color="auto"/>
            <w:left w:val="none" w:sz="0" w:space="0" w:color="auto"/>
            <w:bottom w:val="none" w:sz="0" w:space="0" w:color="auto"/>
            <w:right w:val="none" w:sz="0" w:space="0" w:color="auto"/>
          </w:divBdr>
        </w:div>
        <w:div w:id="1325623396">
          <w:marLeft w:val="0"/>
          <w:marRight w:val="0"/>
          <w:marTop w:val="0"/>
          <w:marBottom w:val="0"/>
          <w:divBdr>
            <w:top w:val="none" w:sz="0" w:space="0" w:color="auto"/>
            <w:left w:val="none" w:sz="0" w:space="0" w:color="auto"/>
            <w:bottom w:val="none" w:sz="0" w:space="0" w:color="auto"/>
            <w:right w:val="none" w:sz="0" w:space="0" w:color="auto"/>
          </w:divBdr>
        </w:div>
        <w:div w:id="1337883190">
          <w:marLeft w:val="0"/>
          <w:marRight w:val="0"/>
          <w:marTop w:val="0"/>
          <w:marBottom w:val="0"/>
          <w:divBdr>
            <w:top w:val="none" w:sz="0" w:space="0" w:color="auto"/>
            <w:left w:val="none" w:sz="0" w:space="0" w:color="auto"/>
            <w:bottom w:val="none" w:sz="0" w:space="0" w:color="auto"/>
            <w:right w:val="none" w:sz="0" w:space="0" w:color="auto"/>
          </w:divBdr>
        </w:div>
        <w:div w:id="1688293028">
          <w:marLeft w:val="0"/>
          <w:marRight w:val="0"/>
          <w:marTop w:val="0"/>
          <w:marBottom w:val="0"/>
          <w:divBdr>
            <w:top w:val="none" w:sz="0" w:space="0" w:color="auto"/>
            <w:left w:val="none" w:sz="0" w:space="0" w:color="auto"/>
            <w:bottom w:val="none" w:sz="0" w:space="0" w:color="auto"/>
            <w:right w:val="none" w:sz="0" w:space="0" w:color="auto"/>
          </w:divBdr>
        </w:div>
        <w:div w:id="1737972565">
          <w:marLeft w:val="0"/>
          <w:marRight w:val="0"/>
          <w:marTop w:val="0"/>
          <w:marBottom w:val="0"/>
          <w:divBdr>
            <w:top w:val="none" w:sz="0" w:space="0" w:color="auto"/>
            <w:left w:val="none" w:sz="0" w:space="0" w:color="auto"/>
            <w:bottom w:val="none" w:sz="0" w:space="0" w:color="auto"/>
            <w:right w:val="none" w:sz="0" w:space="0" w:color="auto"/>
          </w:divBdr>
        </w:div>
        <w:div w:id="1856462090">
          <w:marLeft w:val="0"/>
          <w:marRight w:val="0"/>
          <w:marTop w:val="0"/>
          <w:marBottom w:val="0"/>
          <w:divBdr>
            <w:top w:val="none" w:sz="0" w:space="0" w:color="auto"/>
            <w:left w:val="none" w:sz="0" w:space="0" w:color="auto"/>
            <w:bottom w:val="none" w:sz="0" w:space="0" w:color="auto"/>
            <w:right w:val="none" w:sz="0" w:space="0" w:color="auto"/>
          </w:divBdr>
        </w:div>
        <w:div w:id="1971084253">
          <w:marLeft w:val="0"/>
          <w:marRight w:val="0"/>
          <w:marTop w:val="0"/>
          <w:marBottom w:val="0"/>
          <w:divBdr>
            <w:top w:val="none" w:sz="0" w:space="0" w:color="auto"/>
            <w:left w:val="none" w:sz="0" w:space="0" w:color="auto"/>
            <w:bottom w:val="none" w:sz="0" w:space="0" w:color="auto"/>
            <w:right w:val="none" w:sz="0" w:space="0" w:color="auto"/>
          </w:divBdr>
        </w:div>
        <w:div w:id="2014409226">
          <w:marLeft w:val="0"/>
          <w:marRight w:val="0"/>
          <w:marTop w:val="0"/>
          <w:marBottom w:val="0"/>
          <w:divBdr>
            <w:top w:val="none" w:sz="0" w:space="0" w:color="auto"/>
            <w:left w:val="none" w:sz="0" w:space="0" w:color="auto"/>
            <w:bottom w:val="none" w:sz="0" w:space="0" w:color="auto"/>
            <w:right w:val="none" w:sz="0" w:space="0" w:color="auto"/>
          </w:divBdr>
        </w:div>
        <w:div w:id="2037198373">
          <w:marLeft w:val="0"/>
          <w:marRight w:val="0"/>
          <w:marTop w:val="0"/>
          <w:marBottom w:val="0"/>
          <w:divBdr>
            <w:top w:val="none" w:sz="0" w:space="0" w:color="auto"/>
            <w:left w:val="none" w:sz="0" w:space="0" w:color="auto"/>
            <w:bottom w:val="none" w:sz="0" w:space="0" w:color="auto"/>
            <w:right w:val="none" w:sz="0" w:space="0" w:color="auto"/>
          </w:divBdr>
        </w:div>
        <w:div w:id="2096320233">
          <w:marLeft w:val="0"/>
          <w:marRight w:val="0"/>
          <w:marTop w:val="0"/>
          <w:marBottom w:val="0"/>
          <w:divBdr>
            <w:top w:val="none" w:sz="0" w:space="0" w:color="auto"/>
            <w:left w:val="none" w:sz="0" w:space="0" w:color="auto"/>
            <w:bottom w:val="none" w:sz="0" w:space="0" w:color="auto"/>
            <w:right w:val="none" w:sz="0" w:space="0" w:color="auto"/>
          </w:divBdr>
        </w:div>
      </w:divsChild>
    </w:div>
    <w:div w:id="1964998647">
      <w:bodyDiv w:val="1"/>
      <w:marLeft w:val="0"/>
      <w:marRight w:val="0"/>
      <w:marTop w:val="0"/>
      <w:marBottom w:val="0"/>
      <w:divBdr>
        <w:top w:val="none" w:sz="0" w:space="0" w:color="auto"/>
        <w:left w:val="none" w:sz="0" w:space="0" w:color="auto"/>
        <w:bottom w:val="none" w:sz="0" w:space="0" w:color="auto"/>
        <w:right w:val="none" w:sz="0" w:space="0" w:color="auto"/>
      </w:divBdr>
    </w:div>
    <w:div w:id="1991904509">
      <w:bodyDiv w:val="1"/>
      <w:marLeft w:val="0"/>
      <w:marRight w:val="0"/>
      <w:marTop w:val="0"/>
      <w:marBottom w:val="0"/>
      <w:divBdr>
        <w:top w:val="none" w:sz="0" w:space="0" w:color="auto"/>
        <w:left w:val="none" w:sz="0" w:space="0" w:color="auto"/>
        <w:bottom w:val="none" w:sz="0" w:space="0" w:color="auto"/>
        <w:right w:val="none" w:sz="0" w:space="0" w:color="auto"/>
      </w:divBdr>
    </w:div>
    <w:div w:id="2041272461">
      <w:bodyDiv w:val="1"/>
      <w:marLeft w:val="0"/>
      <w:marRight w:val="0"/>
      <w:marTop w:val="0"/>
      <w:marBottom w:val="0"/>
      <w:divBdr>
        <w:top w:val="none" w:sz="0" w:space="0" w:color="auto"/>
        <w:left w:val="none" w:sz="0" w:space="0" w:color="auto"/>
        <w:bottom w:val="none" w:sz="0" w:space="0" w:color="auto"/>
        <w:right w:val="none" w:sz="0" w:space="0" w:color="auto"/>
      </w:divBdr>
    </w:div>
    <w:div w:id="2053965380">
      <w:bodyDiv w:val="1"/>
      <w:marLeft w:val="0"/>
      <w:marRight w:val="0"/>
      <w:marTop w:val="0"/>
      <w:marBottom w:val="0"/>
      <w:divBdr>
        <w:top w:val="none" w:sz="0" w:space="0" w:color="auto"/>
        <w:left w:val="none" w:sz="0" w:space="0" w:color="auto"/>
        <w:bottom w:val="none" w:sz="0" w:space="0" w:color="auto"/>
        <w:right w:val="none" w:sz="0" w:space="0" w:color="auto"/>
      </w:divBdr>
      <w:divsChild>
        <w:div w:id="1897934017">
          <w:marLeft w:val="0"/>
          <w:marRight w:val="0"/>
          <w:marTop w:val="0"/>
          <w:marBottom w:val="0"/>
          <w:divBdr>
            <w:top w:val="none" w:sz="0" w:space="0" w:color="auto"/>
            <w:left w:val="none" w:sz="0" w:space="0" w:color="auto"/>
            <w:bottom w:val="none" w:sz="0" w:space="0" w:color="auto"/>
            <w:right w:val="none" w:sz="0" w:space="0" w:color="auto"/>
          </w:divBdr>
          <w:divsChild>
            <w:div w:id="13494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43421">
      <w:bodyDiv w:val="1"/>
      <w:marLeft w:val="0"/>
      <w:marRight w:val="0"/>
      <w:marTop w:val="0"/>
      <w:marBottom w:val="0"/>
      <w:divBdr>
        <w:top w:val="none" w:sz="0" w:space="0" w:color="auto"/>
        <w:left w:val="none" w:sz="0" w:space="0" w:color="auto"/>
        <w:bottom w:val="none" w:sz="0" w:space="0" w:color="auto"/>
        <w:right w:val="none" w:sz="0" w:space="0" w:color="auto"/>
      </w:divBdr>
    </w:div>
    <w:div w:id="2067602835">
      <w:bodyDiv w:val="1"/>
      <w:marLeft w:val="0"/>
      <w:marRight w:val="0"/>
      <w:marTop w:val="0"/>
      <w:marBottom w:val="0"/>
      <w:divBdr>
        <w:top w:val="none" w:sz="0" w:space="0" w:color="auto"/>
        <w:left w:val="none" w:sz="0" w:space="0" w:color="auto"/>
        <w:bottom w:val="none" w:sz="0" w:space="0" w:color="auto"/>
        <w:right w:val="none" w:sz="0" w:space="0" w:color="auto"/>
      </w:divBdr>
    </w:div>
    <w:div w:id="2069113716">
      <w:bodyDiv w:val="1"/>
      <w:marLeft w:val="0"/>
      <w:marRight w:val="0"/>
      <w:marTop w:val="0"/>
      <w:marBottom w:val="0"/>
      <w:divBdr>
        <w:top w:val="none" w:sz="0" w:space="0" w:color="auto"/>
        <w:left w:val="none" w:sz="0" w:space="0" w:color="auto"/>
        <w:bottom w:val="none" w:sz="0" w:space="0" w:color="auto"/>
        <w:right w:val="none" w:sz="0" w:space="0" w:color="auto"/>
      </w:divBdr>
    </w:div>
    <w:div w:id="2098863753">
      <w:bodyDiv w:val="1"/>
      <w:marLeft w:val="0"/>
      <w:marRight w:val="0"/>
      <w:marTop w:val="0"/>
      <w:marBottom w:val="0"/>
      <w:divBdr>
        <w:top w:val="none" w:sz="0" w:space="0" w:color="auto"/>
        <w:left w:val="none" w:sz="0" w:space="0" w:color="auto"/>
        <w:bottom w:val="none" w:sz="0" w:space="0" w:color="auto"/>
        <w:right w:val="none" w:sz="0" w:space="0" w:color="auto"/>
      </w:divBdr>
    </w:div>
    <w:div w:id="2099255831">
      <w:bodyDiv w:val="1"/>
      <w:marLeft w:val="0"/>
      <w:marRight w:val="0"/>
      <w:marTop w:val="0"/>
      <w:marBottom w:val="0"/>
      <w:divBdr>
        <w:top w:val="none" w:sz="0" w:space="0" w:color="auto"/>
        <w:left w:val="none" w:sz="0" w:space="0" w:color="auto"/>
        <w:bottom w:val="none" w:sz="0" w:space="0" w:color="auto"/>
        <w:right w:val="none" w:sz="0" w:space="0" w:color="auto"/>
      </w:divBdr>
      <w:divsChild>
        <w:div w:id="2097508069">
          <w:marLeft w:val="547"/>
          <w:marRight w:val="0"/>
          <w:marTop w:val="0"/>
          <w:marBottom w:val="0"/>
          <w:divBdr>
            <w:top w:val="none" w:sz="0" w:space="0" w:color="auto"/>
            <w:left w:val="none" w:sz="0" w:space="0" w:color="auto"/>
            <w:bottom w:val="none" w:sz="0" w:space="0" w:color="auto"/>
            <w:right w:val="none" w:sz="0" w:space="0" w:color="auto"/>
          </w:divBdr>
        </w:div>
      </w:divsChild>
    </w:div>
    <w:div w:id="2109690920">
      <w:bodyDiv w:val="1"/>
      <w:marLeft w:val="0"/>
      <w:marRight w:val="0"/>
      <w:marTop w:val="0"/>
      <w:marBottom w:val="0"/>
      <w:divBdr>
        <w:top w:val="none" w:sz="0" w:space="0" w:color="auto"/>
        <w:left w:val="none" w:sz="0" w:space="0" w:color="auto"/>
        <w:bottom w:val="none" w:sz="0" w:space="0" w:color="auto"/>
        <w:right w:val="none" w:sz="0" w:space="0" w:color="auto"/>
      </w:divBdr>
    </w:div>
    <w:div w:id="2123528478">
      <w:bodyDiv w:val="1"/>
      <w:marLeft w:val="0"/>
      <w:marRight w:val="0"/>
      <w:marTop w:val="0"/>
      <w:marBottom w:val="0"/>
      <w:divBdr>
        <w:top w:val="none" w:sz="0" w:space="0" w:color="auto"/>
        <w:left w:val="none" w:sz="0" w:space="0" w:color="auto"/>
        <w:bottom w:val="none" w:sz="0" w:space="0" w:color="auto"/>
        <w:right w:val="none" w:sz="0" w:space="0" w:color="auto"/>
      </w:divBdr>
    </w:div>
    <w:div w:id="2123916309">
      <w:bodyDiv w:val="1"/>
      <w:marLeft w:val="0"/>
      <w:marRight w:val="0"/>
      <w:marTop w:val="0"/>
      <w:marBottom w:val="0"/>
      <w:divBdr>
        <w:top w:val="none" w:sz="0" w:space="0" w:color="auto"/>
        <w:left w:val="none" w:sz="0" w:space="0" w:color="auto"/>
        <w:bottom w:val="none" w:sz="0" w:space="0" w:color="auto"/>
        <w:right w:val="none" w:sz="0" w:space="0" w:color="auto"/>
      </w:divBdr>
    </w:div>
    <w:div w:id="2125805962">
      <w:bodyDiv w:val="1"/>
      <w:marLeft w:val="0"/>
      <w:marRight w:val="0"/>
      <w:marTop w:val="0"/>
      <w:marBottom w:val="0"/>
      <w:divBdr>
        <w:top w:val="none" w:sz="0" w:space="0" w:color="auto"/>
        <w:left w:val="none" w:sz="0" w:space="0" w:color="auto"/>
        <w:bottom w:val="none" w:sz="0" w:space="0" w:color="auto"/>
        <w:right w:val="none" w:sz="0" w:space="0" w:color="auto"/>
      </w:divBdr>
    </w:div>
    <w:div w:id="2129079273">
      <w:bodyDiv w:val="1"/>
      <w:marLeft w:val="0"/>
      <w:marRight w:val="0"/>
      <w:marTop w:val="0"/>
      <w:marBottom w:val="0"/>
      <w:divBdr>
        <w:top w:val="none" w:sz="0" w:space="0" w:color="auto"/>
        <w:left w:val="none" w:sz="0" w:space="0" w:color="auto"/>
        <w:bottom w:val="none" w:sz="0" w:space="0" w:color="auto"/>
        <w:right w:val="none" w:sz="0" w:space="0" w:color="auto"/>
      </w:divBdr>
    </w:div>
    <w:div w:id="21365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aludchis.sitiosprodigy.com.mx/" TargetMode="External"/><Relationship Id="rId39" Type="http://schemas.openxmlformats.org/officeDocument/2006/relationships/image" Target="media/image23.png"/><Relationship Id="rId21" Type="http://schemas.openxmlformats.org/officeDocument/2006/relationships/image" Target="media/image13.wmf"/><Relationship Id="rId34" Type="http://schemas.openxmlformats.org/officeDocument/2006/relationships/hyperlink" Target="http://www.mx.undp.org/" TargetMode="External"/><Relationship Id="rId42" Type="http://schemas.openxmlformats.org/officeDocument/2006/relationships/oleObject" Target="embeddings/Hoja_de_c_lculo_de_Microsoft_Excel_97-20034.xls"/><Relationship Id="rId47" Type="http://schemas.openxmlformats.org/officeDocument/2006/relationships/package" Target="embeddings/Hoja_de_c_lculo_de_Microsoft_Excel5.xlsx"/><Relationship Id="rId50" Type="http://schemas.openxmlformats.org/officeDocument/2006/relationships/hyperlink" Target="http://www.cronica.com.mx/nota.php?id_nota=372305"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hyperlink" Target="http://cuentame.inegi.org.mx/monografias/informacion/chis/poblacion/vivienda.aspx?tema=me&amp;e=07" TargetMode="External"/><Relationship Id="rId38" Type="http://schemas.openxmlformats.org/officeDocument/2006/relationships/image" Target="media/image22.emf"/><Relationship Id="rId46"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oleObject" Target="embeddings/Hoja_de_c_lculo_de_Microsoft_Excel_97-20031.xls"/><Relationship Id="rId20" Type="http://schemas.openxmlformats.org/officeDocument/2006/relationships/image" Target="media/image12.png"/><Relationship Id="rId29" Type="http://schemas.openxmlformats.org/officeDocument/2006/relationships/image" Target="media/image16.emf"/><Relationship Id="rId41" Type="http://schemas.openxmlformats.org/officeDocument/2006/relationships/image" Target="media/image25.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19.gi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package" Target="embeddings/Hoja_de_c_lculo_de_Microsoft_Excel4.xlsx"/><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Documento_de_Microsoft_Word_97-20032.doc"/><Relationship Id="rId28" Type="http://schemas.openxmlformats.org/officeDocument/2006/relationships/oleObject" Target="embeddings/Hoja_de_c_lculo_de_Microsoft_Excel_97-20033.xls"/><Relationship Id="rId36" Type="http://schemas.openxmlformats.org/officeDocument/2006/relationships/chart" Target="charts/chart3.xml"/><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18.gif"/><Relationship Id="rId44" Type="http://schemas.openxmlformats.org/officeDocument/2006/relationships/image" Target="media/image27.emf"/><Relationship Id="rId52" Type="http://schemas.openxmlformats.org/officeDocument/2006/relationships/hyperlink" Target="http://www.asieschiapas.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media/image15.emf"/><Relationship Id="rId30" Type="http://schemas.openxmlformats.org/officeDocument/2006/relationships/image" Target="media/image17.gif"/><Relationship Id="rId35" Type="http://schemas.openxmlformats.org/officeDocument/2006/relationships/image" Target="media/image20.gif"/><Relationship Id="rId43" Type="http://schemas.openxmlformats.org/officeDocument/2006/relationships/image" Target="media/image26.emf"/><Relationship Id="rId48" Type="http://schemas.openxmlformats.org/officeDocument/2006/relationships/hyperlink" Target="http://salud.edomex.gob.mx/html/estadistica/sector/indicadores.pdf"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ludchis.sitiosprodigy.com.mx/"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a:ea typeface="Arial"/>
                <a:cs typeface="Arial"/>
              </a:defRPr>
            </a:pPr>
            <a:r>
              <a:rPr lang="es-MX" sz="1100"/>
              <a:t>PORCENTAJE DE POBLACIÓN ESTIMADA POR MUNICIPIO EN LA  JSIII AÑO 2017</a:t>
            </a:r>
          </a:p>
        </c:rich>
      </c:tx>
      <c:layout>
        <c:manualLayout>
          <c:xMode val="edge"/>
          <c:yMode val="edge"/>
          <c:x val="0.21826557029604687"/>
          <c:y val="0"/>
        </c:manualLayout>
      </c:layout>
      <c:overlay val="0"/>
      <c:spPr>
        <a:noFill/>
        <a:ln w="25399">
          <a:noFill/>
        </a:ln>
      </c:spPr>
    </c:title>
    <c:autoTitleDeleted val="0"/>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50902527075819"/>
          <c:y val="0.17627118644067796"/>
          <c:w val="0.72743682310469315"/>
          <c:h val="0.66440677966101691"/>
        </c:manualLayout>
      </c:layout>
      <c:pie3DChart>
        <c:varyColors val="1"/>
        <c:ser>
          <c:idx val="0"/>
          <c:order val="0"/>
          <c:tx>
            <c:strRef>
              <c:f>Sheet1!$B$1</c:f>
              <c:strCache>
                <c:ptCount val="1"/>
                <c:pt idx="0">
                  <c:v>%</c:v>
                </c:pt>
              </c:strCache>
            </c:strRef>
          </c:tx>
          <c:spPr>
            <a:solidFill>
              <a:srgbClr val="9999FF"/>
            </a:solidFill>
            <a:ln w="25399">
              <a:noFill/>
            </a:ln>
          </c:spPr>
          <c:explosion val="41"/>
          <c:dPt>
            <c:idx val="1"/>
            <c:bubble3D val="0"/>
            <c:spPr>
              <a:solidFill>
                <a:srgbClr val="993366"/>
              </a:solidFill>
              <a:ln w="25399">
                <a:noFill/>
              </a:ln>
            </c:spPr>
            <c:extLst xmlns:c16r2="http://schemas.microsoft.com/office/drawing/2015/06/chart">
              <c:ext xmlns:c16="http://schemas.microsoft.com/office/drawing/2014/chart" uri="{C3380CC4-5D6E-409C-BE32-E72D297353CC}">
                <c16:uniqueId val="{00000001-D564-45CB-9888-8DA397E3D892}"/>
              </c:ext>
            </c:extLst>
          </c:dPt>
          <c:dPt>
            <c:idx val="2"/>
            <c:bubble3D val="0"/>
            <c:spPr>
              <a:solidFill>
                <a:srgbClr val="FFFFCC"/>
              </a:solidFill>
              <a:ln w="25399">
                <a:noFill/>
              </a:ln>
            </c:spPr>
            <c:extLst xmlns:c16r2="http://schemas.microsoft.com/office/drawing/2015/06/chart">
              <c:ext xmlns:c16="http://schemas.microsoft.com/office/drawing/2014/chart" uri="{C3380CC4-5D6E-409C-BE32-E72D297353CC}">
                <c16:uniqueId val="{00000003-D564-45CB-9888-8DA397E3D892}"/>
              </c:ext>
            </c:extLst>
          </c:dPt>
          <c:dPt>
            <c:idx val="3"/>
            <c:bubble3D val="0"/>
            <c:spPr>
              <a:solidFill>
                <a:srgbClr val="CCFFFF"/>
              </a:solidFill>
              <a:ln w="25399">
                <a:noFill/>
              </a:ln>
            </c:spPr>
            <c:extLst xmlns:c16r2="http://schemas.microsoft.com/office/drawing/2015/06/chart">
              <c:ext xmlns:c16="http://schemas.microsoft.com/office/drawing/2014/chart" uri="{C3380CC4-5D6E-409C-BE32-E72D297353CC}">
                <c16:uniqueId val="{00000005-D564-45CB-9888-8DA397E3D892}"/>
              </c:ext>
            </c:extLst>
          </c:dPt>
          <c:dPt>
            <c:idx val="4"/>
            <c:bubble3D val="0"/>
            <c:spPr>
              <a:solidFill>
                <a:srgbClr val="FFFF00"/>
              </a:solidFill>
              <a:ln w="12700">
                <a:solidFill>
                  <a:srgbClr val="FFFF00"/>
                </a:solidFill>
                <a:prstDash val="solid"/>
              </a:ln>
            </c:spPr>
            <c:extLst xmlns:c16r2="http://schemas.microsoft.com/office/drawing/2015/06/chart">
              <c:ext xmlns:c16="http://schemas.microsoft.com/office/drawing/2014/chart" uri="{C3380CC4-5D6E-409C-BE32-E72D297353CC}">
                <c16:uniqueId val="{00000007-D564-45CB-9888-8DA397E3D892}"/>
              </c:ext>
            </c:extLst>
          </c:dPt>
          <c:dPt>
            <c:idx val="5"/>
            <c:bubble3D val="0"/>
            <c:spPr>
              <a:solidFill>
                <a:srgbClr val="FF8080"/>
              </a:solidFill>
              <a:ln w="25399">
                <a:noFill/>
              </a:ln>
            </c:spPr>
            <c:extLst xmlns:c16r2="http://schemas.microsoft.com/office/drawing/2015/06/chart">
              <c:ext xmlns:c16="http://schemas.microsoft.com/office/drawing/2014/chart" uri="{C3380CC4-5D6E-409C-BE32-E72D297353CC}">
                <c16:uniqueId val="{00000009-D564-45CB-9888-8DA397E3D892}"/>
              </c:ext>
            </c:extLst>
          </c:dPt>
          <c:dPt>
            <c:idx val="6"/>
            <c:bubble3D val="0"/>
            <c:spPr>
              <a:solidFill>
                <a:srgbClr val="0066CC"/>
              </a:solidFill>
              <a:ln w="25399">
                <a:noFill/>
              </a:ln>
            </c:spPr>
            <c:extLst xmlns:c16r2="http://schemas.microsoft.com/office/drawing/2015/06/chart">
              <c:ext xmlns:c16="http://schemas.microsoft.com/office/drawing/2014/chart" uri="{C3380CC4-5D6E-409C-BE32-E72D297353CC}">
                <c16:uniqueId val="{0000000B-D564-45CB-9888-8DA397E3D892}"/>
              </c:ext>
            </c:extLst>
          </c:dPt>
          <c:dPt>
            <c:idx val="7"/>
            <c:bubble3D val="0"/>
            <c:spPr>
              <a:solidFill>
                <a:srgbClr val="CCCCFF"/>
              </a:solidFill>
              <a:ln w="25399">
                <a:noFill/>
              </a:ln>
            </c:spPr>
            <c:extLst xmlns:c16r2="http://schemas.microsoft.com/office/drawing/2015/06/chart">
              <c:ext xmlns:c16="http://schemas.microsoft.com/office/drawing/2014/chart" uri="{C3380CC4-5D6E-409C-BE32-E72D297353CC}">
                <c16:uniqueId val="{0000000D-D564-45CB-9888-8DA397E3D892}"/>
              </c:ext>
            </c:extLst>
          </c:dPt>
          <c:dPt>
            <c:idx val="8"/>
            <c:bubble3D val="0"/>
            <c:spPr>
              <a:solidFill>
                <a:srgbClr val="C00000"/>
              </a:solidFill>
              <a:ln w="25399">
                <a:noFill/>
              </a:ln>
            </c:spPr>
            <c:extLst xmlns:c16r2="http://schemas.microsoft.com/office/drawing/2015/06/chart">
              <c:ext xmlns:c16="http://schemas.microsoft.com/office/drawing/2014/chart" uri="{C3380CC4-5D6E-409C-BE32-E72D297353CC}">
                <c16:uniqueId val="{0000000F-D564-45CB-9888-8DA397E3D892}"/>
              </c:ext>
            </c:extLst>
          </c:dPt>
          <c:dLbls>
            <c:dLbl>
              <c:idx val="0"/>
              <c:spPr>
                <a:solidFill>
                  <a:srgbClr val="9999FF"/>
                </a:solidFill>
                <a:ln w="25399">
                  <a:noFill/>
                </a:ln>
              </c:spPr>
              <c:txPr>
                <a:bodyPr/>
                <a:lstStyle/>
                <a:p>
                  <a:pPr>
                    <a:defRPr sz="600" b="1" i="0" u="none" strike="noStrike" baseline="0">
                      <a:solidFill>
                        <a:srgbClr val="FFFFFF"/>
                      </a:solidFill>
                      <a:latin typeface="Verdana"/>
                      <a:ea typeface="Verdana"/>
                      <a:cs typeface="Verdana"/>
                    </a:defRPr>
                  </a:pPr>
                  <a:endParaRPr lang="es-MX"/>
                </a:p>
              </c:txPr>
              <c:dLblPos val="ct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0-D564-45CB-9888-8DA397E3D892}"/>
                </c:ext>
                <c:ext xmlns:c15="http://schemas.microsoft.com/office/drawing/2012/chart" uri="{CE6537A1-D6FC-4f65-9D91-7224C49458BB}"/>
              </c:extLst>
            </c:dLbl>
            <c:dLbl>
              <c:idx val="1"/>
              <c:layout>
                <c:manualLayout>
                  <c:x val="-0.14579350494305759"/>
                  <c:y val="-9.8833127786737501E-2"/>
                </c:manualLayout>
              </c:layout>
              <c:spPr>
                <a:solidFill>
                  <a:srgbClr val="993366"/>
                </a:solidFill>
                <a:ln w="25399">
                  <a:noFill/>
                </a:ln>
              </c:spPr>
              <c:txPr>
                <a:bodyPr/>
                <a:lstStyle/>
                <a:p>
                  <a:pPr>
                    <a:defRPr sz="600" b="1" i="0" u="none" strike="noStrike" baseline="0">
                      <a:solidFill>
                        <a:srgbClr val="FFFFFF"/>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D564-45CB-9888-8DA397E3D892}"/>
                </c:ext>
                <c:ext xmlns:c15="http://schemas.microsoft.com/office/drawing/2012/chart" uri="{CE6537A1-D6FC-4f65-9D91-7224C49458BB}"/>
              </c:extLst>
            </c:dLbl>
            <c:dLbl>
              <c:idx val="2"/>
              <c:layout>
                <c:manualLayout>
                  <c:x val="-4.5734366831922391E-2"/>
                  <c:y val="4.7822540381952272E-2"/>
                </c:manualLayout>
              </c:layout>
              <c:spPr>
                <a:noFill/>
                <a:ln w="25399">
                  <a:noFill/>
                </a:ln>
              </c:spPr>
              <c:txPr>
                <a:bodyPr rot="-180000" vert="horz"/>
                <a:lstStyle/>
                <a:p>
                  <a:pPr algn="ct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D564-45CB-9888-8DA397E3D892}"/>
                </c:ext>
                <c:ext xmlns:c15="http://schemas.microsoft.com/office/drawing/2012/chart" uri="{CE6537A1-D6FC-4f65-9D91-7224C49458BB}"/>
              </c:extLst>
            </c:dLbl>
            <c:dLbl>
              <c:idx val="3"/>
              <c:layout>
                <c:manualLayout>
                  <c:x val="-6.5150872098434495E-2"/>
                  <c:y val="0.12666064282948247"/>
                </c:manualLayout>
              </c:layout>
              <c:tx>
                <c:rich>
                  <a:bodyPr rot="-1500000" vert="horz"/>
                  <a:lstStyle/>
                  <a:p>
                    <a:pPr algn="ctr">
                      <a:defRPr sz="600" b="1" i="0" u="none" strike="noStrike" baseline="0">
                        <a:solidFill>
                          <a:srgbClr val="000000"/>
                        </a:solidFill>
                        <a:latin typeface="Verdana"/>
                        <a:ea typeface="Verdana"/>
                        <a:cs typeface="Verdana"/>
                      </a:defRPr>
                    </a:pPr>
                    <a:r>
                      <a:rPr lang="en-US" sz="600"/>
                      <a:t>Fra. Comalapa</a:t>
                    </a:r>
                  </a:p>
                </c:rich>
              </c:tx>
              <c:spPr>
                <a:noFill/>
                <a:ln w="25399">
                  <a:noFill/>
                </a:ln>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D564-45CB-9888-8DA397E3D892}"/>
                </c:ext>
                <c:ext xmlns:c15="http://schemas.microsoft.com/office/drawing/2012/chart" uri="{CE6537A1-D6FC-4f65-9D91-7224C49458BB}"/>
              </c:extLst>
            </c:dLbl>
            <c:dLbl>
              <c:idx val="4"/>
              <c:layout>
                <c:manualLayout>
                  <c:x val="-3.1786327903420994E-2"/>
                  <c:y val="-5.0412866216119123E-2"/>
                </c:manualLayout>
              </c:layout>
              <c:spPr>
                <a:solidFill>
                  <a:srgbClr val="FFFFFF"/>
                </a:solidFill>
                <a:ln w="25399">
                  <a:noFill/>
                </a:ln>
              </c:spPr>
              <c:txPr>
                <a:bodyPr/>
                <a:lstStyle/>
                <a:p>
                  <a:pP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D564-45CB-9888-8DA397E3D892}"/>
                </c:ext>
                <c:ext xmlns:c15="http://schemas.microsoft.com/office/drawing/2012/chart" uri="{CE6537A1-D6FC-4f65-9D91-7224C49458BB}"/>
              </c:extLst>
            </c:dLbl>
            <c:dLbl>
              <c:idx val="5"/>
              <c:layout>
                <c:manualLayout>
                  <c:x val="-5.5425246646381314E-2"/>
                  <c:y val="-7.6297046642439983E-2"/>
                </c:manualLayout>
              </c:layout>
              <c:spPr>
                <a:gradFill rotWithShape="0">
                  <a:gsLst>
                    <a:gs pos="0">
                      <a:srgbClr val="FFFFFF"/>
                    </a:gs>
                    <a:gs pos="100000">
                      <a:srgbClr val="FFFFFF">
                        <a:gamma/>
                        <a:shade val="95294"/>
                        <a:invGamma/>
                      </a:srgbClr>
                    </a:gs>
                  </a:gsLst>
                  <a:lin ang="5400000" scaled="1"/>
                </a:gradFill>
                <a:ln w="25399">
                  <a:noFill/>
                </a:ln>
              </c:spPr>
              <c:txPr>
                <a:bodyPr/>
                <a:lstStyle/>
                <a:p>
                  <a:pP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D564-45CB-9888-8DA397E3D892}"/>
                </c:ext>
                <c:ext xmlns:c15="http://schemas.microsoft.com/office/drawing/2012/chart" uri="{CE6537A1-D6FC-4f65-9D91-7224C49458BB}"/>
              </c:extLst>
            </c:dLbl>
            <c:dLbl>
              <c:idx val="6"/>
              <c:layout>
                <c:manualLayout>
                  <c:x val="-4.5215776229061991E-2"/>
                  <c:y val="-8.4708785394601568E-2"/>
                </c:manualLayout>
              </c:layout>
              <c:spPr>
                <a:gradFill rotWithShape="0">
                  <a:gsLst>
                    <a:gs pos="0">
                      <a:srgbClr val="FFFFFF"/>
                    </a:gs>
                    <a:gs pos="100000">
                      <a:srgbClr val="FFFFFF">
                        <a:gamma/>
                        <a:shade val="92157"/>
                        <a:invGamma/>
                      </a:srgbClr>
                    </a:gs>
                  </a:gsLst>
                  <a:lin ang="5400000" scaled="1"/>
                </a:gradFill>
                <a:ln w="12700">
                  <a:solidFill>
                    <a:srgbClr val="FFFFFF"/>
                  </a:solidFill>
                  <a:prstDash val="solid"/>
                </a:ln>
              </c:spPr>
              <c:txPr>
                <a:bodyPr rot="120000" vert="horz"/>
                <a:lstStyle/>
                <a:p>
                  <a:pPr algn="just">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D564-45CB-9888-8DA397E3D892}"/>
                </c:ext>
                <c:ext xmlns:c15="http://schemas.microsoft.com/office/drawing/2012/chart" uri="{CE6537A1-D6FC-4f65-9D91-7224C49458BB}"/>
              </c:extLst>
            </c:dLbl>
            <c:dLbl>
              <c:idx val="7"/>
              <c:layout>
                <c:manualLayout>
                  <c:x val="4.1899198808767142E-2"/>
                  <c:y val="-2.7668012184779735E-2"/>
                </c:manualLayout>
              </c:layout>
              <c:spPr>
                <a:noFill/>
                <a:ln w="25399">
                  <a:noFill/>
                </a:ln>
              </c:spPr>
              <c:txPr>
                <a:bodyPr rot="-60000" vert="horz"/>
                <a:lstStyle/>
                <a:p>
                  <a:pPr algn="ct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D-D564-45CB-9888-8DA397E3D892}"/>
                </c:ext>
                <c:ext xmlns:c15="http://schemas.microsoft.com/office/drawing/2012/chart" uri="{CE6537A1-D6FC-4f65-9D91-7224C49458BB}"/>
              </c:extLst>
            </c:dLbl>
            <c:dLbl>
              <c:idx val="8"/>
              <c:layout>
                <c:manualLayout>
                  <c:x val="0.1514731985024721"/>
                  <c:y val="-4.2333532426257522E-2"/>
                </c:manualLayout>
              </c:layout>
              <c:spPr>
                <a:noFill/>
                <a:ln w="25399">
                  <a:noFill/>
                </a:ln>
              </c:spPr>
              <c:txPr>
                <a:bodyPr rot="-120000" vert="horz"/>
                <a:lstStyle/>
                <a:p>
                  <a:pPr algn="just">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F-D564-45CB-9888-8DA397E3D892}"/>
                </c:ext>
                <c:ext xmlns:c15="http://schemas.microsoft.com/office/drawing/2012/chart" uri="{CE6537A1-D6FC-4f65-9D91-7224C49458BB}"/>
              </c:extLst>
            </c:dLbl>
            <c:spPr>
              <a:noFill/>
              <a:ln w="25399">
                <a:noFill/>
              </a:ln>
            </c:spPr>
            <c:txPr>
              <a:bodyPr rot="2580000" vert="horz"/>
              <a:lstStyle/>
              <a:p>
                <a:pPr algn="ctr">
                  <a:defRPr sz="600" b="1" i="0" u="none" strike="noStrike" baseline="0">
                    <a:solidFill>
                      <a:srgbClr val="000000"/>
                    </a:solidFill>
                    <a:latin typeface="Verdana"/>
                    <a:ea typeface="Verdana"/>
                    <a:cs typeface="Verdana"/>
                  </a:defRPr>
                </a:pPr>
                <a:endParaRPr lang="es-MX"/>
              </a:p>
            </c:txPr>
            <c:dLblPos val="outEnd"/>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Comitán</c:v>
                </c:pt>
                <c:pt idx="1">
                  <c:v>Margaritas</c:v>
                </c:pt>
                <c:pt idx="2">
                  <c:v>Trinitaria</c:v>
                </c:pt>
                <c:pt idx="3">
                  <c:v>Fra. Comalapa</c:v>
                </c:pt>
                <c:pt idx="4">
                  <c:v>Independencia</c:v>
                </c:pt>
                <c:pt idx="5">
                  <c:v>Chicomuselo</c:v>
                </c:pt>
                <c:pt idx="6">
                  <c:v>Socoltenango</c:v>
                </c:pt>
                <c:pt idx="7">
                  <c:v>Tzimol</c:v>
                </c:pt>
                <c:pt idx="8">
                  <c:v>M. Tenej.</c:v>
                </c:pt>
              </c:strCache>
            </c:strRef>
          </c:cat>
          <c:val>
            <c:numRef>
              <c:f>Sheet1!$B$2:$B$10</c:f>
              <c:numCache>
                <c:formatCode>General</c:formatCode>
                <c:ptCount val="9"/>
                <c:pt idx="0">
                  <c:v>163025</c:v>
                </c:pt>
                <c:pt idx="1">
                  <c:v>126233</c:v>
                </c:pt>
                <c:pt idx="2">
                  <c:v>85344</c:v>
                </c:pt>
                <c:pt idx="3">
                  <c:v>77402</c:v>
                </c:pt>
                <c:pt idx="4">
                  <c:v>46741</c:v>
                </c:pt>
                <c:pt idx="5">
                  <c:v>35292</c:v>
                </c:pt>
                <c:pt idx="6">
                  <c:v>19143</c:v>
                </c:pt>
                <c:pt idx="7">
                  <c:v>15674</c:v>
                </c:pt>
                <c:pt idx="8">
                  <c:v>12342</c:v>
                </c:pt>
              </c:numCache>
            </c:numRef>
          </c:val>
          <c:extLst xmlns:c16r2="http://schemas.microsoft.com/office/drawing/2015/06/chart">
            <c:ext xmlns:c16="http://schemas.microsoft.com/office/drawing/2014/chart" uri="{C3380CC4-5D6E-409C-BE32-E72D297353CC}">
              <c16:uniqueId val="{00000011-D564-45CB-9888-8DA397E3D892}"/>
            </c:ext>
          </c:extLst>
        </c:ser>
        <c:dLbls>
          <c:showLegendKey val="0"/>
          <c:showVal val="0"/>
          <c:showCatName val="1"/>
          <c:showSerName val="0"/>
          <c:showPercent val="0"/>
          <c:showBubbleSize val="0"/>
          <c:showLeaderLines val="1"/>
        </c:dLbls>
      </c:pie3DChart>
      <c:spPr>
        <a:noFill/>
        <a:ln w="25399">
          <a:noFill/>
        </a:ln>
      </c:spPr>
    </c:plotArea>
    <c:plotVisOnly val="1"/>
    <c:dispBlanksAs val="zero"/>
    <c:showDLblsOverMax val="0"/>
  </c:chart>
  <c:spPr>
    <a:gradFill rotWithShape="0">
      <a:gsLst>
        <a:gs pos="0">
          <a:srgbClr val="FFFFFF"/>
        </a:gs>
        <a:gs pos="100000">
          <a:srgbClr val="FFFFFF">
            <a:gamma/>
            <a:shade val="86275"/>
            <a:invGamma/>
          </a:srgbClr>
        </a:gs>
      </a:gsLst>
      <a:lin ang="5400000" scaled="1"/>
    </a:gradFill>
    <a:ln>
      <a:noFill/>
    </a:ln>
  </c:spPr>
  <c:txPr>
    <a:bodyPr/>
    <a:lstStyle/>
    <a:p>
      <a:pPr>
        <a:defRPr sz="825" b="0" i="0" u="none" strike="noStrike" baseline="0">
          <a:solidFill>
            <a:srgbClr val="000000"/>
          </a:solidFill>
          <a:latin typeface="Arial"/>
          <a:ea typeface="Arial"/>
          <a:cs typeface="Arial"/>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a:ea typeface="Arial"/>
                <a:cs typeface="Arial"/>
              </a:defRPr>
            </a:pPr>
            <a:r>
              <a:rPr lang="es-MX" sz="1100"/>
              <a:t>PORCENTAJE DE POBLACIÓN ESTIMADA POR MUNICIPIO EN LA  JSIII AÑO 2019</a:t>
            </a:r>
          </a:p>
        </c:rich>
      </c:tx>
      <c:layout>
        <c:manualLayout>
          <c:xMode val="edge"/>
          <c:yMode val="edge"/>
          <c:x val="0.21826557029604687"/>
          <c:y val="0"/>
        </c:manualLayout>
      </c:layout>
      <c:overlay val="0"/>
      <c:spPr>
        <a:noFill/>
        <a:ln w="25399">
          <a:noFill/>
        </a:ln>
      </c:spPr>
    </c:title>
    <c:autoTitleDeleted val="0"/>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50902527075819"/>
          <c:y val="0.17627118644067796"/>
          <c:w val="0.72743682310469315"/>
          <c:h val="0.66440677966101691"/>
        </c:manualLayout>
      </c:layout>
      <c:pie3DChart>
        <c:varyColors val="1"/>
        <c:ser>
          <c:idx val="0"/>
          <c:order val="0"/>
          <c:tx>
            <c:strRef>
              <c:f>Sheet1!$B$1</c:f>
              <c:strCache>
                <c:ptCount val="1"/>
                <c:pt idx="0">
                  <c:v> </c:v>
                </c:pt>
              </c:strCache>
            </c:strRef>
          </c:tx>
          <c:spPr>
            <a:solidFill>
              <a:srgbClr val="9999FF"/>
            </a:solidFill>
            <a:ln w="25399">
              <a:noFill/>
            </a:ln>
          </c:spPr>
          <c:explosion val="41"/>
          <c:dPt>
            <c:idx val="1"/>
            <c:bubble3D val="0"/>
            <c:spPr>
              <a:solidFill>
                <a:srgbClr val="993366"/>
              </a:solidFill>
              <a:ln w="25399">
                <a:noFill/>
              </a:ln>
            </c:spPr>
            <c:extLst xmlns:c16r2="http://schemas.microsoft.com/office/drawing/2015/06/chart">
              <c:ext xmlns:c16="http://schemas.microsoft.com/office/drawing/2014/chart" uri="{C3380CC4-5D6E-409C-BE32-E72D297353CC}">
                <c16:uniqueId val="{00000001-D564-45CB-9888-8DA397E3D892}"/>
              </c:ext>
            </c:extLst>
          </c:dPt>
          <c:dPt>
            <c:idx val="2"/>
            <c:bubble3D val="0"/>
            <c:spPr>
              <a:solidFill>
                <a:srgbClr val="FFFFCC"/>
              </a:solidFill>
              <a:ln w="25399">
                <a:noFill/>
              </a:ln>
            </c:spPr>
            <c:extLst xmlns:c16r2="http://schemas.microsoft.com/office/drawing/2015/06/chart">
              <c:ext xmlns:c16="http://schemas.microsoft.com/office/drawing/2014/chart" uri="{C3380CC4-5D6E-409C-BE32-E72D297353CC}">
                <c16:uniqueId val="{00000003-D564-45CB-9888-8DA397E3D892}"/>
              </c:ext>
            </c:extLst>
          </c:dPt>
          <c:dPt>
            <c:idx val="3"/>
            <c:bubble3D val="0"/>
            <c:spPr>
              <a:solidFill>
                <a:srgbClr val="CCFFFF"/>
              </a:solidFill>
              <a:ln w="25399">
                <a:noFill/>
              </a:ln>
            </c:spPr>
            <c:extLst xmlns:c16r2="http://schemas.microsoft.com/office/drawing/2015/06/chart">
              <c:ext xmlns:c16="http://schemas.microsoft.com/office/drawing/2014/chart" uri="{C3380CC4-5D6E-409C-BE32-E72D297353CC}">
                <c16:uniqueId val="{00000005-D564-45CB-9888-8DA397E3D892}"/>
              </c:ext>
            </c:extLst>
          </c:dPt>
          <c:dPt>
            <c:idx val="4"/>
            <c:bubble3D val="0"/>
            <c:spPr>
              <a:solidFill>
                <a:srgbClr val="FFFF00"/>
              </a:solidFill>
              <a:ln w="12700">
                <a:solidFill>
                  <a:srgbClr val="FFFF00"/>
                </a:solidFill>
                <a:prstDash val="solid"/>
              </a:ln>
            </c:spPr>
            <c:extLst xmlns:c16r2="http://schemas.microsoft.com/office/drawing/2015/06/chart">
              <c:ext xmlns:c16="http://schemas.microsoft.com/office/drawing/2014/chart" uri="{C3380CC4-5D6E-409C-BE32-E72D297353CC}">
                <c16:uniqueId val="{00000007-D564-45CB-9888-8DA397E3D892}"/>
              </c:ext>
            </c:extLst>
          </c:dPt>
          <c:dPt>
            <c:idx val="5"/>
            <c:bubble3D val="0"/>
            <c:spPr>
              <a:solidFill>
                <a:srgbClr val="FF8080"/>
              </a:solidFill>
              <a:ln w="25399">
                <a:noFill/>
              </a:ln>
            </c:spPr>
            <c:extLst xmlns:c16r2="http://schemas.microsoft.com/office/drawing/2015/06/chart">
              <c:ext xmlns:c16="http://schemas.microsoft.com/office/drawing/2014/chart" uri="{C3380CC4-5D6E-409C-BE32-E72D297353CC}">
                <c16:uniqueId val="{00000009-D564-45CB-9888-8DA397E3D892}"/>
              </c:ext>
            </c:extLst>
          </c:dPt>
          <c:dPt>
            <c:idx val="6"/>
            <c:bubble3D val="0"/>
            <c:spPr>
              <a:solidFill>
                <a:srgbClr val="0066CC"/>
              </a:solidFill>
              <a:ln w="25399">
                <a:noFill/>
              </a:ln>
            </c:spPr>
            <c:extLst xmlns:c16r2="http://schemas.microsoft.com/office/drawing/2015/06/chart">
              <c:ext xmlns:c16="http://schemas.microsoft.com/office/drawing/2014/chart" uri="{C3380CC4-5D6E-409C-BE32-E72D297353CC}">
                <c16:uniqueId val="{0000000B-D564-45CB-9888-8DA397E3D892}"/>
              </c:ext>
            </c:extLst>
          </c:dPt>
          <c:dPt>
            <c:idx val="7"/>
            <c:bubble3D val="0"/>
            <c:spPr>
              <a:solidFill>
                <a:srgbClr val="CCCCFF"/>
              </a:solidFill>
              <a:ln w="25399">
                <a:noFill/>
              </a:ln>
            </c:spPr>
            <c:extLst xmlns:c16r2="http://schemas.microsoft.com/office/drawing/2015/06/chart">
              <c:ext xmlns:c16="http://schemas.microsoft.com/office/drawing/2014/chart" uri="{C3380CC4-5D6E-409C-BE32-E72D297353CC}">
                <c16:uniqueId val="{0000000D-D564-45CB-9888-8DA397E3D892}"/>
              </c:ext>
            </c:extLst>
          </c:dPt>
          <c:dPt>
            <c:idx val="8"/>
            <c:bubble3D val="0"/>
            <c:spPr>
              <a:solidFill>
                <a:srgbClr val="C00000"/>
              </a:solidFill>
              <a:ln w="25399">
                <a:noFill/>
              </a:ln>
            </c:spPr>
            <c:extLst xmlns:c16r2="http://schemas.microsoft.com/office/drawing/2015/06/chart">
              <c:ext xmlns:c16="http://schemas.microsoft.com/office/drawing/2014/chart" uri="{C3380CC4-5D6E-409C-BE32-E72D297353CC}">
                <c16:uniqueId val="{0000000F-D564-45CB-9888-8DA397E3D892}"/>
              </c:ext>
            </c:extLst>
          </c:dPt>
          <c:dLbls>
            <c:dLbl>
              <c:idx val="0"/>
              <c:spPr>
                <a:solidFill>
                  <a:srgbClr val="9999FF"/>
                </a:solidFill>
                <a:ln w="25399">
                  <a:noFill/>
                </a:ln>
              </c:spPr>
              <c:txPr>
                <a:bodyPr/>
                <a:lstStyle/>
                <a:p>
                  <a:pPr>
                    <a:defRPr sz="600" b="1" i="0" u="none" strike="noStrike" baseline="0">
                      <a:solidFill>
                        <a:srgbClr val="FFFFFF"/>
                      </a:solidFill>
                      <a:latin typeface="Verdana"/>
                      <a:ea typeface="Verdana"/>
                      <a:cs typeface="Verdana"/>
                    </a:defRPr>
                  </a:pPr>
                  <a:endParaRPr lang="es-MX"/>
                </a:p>
              </c:txPr>
              <c:dLblPos val="ct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0-D564-45CB-9888-8DA397E3D892}"/>
                </c:ext>
                <c:ext xmlns:c15="http://schemas.microsoft.com/office/drawing/2012/chart" uri="{CE6537A1-D6FC-4f65-9D91-7224C49458BB}"/>
              </c:extLst>
            </c:dLbl>
            <c:dLbl>
              <c:idx val="1"/>
              <c:layout>
                <c:manualLayout>
                  <c:x val="-0.14579350494305759"/>
                  <c:y val="-9.8833127786737501E-2"/>
                </c:manualLayout>
              </c:layout>
              <c:spPr>
                <a:solidFill>
                  <a:srgbClr val="993366"/>
                </a:solidFill>
                <a:ln w="25399">
                  <a:noFill/>
                </a:ln>
              </c:spPr>
              <c:txPr>
                <a:bodyPr/>
                <a:lstStyle/>
                <a:p>
                  <a:pPr>
                    <a:defRPr sz="600" b="1" i="0" u="none" strike="noStrike" baseline="0">
                      <a:solidFill>
                        <a:srgbClr val="FFFFFF"/>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D564-45CB-9888-8DA397E3D892}"/>
                </c:ext>
                <c:ext xmlns:c15="http://schemas.microsoft.com/office/drawing/2012/chart" uri="{CE6537A1-D6FC-4f65-9D91-7224C49458BB}"/>
              </c:extLst>
            </c:dLbl>
            <c:dLbl>
              <c:idx val="2"/>
              <c:layout>
                <c:manualLayout>
                  <c:x val="-4.5734366831922391E-2"/>
                  <c:y val="4.7822540381952272E-2"/>
                </c:manualLayout>
              </c:layout>
              <c:spPr>
                <a:noFill/>
                <a:ln w="25399">
                  <a:noFill/>
                </a:ln>
              </c:spPr>
              <c:txPr>
                <a:bodyPr rot="-180000" vert="horz"/>
                <a:lstStyle/>
                <a:p>
                  <a:pPr algn="ct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D564-45CB-9888-8DA397E3D892}"/>
                </c:ext>
                <c:ext xmlns:c15="http://schemas.microsoft.com/office/drawing/2012/chart" uri="{CE6537A1-D6FC-4f65-9D91-7224C49458BB}"/>
              </c:extLst>
            </c:dLbl>
            <c:dLbl>
              <c:idx val="3"/>
              <c:layout>
                <c:manualLayout>
                  <c:x val="-6.5150872098434495E-2"/>
                  <c:y val="0.12666064282948247"/>
                </c:manualLayout>
              </c:layout>
              <c:tx>
                <c:rich>
                  <a:bodyPr rot="-1500000" vert="horz"/>
                  <a:lstStyle/>
                  <a:p>
                    <a:pPr algn="ctr">
                      <a:defRPr sz="600" b="1" i="0" u="none" strike="noStrike" baseline="0">
                        <a:solidFill>
                          <a:srgbClr val="000000"/>
                        </a:solidFill>
                        <a:latin typeface="Verdana"/>
                        <a:ea typeface="Verdana"/>
                        <a:cs typeface="Verdana"/>
                      </a:defRPr>
                    </a:pPr>
                    <a:r>
                      <a:rPr lang="en-US" sz="600"/>
                      <a:t>Fra. Comalapa</a:t>
                    </a:r>
                  </a:p>
                </c:rich>
              </c:tx>
              <c:spPr>
                <a:noFill/>
                <a:ln w="25399">
                  <a:noFill/>
                </a:ln>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D564-45CB-9888-8DA397E3D892}"/>
                </c:ext>
                <c:ext xmlns:c15="http://schemas.microsoft.com/office/drawing/2012/chart" uri="{CE6537A1-D6FC-4f65-9D91-7224C49458BB}"/>
              </c:extLst>
            </c:dLbl>
            <c:dLbl>
              <c:idx val="4"/>
              <c:layout>
                <c:manualLayout>
                  <c:x val="-3.1786327903420994E-2"/>
                  <c:y val="-5.0412866216119123E-2"/>
                </c:manualLayout>
              </c:layout>
              <c:spPr>
                <a:solidFill>
                  <a:srgbClr val="FFFFFF"/>
                </a:solidFill>
                <a:ln w="25399">
                  <a:noFill/>
                </a:ln>
              </c:spPr>
              <c:txPr>
                <a:bodyPr/>
                <a:lstStyle/>
                <a:p>
                  <a:pP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D564-45CB-9888-8DA397E3D892}"/>
                </c:ext>
                <c:ext xmlns:c15="http://schemas.microsoft.com/office/drawing/2012/chart" uri="{CE6537A1-D6FC-4f65-9D91-7224C49458BB}"/>
              </c:extLst>
            </c:dLbl>
            <c:dLbl>
              <c:idx val="5"/>
              <c:layout>
                <c:manualLayout>
                  <c:x val="-5.5425246646381314E-2"/>
                  <c:y val="-7.6297046642439983E-2"/>
                </c:manualLayout>
              </c:layout>
              <c:spPr>
                <a:gradFill rotWithShape="0">
                  <a:gsLst>
                    <a:gs pos="0">
                      <a:srgbClr val="FFFFFF"/>
                    </a:gs>
                    <a:gs pos="100000">
                      <a:srgbClr val="FFFFFF">
                        <a:gamma/>
                        <a:shade val="95294"/>
                        <a:invGamma/>
                      </a:srgbClr>
                    </a:gs>
                  </a:gsLst>
                  <a:lin ang="5400000" scaled="1"/>
                </a:gradFill>
                <a:ln w="25399">
                  <a:noFill/>
                </a:ln>
              </c:spPr>
              <c:txPr>
                <a:bodyPr/>
                <a:lstStyle/>
                <a:p>
                  <a:pP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D564-45CB-9888-8DA397E3D892}"/>
                </c:ext>
                <c:ext xmlns:c15="http://schemas.microsoft.com/office/drawing/2012/chart" uri="{CE6537A1-D6FC-4f65-9D91-7224C49458BB}"/>
              </c:extLst>
            </c:dLbl>
            <c:dLbl>
              <c:idx val="6"/>
              <c:layout>
                <c:manualLayout>
                  <c:x val="-4.5215776229061991E-2"/>
                  <c:y val="-8.4708785394601568E-2"/>
                </c:manualLayout>
              </c:layout>
              <c:spPr>
                <a:gradFill rotWithShape="0">
                  <a:gsLst>
                    <a:gs pos="0">
                      <a:srgbClr val="FFFFFF"/>
                    </a:gs>
                    <a:gs pos="100000">
                      <a:srgbClr val="FFFFFF">
                        <a:gamma/>
                        <a:shade val="92157"/>
                        <a:invGamma/>
                      </a:srgbClr>
                    </a:gs>
                  </a:gsLst>
                  <a:lin ang="5400000" scaled="1"/>
                </a:gradFill>
                <a:ln w="12700">
                  <a:solidFill>
                    <a:srgbClr val="FFFFFF"/>
                  </a:solidFill>
                  <a:prstDash val="solid"/>
                </a:ln>
              </c:spPr>
              <c:txPr>
                <a:bodyPr rot="120000" vert="horz"/>
                <a:lstStyle/>
                <a:p>
                  <a:pPr algn="just">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D564-45CB-9888-8DA397E3D892}"/>
                </c:ext>
                <c:ext xmlns:c15="http://schemas.microsoft.com/office/drawing/2012/chart" uri="{CE6537A1-D6FC-4f65-9D91-7224C49458BB}"/>
              </c:extLst>
            </c:dLbl>
            <c:dLbl>
              <c:idx val="7"/>
              <c:layout>
                <c:manualLayout>
                  <c:x val="4.1899198808767142E-2"/>
                  <c:y val="-2.7668012184779735E-2"/>
                </c:manualLayout>
              </c:layout>
              <c:spPr>
                <a:noFill/>
                <a:ln w="25399">
                  <a:noFill/>
                </a:ln>
              </c:spPr>
              <c:txPr>
                <a:bodyPr rot="-60000" vert="horz"/>
                <a:lstStyle/>
                <a:p>
                  <a:pPr algn="ct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D-D564-45CB-9888-8DA397E3D892}"/>
                </c:ext>
                <c:ext xmlns:c15="http://schemas.microsoft.com/office/drawing/2012/chart" uri="{CE6537A1-D6FC-4f65-9D91-7224C49458BB}"/>
              </c:extLst>
            </c:dLbl>
            <c:dLbl>
              <c:idx val="8"/>
              <c:layout>
                <c:manualLayout>
                  <c:x val="0.1514731985024721"/>
                  <c:y val="-4.2333532426257522E-2"/>
                </c:manualLayout>
              </c:layout>
              <c:spPr>
                <a:noFill/>
                <a:ln w="25399">
                  <a:noFill/>
                </a:ln>
              </c:spPr>
              <c:txPr>
                <a:bodyPr rot="-120000" vert="horz"/>
                <a:lstStyle/>
                <a:p>
                  <a:pPr algn="just">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F-D564-45CB-9888-8DA397E3D892}"/>
                </c:ext>
                <c:ext xmlns:c15="http://schemas.microsoft.com/office/drawing/2012/chart" uri="{CE6537A1-D6FC-4f65-9D91-7224C49458BB}"/>
              </c:extLst>
            </c:dLbl>
            <c:spPr>
              <a:noFill/>
              <a:ln w="25399">
                <a:noFill/>
              </a:ln>
            </c:spPr>
            <c:txPr>
              <a:bodyPr rot="2580000" vert="horz"/>
              <a:lstStyle/>
              <a:p>
                <a:pPr algn="ctr">
                  <a:defRPr sz="600" b="1" i="0" u="none" strike="noStrike" baseline="0">
                    <a:solidFill>
                      <a:srgbClr val="000000"/>
                    </a:solidFill>
                    <a:latin typeface="Verdana"/>
                    <a:ea typeface="Verdana"/>
                    <a:cs typeface="Verdana"/>
                  </a:defRPr>
                </a:pPr>
                <a:endParaRPr lang="es-MX"/>
              </a:p>
            </c:txPr>
            <c:dLblPos val="outEnd"/>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Comitán</c:v>
                </c:pt>
                <c:pt idx="1">
                  <c:v>Margaritas</c:v>
                </c:pt>
                <c:pt idx="2">
                  <c:v>Trinitaria</c:v>
                </c:pt>
                <c:pt idx="3">
                  <c:v>Fra. Comalapa</c:v>
                </c:pt>
                <c:pt idx="4">
                  <c:v>Independencia</c:v>
                </c:pt>
                <c:pt idx="5">
                  <c:v>Chicomuselo</c:v>
                </c:pt>
                <c:pt idx="6">
                  <c:v>Socoltenango</c:v>
                </c:pt>
                <c:pt idx="7">
                  <c:v>Tzimol</c:v>
                </c:pt>
                <c:pt idx="8">
                  <c:v>M. Tenej.</c:v>
                </c:pt>
              </c:strCache>
            </c:strRef>
          </c:cat>
          <c:val>
            <c:numRef>
              <c:f>Sheet1!$B$2:$B$10</c:f>
              <c:numCache>
                <c:formatCode>General</c:formatCode>
                <c:ptCount val="9"/>
                <c:pt idx="0">
                  <c:v>167052</c:v>
                </c:pt>
                <c:pt idx="1">
                  <c:v>129694</c:v>
                </c:pt>
                <c:pt idx="2">
                  <c:v>87488</c:v>
                </c:pt>
                <c:pt idx="3">
                  <c:v>79347</c:v>
                </c:pt>
                <c:pt idx="4">
                  <c:v>47879</c:v>
                </c:pt>
                <c:pt idx="5">
                  <c:v>36111</c:v>
                </c:pt>
                <c:pt idx="6">
                  <c:v>19566</c:v>
                </c:pt>
                <c:pt idx="7">
                  <c:v>15996</c:v>
                </c:pt>
                <c:pt idx="8">
                  <c:v>12646</c:v>
                </c:pt>
              </c:numCache>
            </c:numRef>
          </c:val>
          <c:extLst xmlns:c16r2="http://schemas.microsoft.com/office/drawing/2015/06/chart">
            <c:ext xmlns:c16="http://schemas.microsoft.com/office/drawing/2014/chart" uri="{C3380CC4-5D6E-409C-BE32-E72D297353CC}">
              <c16:uniqueId val="{00000011-D564-45CB-9888-8DA397E3D892}"/>
            </c:ext>
          </c:extLst>
        </c:ser>
        <c:dLbls>
          <c:showLegendKey val="0"/>
          <c:showVal val="0"/>
          <c:showCatName val="1"/>
          <c:showSerName val="0"/>
          <c:showPercent val="0"/>
          <c:showBubbleSize val="0"/>
          <c:showLeaderLines val="1"/>
        </c:dLbls>
      </c:pie3DChart>
      <c:spPr>
        <a:noFill/>
        <a:ln w="25399">
          <a:noFill/>
        </a:ln>
      </c:spPr>
    </c:plotArea>
    <c:plotVisOnly val="1"/>
    <c:dispBlanksAs val="zero"/>
    <c:showDLblsOverMax val="0"/>
  </c:chart>
  <c:spPr>
    <a:gradFill rotWithShape="0">
      <a:gsLst>
        <a:gs pos="0">
          <a:srgbClr val="FFFFFF"/>
        </a:gs>
        <a:gs pos="100000">
          <a:srgbClr val="FFFFFF">
            <a:gamma/>
            <a:shade val="86275"/>
            <a:invGamma/>
          </a:srgbClr>
        </a:gs>
      </a:gsLst>
      <a:lin ang="5400000" scaled="1"/>
    </a:gradFill>
    <a:ln>
      <a:noFill/>
    </a:ln>
  </c:spPr>
  <c:txPr>
    <a:bodyPr/>
    <a:lstStyle/>
    <a:p>
      <a:pPr>
        <a:defRPr sz="825" b="0" i="0" u="none" strike="noStrike" baseline="0">
          <a:solidFill>
            <a:srgbClr val="000000"/>
          </a:solidFill>
          <a:latin typeface="Arial"/>
          <a:ea typeface="Arial"/>
          <a:cs typeface="Arial"/>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2289553220889172"/>
          <c:y val="4.026479501290979E-2"/>
          <c:w val="0.66750000000000065"/>
          <c:h val="0.47292658393290876"/>
        </c:manualLayout>
      </c:layout>
      <c:bar3DChart>
        <c:barDir val="col"/>
        <c:grouping val="clustered"/>
        <c:varyColors val="0"/>
        <c:ser>
          <c:idx val="0"/>
          <c:order val="0"/>
          <c:tx>
            <c:strRef>
              <c:f>Sheet1!$A$2</c:f>
              <c:strCache>
                <c:ptCount val="1"/>
                <c:pt idx="0">
                  <c:v>Este</c:v>
                </c:pt>
              </c:strCache>
            </c:strRef>
          </c:tx>
          <c:spPr>
            <a:solidFill>
              <a:srgbClr val="FF00FF"/>
            </a:solidFill>
            <a:ln w="8848">
              <a:solidFill>
                <a:srgbClr val="000000"/>
              </a:solidFill>
              <a:prstDash val="solid"/>
            </a:ln>
          </c:spPr>
          <c:invertIfNegative val="0"/>
          <c:dPt>
            <c:idx val="0"/>
            <c:invertIfNegative val="0"/>
            <c:bubble3D val="0"/>
            <c:spPr>
              <a:solidFill>
                <a:srgbClr val="FF0000"/>
              </a:solidFill>
              <a:ln w="8848">
                <a:solidFill>
                  <a:srgbClr val="000000"/>
                </a:solidFill>
                <a:prstDash val="solid"/>
              </a:ln>
            </c:spPr>
            <c:extLst xmlns:c16r2="http://schemas.microsoft.com/office/drawing/2015/06/chart">
              <c:ext xmlns:c16="http://schemas.microsoft.com/office/drawing/2014/chart" uri="{C3380CC4-5D6E-409C-BE32-E72D297353CC}">
                <c16:uniqueId val="{00000001-4883-4AC6-9143-51DCB8D51DE2}"/>
              </c:ext>
            </c:extLst>
          </c:dPt>
          <c:dPt>
            <c:idx val="2"/>
            <c:invertIfNegative val="0"/>
            <c:bubble3D val="0"/>
            <c:spPr>
              <a:solidFill>
                <a:srgbClr val="BBE0E3"/>
              </a:solidFill>
              <a:ln w="8848">
                <a:solidFill>
                  <a:srgbClr val="000000"/>
                </a:solidFill>
                <a:prstDash val="solid"/>
              </a:ln>
            </c:spPr>
            <c:extLst xmlns:c16r2="http://schemas.microsoft.com/office/drawing/2015/06/chart">
              <c:ext xmlns:c16="http://schemas.microsoft.com/office/drawing/2014/chart" uri="{C3380CC4-5D6E-409C-BE32-E72D297353CC}">
                <c16:uniqueId val="{00000003-4883-4AC6-9143-51DCB8D51DE2}"/>
              </c:ext>
            </c:extLst>
          </c:dPt>
          <c:dPt>
            <c:idx val="3"/>
            <c:invertIfNegative val="0"/>
            <c:bubble3D val="0"/>
            <c:spPr>
              <a:solidFill>
                <a:srgbClr val="FF9900"/>
              </a:solidFill>
              <a:ln w="8848">
                <a:solidFill>
                  <a:srgbClr val="000000"/>
                </a:solidFill>
                <a:prstDash val="solid"/>
              </a:ln>
            </c:spPr>
            <c:extLst xmlns:c16r2="http://schemas.microsoft.com/office/drawing/2015/06/chart">
              <c:ext xmlns:c16="http://schemas.microsoft.com/office/drawing/2014/chart" uri="{C3380CC4-5D6E-409C-BE32-E72D297353CC}">
                <c16:uniqueId val="{00000005-4883-4AC6-9143-51DCB8D51DE2}"/>
              </c:ext>
            </c:extLst>
          </c:dPt>
          <c:dPt>
            <c:idx val="4"/>
            <c:invertIfNegative val="0"/>
            <c:bubble3D val="0"/>
            <c:spPr>
              <a:solidFill>
                <a:srgbClr val="00FF00"/>
              </a:solidFill>
              <a:ln w="8848">
                <a:solidFill>
                  <a:srgbClr val="000000"/>
                </a:solidFill>
                <a:prstDash val="solid"/>
              </a:ln>
            </c:spPr>
            <c:extLst xmlns:c16r2="http://schemas.microsoft.com/office/drawing/2015/06/chart">
              <c:ext xmlns:c16="http://schemas.microsoft.com/office/drawing/2014/chart" uri="{C3380CC4-5D6E-409C-BE32-E72D297353CC}">
                <c16:uniqueId val="{00000007-4883-4AC6-9143-51DCB8D51DE2}"/>
              </c:ext>
            </c:extLst>
          </c:dPt>
          <c:dPt>
            <c:idx val="5"/>
            <c:invertIfNegative val="0"/>
            <c:bubble3D val="0"/>
            <c:spPr>
              <a:solidFill>
                <a:srgbClr val="008080"/>
              </a:solidFill>
              <a:ln w="8848">
                <a:solidFill>
                  <a:srgbClr val="000000"/>
                </a:solidFill>
                <a:prstDash val="solid"/>
              </a:ln>
            </c:spPr>
            <c:extLst xmlns:c16r2="http://schemas.microsoft.com/office/drawing/2015/06/chart">
              <c:ext xmlns:c16="http://schemas.microsoft.com/office/drawing/2014/chart" uri="{C3380CC4-5D6E-409C-BE32-E72D297353CC}">
                <c16:uniqueId val="{00000009-4883-4AC6-9143-51DCB8D51DE2}"/>
              </c:ext>
            </c:extLst>
          </c:dPt>
          <c:dPt>
            <c:idx val="6"/>
            <c:invertIfNegative val="0"/>
            <c:bubble3D val="0"/>
            <c:spPr>
              <a:solidFill>
                <a:srgbClr val="FFFF00"/>
              </a:solidFill>
              <a:ln w="8848">
                <a:solidFill>
                  <a:srgbClr val="000000"/>
                </a:solidFill>
                <a:prstDash val="solid"/>
              </a:ln>
            </c:spPr>
            <c:extLst xmlns:c16r2="http://schemas.microsoft.com/office/drawing/2015/06/chart">
              <c:ext xmlns:c16="http://schemas.microsoft.com/office/drawing/2014/chart" uri="{C3380CC4-5D6E-409C-BE32-E72D297353CC}">
                <c16:uniqueId val="{0000000B-4883-4AC6-9143-51DCB8D51DE2}"/>
              </c:ext>
            </c:extLst>
          </c:dPt>
          <c:dPt>
            <c:idx val="7"/>
            <c:invertIfNegative val="0"/>
            <c:bubble3D val="0"/>
            <c:spPr>
              <a:solidFill>
                <a:srgbClr val="0000FF"/>
              </a:solidFill>
              <a:ln w="8848">
                <a:solidFill>
                  <a:srgbClr val="000000"/>
                </a:solidFill>
                <a:prstDash val="solid"/>
              </a:ln>
            </c:spPr>
            <c:extLst xmlns:c16r2="http://schemas.microsoft.com/office/drawing/2015/06/chart">
              <c:ext xmlns:c16="http://schemas.microsoft.com/office/drawing/2014/chart" uri="{C3380CC4-5D6E-409C-BE32-E72D297353CC}">
                <c16:uniqueId val="{0000000D-4883-4AC6-9143-51DCB8D51DE2}"/>
              </c:ext>
            </c:extLst>
          </c:dPt>
          <c:dPt>
            <c:idx val="8"/>
            <c:invertIfNegative val="0"/>
            <c:bubble3D val="0"/>
            <c:spPr>
              <a:solidFill>
                <a:srgbClr val="993366"/>
              </a:solidFill>
              <a:ln w="8848">
                <a:solidFill>
                  <a:srgbClr val="000000"/>
                </a:solidFill>
                <a:prstDash val="solid"/>
              </a:ln>
            </c:spPr>
            <c:extLst xmlns:c16r2="http://schemas.microsoft.com/office/drawing/2015/06/chart">
              <c:ext xmlns:c16="http://schemas.microsoft.com/office/drawing/2014/chart" uri="{C3380CC4-5D6E-409C-BE32-E72D297353CC}">
                <c16:uniqueId val="{0000000F-4883-4AC6-9143-51DCB8D51DE2}"/>
              </c:ext>
            </c:extLst>
          </c:dPt>
          <c:dLbls>
            <c:dLbl>
              <c:idx val="0"/>
              <c:layout>
                <c:manualLayout>
                  <c:x val="1.2080006039068183E-2"/>
                  <c:y val="-7.0002351205524392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883-4AC6-9143-51DCB8D51DE2}"/>
                </c:ext>
                <c:ext xmlns:c15="http://schemas.microsoft.com/office/drawing/2012/chart" uri="{CE6537A1-D6FC-4f65-9D91-7224C49458BB}"/>
              </c:extLst>
            </c:dLbl>
            <c:dLbl>
              <c:idx val="1"/>
              <c:layout>
                <c:manualLayout>
                  <c:x val="7.8900483125450924E-3"/>
                  <c:y val="2.3733426776093602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883-4AC6-9143-51DCB8D51DE2}"/>
                </c:ext>
                <c:ext xmlns:c15="http://schemas.microsoft.com/office/drawing/2012/chart" uri="{CE6537A1-D6FC-4f65-9D91-7224C49458BB}"/>
              </c:extLst>
            </c:dLbl>
            <c:dLbl>
              <c:idx val="2"/>
              <c:layout>
                <c:manualLayout>
                  <c:x val="7.7422421201777843E-3"/>
                  <c:y val="-2.6864162885061626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883-4AC6-9143-51DCB8D51DE2}"/>
                </c:ext>
                <c:ext xmlns:c15="http://schemas.microsoft.com/office/drawing/2012/chart" uri="{CE6537A1-D6FC-4f65-9D91-7224C49458BB}"/>
              </c:extLst>
            </c:dLbl>
            <c:dLbl>
              <c:idx val="3"/>
              <c:layout>
                <c:manualLayout>
                  <c:x val="1.3844621745291072E-2"/>
                  <c:y val="-4.7776647584564938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883-4AC6-9143-51DCB8D51DE2}"/>
                </c:ext>
                <c:ext xmlns:c15="http://schemas.microsoft.com/office/drawing/2012/chart" uri="{CE6537A1-D6FC-4f65-9D91-7224C49458BB}"/>
              </c:extLst>
            </c:dLbl>
            <c:dLbl>
              <c:idx val="4"/>
              <c:layout>
                <c:manualLayout>
                  <c:x val="-2.3669227463824646E-2"/>
                  <c:y val="2.8121493848845241E-19"/>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883-4AC6-9143-51DCB8D51DE2}"/>
                </c:ext>
                <c:ext xmlns:c15="http://schemas.microsoft.com/office/drawing/2012/chart" uri="{CE6537A1-D6FC-4f65-9D91-7224C49458BB}"/>
              </c:extLst>
            </c:dLbl>
            <c:dLbl>
              <c:idx val="5"/>
              <c:layout>
                <c:manualLayout>
                  <c:x val="1.2299380995517081E-2"/>
                  <c:y val="-1.686841120061883E-2"/>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883-4AC6-9143-51DCB8D51DE2}"/>
                </c:ext>
                <c:ext xmlns:c15="http://schemas.microsoft.com/office/drawing/2012/chart" uri="{CE6537A1-D6FC-4f65-9D91-7224C49458BB}"/>
              </c:extLst>
            </c:dLbl>
            <c:dLbl>
              <c:idx val="6"/>
              <c:layout>
                <c:manualLayout>
                  <c:x val="1.5901574803149701E-2"/>
                  <c:y val="9.5537780239985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883-4AC6-9143-51DCB8D51DE2}"/>
                </c:ext>
                <c:ext xmlns:c15="http://schemas.microsoft.com/office/drawing/2012/chart" uri="{CE6537A1-D6FC-4f65-9D91-7224C49458BB}"/>
              </c:extLst>
            </c:dLbl>
            <c:dLbl>
              <c:idx val="7"/>
              <c:layout>
                <c:manualLayout>
                  <c:x val="1.2003954428262881E-2"/>
                  <c:y val="6.4777730350030075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883-4AC6-9143-51DCB8D51DE2}"/>
                </c:ext>
                <c:ext xmlns:c15="http://schemas.microsoft.com/office/drawing/2012/chart" uri="{CE6537A1-D6FC-4f65-9D91-7224C49458BB}"/>
              </c:extLst>
            </c:dLbl>
            <c:dLbl>
              <c:idx val="8"/>
              <c:layout>
                <c:manualLayout>
                  <c:x val="1.1990105219149141E-2"/>
                  <c:y val="9.6791083784654227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883-4AC6-9143-51DCB8D51DE2}"/>
                </c:ext>
                <c:ext xmlns:c15="http://schemas.microsoft.com/office/drawing/2012/chart" uri="{CE6537A1-D6FC-4f65-9D91-7224C49458BB}"/>
              </c:extLst>
            </c:dLbl>
            <c:spPr>
              <a:noFill/>
              <a:ln w="17696">
                <a:noFill/>
              </a:ln>
            </c:spPr>
            <c:txPr>
              <a:bodyPr rot="-2700000" vert="horz" wrap="square" lIns="38100" tIns="19050" rIns="38100" bIns="19050" anchor="ctr">
                <a:spAutoFit/>
              </a:bodyPr>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COMITAN</c:v>
                </c:pt>
                <c:pt idx="1">
                  <c:v>CHICOMUSELO</c:v>
                </c:pt>
                <c:pt idx="2">
                  <c:v>F COMALAPA</c:v>
                </c:pt>
                <c:pt idx="3">
                  <c:v>INDEPENDENCIA</c:v>
                </c:pt>
                <c:pt idx="4">
                  <c:v>MARGARITAS</c:v>
                </c:pt>
                <c:pt idx="5">
                  <c:v>SOCOLTENANGO</c:v>
                </c:pt>
                <c:pt idx="6">
                  <c:v>TRINITARIA</c:v>
                </c:pt>
                <c:pt idx="7">
                  <c:v>TZIMOL</c:v>
                </c:pt>
                <c:pt idx="8">
                  <c:v>MARAVILLA T</c:v>
                </c:pt>
              </c:strCache>
            </c:strRef>
          </c:cat>
          <c:val>
            <c:numRef>
              <c:f>Sheet1!$B$2:$J$2</c:f>
              <c:numCache>
                <c:formatCode>General</c:formatCode>
                <c:ptCount val="9"/>
                <c:pt idx="0">
                  <c:v>3</c:v>
                </c:pt>
                <c:pt idx="1">
                  <c:v>0.43000000000000038</c:v>
                </c:pt>
                <c:pt idx="2">
                  <c:v>1.1499999999999981</c:v>
                </c:pt>
                <c:pt idx="3">
                  <c:v>4.33</c:v>
                </c:pt>
                <c:pt idx="4">
                  <c:v>24.89</c:v>
                </c:pt>
                <c:pt idx="5">
                  <c:v>5.68</c:v>
                </c:pt>
                <c:pt idx="6">
                  <c:v>7.52</c:v>
                </c:pt>
                <c:pt idx="7">
                  <c:v>1.04</c:v>
                </c:pt>
                <c:pt idx="8">
                  <c:v>21.14</c:v>
                </c:pt>
              </c:numCache>
            </c:numRef>
          </c:val>
          <c:extLst xmlns:c16r2="http://schemas.microsoft.com/office/drawing/2015/06/chart">
            <c:ext xmlns:c16="http://schemas.microsoft.com/office/drawing/2014/chart" uri="{C3380CC4-5D6E-409C-BE32-E72D297353CC}">
              <c16:uniqueId val="{00000011-4883-4AC6-9143-51DCB8D51DE2}"/>
            </c:ext>
          </c:extLst>
        </c:ser>
        <c:dLbls>
          <c:showLegendKey val="0"/>
          <c:showVal val="1"/>
          <c:showCatName val="0"/>
          <c:showSerName val="0"/>
          <c:showPercent val="0"/>
          <c:showBubbleSize val="0"/>
        </c:dLbls>
        <c:gapWidth val="150"/>
        <c:gapDepth val="0"/>
        <c:shape val="box"/>
        <c:axId val="389042464"/>
        <c:axId val="389042856"/>
        <c:axId val="0"/>
      </c:bar3DChart>
      <c:catAx>
        <c:axId val="389042464"/>
        <c:scaling>
          <c:orientation val="minMax"/>
        </c:scaling>
        <c:delete val="0"/>
        <c:axPos val="b"/>
        <c:title>
          <c:tx>
            <c:rich>
              <a:bodyPr/>
              <a:lstStyle/>
              <a:p>
                <a:pPr>
                  <a:defRPr sz="600" b="1" i="0" u="none" strike="noStrike" baseline="0">
                    <a:solidFill>
                      <a:srgbClr val="000000"/>
                    </a:solidFill>
                    <a:latin typeface="Arial"/>
                    <a:ea typeface="Arial"/>
                    <a:cs typeface="Arial"/>
                  </a:defRPr>
                </a:pPr>
                <a:r>
                  <a:rPr lang="es-MX" sz="600"/>
                  <a:t>MUNICIPIOS</a:t>
                </a:r>
              </a:p>
            </c:rich>
          </c:tx>
          <c:layout>
            <c:manualLayout>
              <c:xMode val="edge"/>
              <c:yMode val="edge"/>
              <c:x val="0.49938303598126255"/>
              <c:y val="0.80777836103820355"/>
            </c:manualLayout>
          </c:layout>
          <c:overlay val="0"/>
          <c:spPr>
            <a:noFill/>
            <a:ln w="17696">
              <a:noFill/>
            </a:ln>
          </c:spPr>
        </c:title>
        <c:numFmt formatCode="General" sourceLinked="1"/>
        <c:majorTickMark val="out"/>
        <c:minorTickMark val="none"/>
        <c:tickLblPos val="low"/>
        <c:spPr>
          <a:ln w="2212">
            <a:solidFill>
              <a:srgbClr val="000000"/>
            </a:solidFill>
            <a:prstDash val="solid"/>
          </a:ln>
        </c:spPr>
        <c:txPr>
          <a:bodyPr rot="2700000" vert="horz"/>
          <a:lstStyle/>
          <a:p>
            <a:pPr>
              <a:defRPr sz="649" b="1" i="0" u="none" strike="noStrike" baseline="0">
                <a:solidFill>
                  <a:srgbClr val="000000"/>
                </a:solidFill>
                <a:latin typeface="Arial"/>
                <a:ea typeface="Arial"/>
                <a:cs typeface="Arial"/>
              </a:defRPr>
            </a:pPr>
            <a:endParaRPr lang="es-MX"/>
          </a:p>
        </c:txPr>
        <c:crossAx val="389042856"/>
        <c:crosses val="autoZero"/>
        <c:auto val="1"/>
        <c:lblAlgn val="ctr"/>
        <c:lblOffset val="100"/>
        <c:tickLblSkip val="1"/>
        <c:tickMarkSkip val="1"/>
        <c:noMultiLvlLbl val="0"/>
      </c:catAx>
      <c:valAx>
        <c:axId val="389042856"/>
        <c:scaling>
          <c:orientation val="minMax"/>
        </c:scaling>
        <c:delete val="0"/>
        <c:axPos val="l"/>
        <c:majorGridlines>
          <c:spPr>
            <a:ln w="2212">
              <a:solidFill>
                <a:srgbClr val="000000"/>
              </a:solidFill>
              <a:prstDash val="solid"/>
            </a:ln>
          </c:spPr>
        </c:majorGridlines>
        <c:title>
          <c:tx>
            <c:rich>
              <a:bodyPr rot="0" vert="horz"/>
              <a:lstStyle/>
              <a:p>
                <a:pPr algn="ctr">
                  <a:defRPr sz="834" b="1" i="0" u="none" strike="noStrike" baseline="0">
                    <a:solidFill>
                      <a:srgbClr val="000000"/>
                    </a:solidFill>
                    <a:latin typeface="Arial"/>
                    <a:ea typeface="Arial"/>
                    <a:cs typeface="Arial"/>
                  </a:defRPr>
                </a:pPr>
                <a:r>
                  <a:rPr lang="es-MX"/>
                  <a:t>%</a:t>
                </a:r>
              </a:p>
            </c:rich>
          </c:tx>
          <c:layout>
            <c:manualLayout>
              <c:xMode val="edge"/>
              <c:yMode val="edge"/>
              <c:x val="5.7500002349153791E-2"/>
              <c:y val="0.32175929787584751"/>
            </c:manualLayout>
          </c:layout>
          <c:overlay val="0"/>
          <c:spPr>
            <a:noFill/>
            <a:ln w="17696">
              <a:noFill/>
            </a:ln>
          </c:spPr>
        </c:title>
        <c:numFmt formatCode="General" sourceLinked="1"/>
        <c:majorTickMark val="out"/>
        <c:minorTickMark val="none"/>
        <c:tickLblPos val="nextTo"/>
        <c:spPr>
          <a:ln w="2212">
            <a:solidFill>
              <a:srgbClr val="000000"/>
            </a:solidFill>
            <a:prstDash val="solid"/>
          </a:ln>
        </c:spPr>
        <c:txPr>
          <a:bodyPr rot="0" vert="horz"/>
          <a:lstStyle/>
          <a:p>
            <a:pPr>
              <a:defRPr sz="1309" b="1" i="0" u="none" strike="noStrike" baseline="0">
                <a:solidFill>
                  <a:srgbClr val="000000"/>
                </a:solidFill>
                <a:latin typeface="Arial"/>
                <a:ea typeface="Arial"/>
                <a:cs typeface="Arial"/>
              </a:defRPr>
            </a:pPr>
            <a:endParaRPr lang="es-MX"/>
          </a:p>
        </c:txPr>
        <c:crossAx val="389042464"/>
        <c:crosses val="autoZero"/>
        <c:crossBetween val="between"/>
      </c:valAx>
      <c:spPr>
        <a:noFill/>
        <a:ln w="25374">
          <a:noFill/>
        </a:ln>
      </c:spPr>
    </c:plotArea>
    <c:plotVisOnly val="1"/>
    <c:dispBlanksAs val="gap"/>
    <c:showDLblsOverMax val="0"/>
  </c:chart>
  <c:spPr>
    <a:noFill/>
    <a:ln>
      <a:noFill/>
    </a:ln>
  </c:spPr>
  <c:txPr>
    <a:bodyPr/>
    <a:lstStyle/>
    <a:p>
      <a:pPr>
        <a:defRPr sz="1309" b="1" i="0" u="none" strike="noStrike" baseline="0">
          <a:solidFill>
            <a:srgbClr val="000000"/>
          </a:solidFill>
          <a:latin typeface="Arial"/>
          <a:ea typeface="Arial"/>
          <a:cs typeface="Arial"/>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F41C6-0E3D-4267-9259-3D2BE1D7E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1019</TotalTime>
  <Pages>67</Pages>
  <Words>13415</Words>
  <Characters>73784</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87025</CharactersWithSpaces>
  <SharedDoc>false</SharedDoc>
  <HLinks>
    <vt:vector size="528" baseType="variant">
      <vt:variant>
        <vt:i4>3080231</vt:i4>
      </vt:variant>
      <vt:variant>
        <vt:i4>531</vt:i4>
      </vt:variant>
      <vt:variant>
        <vt:i4>0</vt:i4>
      </vt:variant>
      <vt:variant>
        <vt:i4>5</vt:i4>
      </vt:variant>
      <vt:variant>
        <vt:lpwstr>http://www.asieschiapas.gob.mx/</vt:lpwstr>
      </vt:variant>
      <vt:variant>
        <vt:lpwstr/>
      </vt:variant>
      <vt:variant>
        <vt:i4>1179697</vt:i4>
      </vt:variant>
      <vt:variant>
        <vt:i4>512</vt:i4>
      </vt:variant>
      <vt:variant>
        <vt:i4>0</vt:i4>
      </vt:variant>
      <vt:variant>
        <vt:i4>5</vt:i4>
      </vt:variant>
      <vt:variant>
        <vt:lpwstr/>
      </vt:variant>
      <vt:variant>
        <vt:lpwstr>_Toc225125436</vt:lpwstr>
      </vt:variant>
      <vt:variant>
        <vt:i4>1179697</vt:i4>
      </vt:variant>
      <vt:variant>
        <vt:i4>506</vt:i4>
      </vt:variant>
      <vt:variant>
        <vt:i4>0</vt:i4>
      </vt:variant>
      <vt:variant>
        <vt:i4>5</vt:i4>
      </vt:variant>
      <vt:variant>
        <vt:lpwstr/>
      </vt:variant>
      <vt:variant>
        <vt:lpwstr>_Toc225125435</vt:lpwstr>
      </vt:variant>
      <vt:variant>
        <vt:i4>1179697</vt:i4>
      </vt:variant>
      <vt:variant>
        <vt:i4>500</vt:i4>
      </vt:variant>
      <vt:variant>
        <vt:i4>0</vt:i4>
      </vt:variant>
      <vt:variant>
        <vt:i4>5</vt:i4>
      </vt:variant>
      <vt:variant>
        <vt:lpwstr/>
      </vt:variant>
      <vt:variant>
        <vt:lpwstr>_Toc225125434</vt:lpwstr>
      </vt:variant>
      <vt:variant>
        <vt:i4>1179697</vt:i4>
      </vt:variant>
      <vt:variant>
        <vt:i4>494</vt:i4>
      </vt:variant>
      <vt:variant>
        <vt:i4>0</vt:i4>
      </vt:variant>
      <vt:variant>
        <vt:i4>5</vt:i4>
      </vt:variant>
      <vt:variant>
        <vt:lpwstr/>
      </vt:variant>
      <vt:variant>
        <vt:lpwstr>_Toc225125433</vt:lpwstr>
      </vt:variant>
      <vt:variant>
        <vt:i4>1179697</vt:i4>
      </vt:variant>
      <vt:variant>
        <vt:i4>488</vt:i4>
      </vt:variant>
      <vt:variant>
        <vt:i4>0</vt:i4>
      </vt:variant>
      <vt:variant>
        <vt:i4>5</vt:i4>
      </vt:variant>
      <vt:variant>
        <vt:lpwstr/>
      </vt:variant>
      <vt:variant>
        <vt:lpwstr>_Toc225125432</vt:lpwstr>
      </vt:variant>
      <vt:variant>
        <vt:i4>1179697</vt:i4>
      </vt:variant>
      <vt:variant>
        <vt:i4>482</vt:i4>
      </vt:variant>
      <vt:variant>
        <vt:i4>0</vt:i4>
      </vt:variant>
      <vt:variant>
        <vt:i4>5</vt:i4>
      </vt:variant>
      <vt:variant>
        <vt:lpwstr/>
      </vt:variant>
      <vt:variant>
        <vt:lpwstr>_Toc225125431</vt:lpwstr>
      </vt:variant>
      <vt:variant>
        <vt:i4>1179697</vt:i4>
      </vt:variant>
      <vt:variant>
        <vt:i4>476</vt:i4>
      </vt:variant>
      <vt:variant>
        <vt:i4>0</vt:i4>
      </vt:variant>
      <vt:variant>
        <vt:i4>5</vt:i4>
      </vt:variant>
      <vt:variant>
        <vt:lpwstr/>
      </vt:variant>
      <vt:variant>
        <vt:lpwstr>_Toc225125430</vt:lpwstr>
      </vt:variant>
      <vt:variant>
        <vt:i4>1245233</vt:i4>
      </vt:variant>
      <vt:variant>
        <vt:i4>470</vt:i4>
      </vt:variant>
      <vt:variant>
        <vt:i4>0</vt:i4>
      </vt:variant>
      <vt:variant>
        <vt:i4>5</vt:i4>
      </vt:variant>
      <vt:variant>
        <vt:lpwstr/>
      </vt:variant>
      <vt:variant>
        <vt:lpwstr>_Toc225125429</vt:lpwstr>
      </vt:variant>
      <vt:variant>
        <vt:i4>1245233</vt:i4>
      </vt:variant>
      <vt:variant>
        <vt:i4>464</vt:i4>
      </vt:variant>
      <vt:variant>
        <vt:i4>0</vt:i4>
      </vt:variant>
      <vt:variant>
        <vt:i4>5</vt:i4>
      </vt:variant>
      <vt:variant>
        <vt:lpwstr/>
      </vt:variant>
      <vt:variant>
        <vt:lpwstr>_Toc225125428</vt:lpwstr>
      </vt:variant>
      <vt:variant>
        <vt:i4>1245233</vt:i4>
      </vt:variant>
      <vt:variant>
        <vt:i4>458</vt:i4>
      </vt:variant>
      <vt:variant>
        <vt:i4>0</vt:i4>
      </vt:variant>
      <vt:variant>
        <vt:i4>5</vt:i4>
      </vt:variant>
      <vt:variant>
        <vt:lpwstr/>
      </vt:variant>
      <vt:variant>
        <vt:lpwstr>_Toc225125427</vt:lpwstr>
      </vt:variant>
      <vt:variant>
        <vt:i4>1245233</vt:i4>
      </vt:variant>
      <vt:variant>
        <vt:i4>452</vt:i4>
      </vt:variant>
      <vt:variant>
        <vt:i4>0</vt:i4>
      </vt:variant>
      <vt:variant>
        <vt:i4>5</vt:i4>
      </vt:variant>
      <vt:variant>
        <vt:lpwstr/>
      </vt:variant>
      <vt:variant>
        <vt:lpwstr>_Toc225125426</vt:lpwstr>
      </vt:variant>
      <vt:variant>
        <vt:i4>1245233</vt:i4>
      </vt:variant>
      <vt:variant>
        <vt:i4>446</vt:i4>
      </vt:variant>
      <vt:variant>
        <vt:i4>0</vt:i4>
      </vt:variant>
      <vt:variant>
        <vt:i4>5</vt:i4>
      </vt:variant>
      <vt:variant>
        <vt:lpwstr/>
      </vt:variant>
      <vt:variant>
        <vt:lpwstr>_Toc225125425</vt:lpwstr>
      </vt:variant>
      <vt:variant>
        <vt:i4>1245233</vt:i4>
      </vt:variant>
      <vt:variant>
        <vt:i4>440</vt:i4>
      </vt:variant>
      <vt:variant>
        <vt:i4>0</vt:i4>
      </vt:variant>
      <vt:variant>
        <vt:i4>5</vt:i4>
      </vt:variant>
      <vt:variant>
        <vt:lpwstr/>
      </vt:variant>
      <vt:variant>
        <vt:lpwstr>_Toc225125424</vt:lpwstr>
      </vt:variant>
      <vt:variant>
        <vt:i4>1245233</vt:i4>
      </vt:variant>
      <vt:variant>
        <vt:i4>434</vt:i4>
      </vt:variant>
      <vt:variant>
        <vt:i4>0</vt:i4>
      </vt:variant>
      <vt:variant>
        <vt:i4>5</vt:i4>
      </vt:variant>
      <vt:variant>
        <vt:lpwstr/>
      </vt:variant>
      <vt:variant>
        <vt:lpwstr>_Toc225125423</vt:lpwstr>
      </vt:variant>
      <vt:variant>
        <vt:i4>1245233</vt:i4>
      </vt:variant>
      <vt:variant>
        <vt:i4>428</vt:i4>
      </vt:variant>
      <vt:variant>
        <vt:i4>0</vt:i4>
      </vt:variant>
      <vt:variant>
        <vt:i4>5</vt:i4>
      </vt:variant>
      <vt:variant>
        <vt:lpwstr/>
      </vt:variant>
      <vt:variant>
        <vt:lpwstr>_Toc225125422</vt:lpwstr>
      </vt:variant>
      <vt:variant>
        <vt:i4>1245233</vt:i4>
      </vt:variant>
      <vt:variant>
        <vt:i4>422</vt:i4>
      </vt:variant>
      <vt:variant>
        <vt:i4>0</vt:i4>
      </vt:variant>
      <vt:variant>
        <vt:i4>5</vt:i4>
      </vt:variant>
      <vt:variant>
        <vt:lpwstr/>
      </vt:variant>
      <vt:variant>
        <vt:lpwstr>_Toc225125421</vt:lpwstr>
      </vt:variant>
      <vt:variant>
        <vt:i4>1245233</vt:i4>
      </vt:variant>
      <vt:variant>
        <vt:i4>416</vt:i4>
      </vt:variant>
      <vt:variant>
        <vt:i4>0</vt:i4>
      </vt:variant>
      <vt:variant>
        <vt:i4>5</vt:i4>
      </vt:variant>
      <vt:variant>
        <vt:lpwstr/>
      </vt:variant>
      <vt:variant>
        <vt:lpwstr>_Toc225125420</vt:lpwstr>
      </vt:variant>
      <vt:variant>
        <vt:i4>1048625</vt:i4>
      </vt:variant>
      <vt:variant>
        <vt:i4>410</vt:i4>
      </vt:variant>
      <vt:variant>
        <vt:i4>0</vt:i4>
      </vt:variant>
      <vt:variant>
        <vt:i4>5</vt:i4>
      </vt:variant>
      <vt:variant>
        <vt:lpwstr/>
      </vt:variant>
      <vt:variant>
        <vt:lpwstr>_Toc225125419</vt:lpwstr>
      </vt:variant>
      <vt:variant>
        <vt:i4>1048625</vt:i4>
      </vt:variant>
      <vt:variant>
        <vt:i4>404</vt:i4>
      </vt:variant>
      <vt:variant>
        <vt:i4>0</vt:i4>
      </vt:variant>
      <vt:variant>
        <vt:i4>5</vt:i4>
      </vt:variant>
      <vt:variant>
        <vt:lpwstr/>
      </vt:variant>
      <vt:variant>
        <vt:lpwstr>_Toc225125418</vt:lpwstr>
      </vt:variant>
      <vt:variant>
        <vt:i4>1048625</vt:i4>
      </vt:variant>
      <vt:variant>
        <vt:i4>398</vt:i4>
      </vt:variant>
      <vt:variant>
        <vt:i4>0</vt:i4>
      </vt:variant>
      <vt:variant>
        <vt:i4>5</vt:i4>
      </vt:variant>
      <vt:variant>
        <vt:lpwstr/>
      </vt:variant>
      <vt:variant>
        <vt:lpwstr>_Toc225125417</vt:lpwstr>
      </vt:variant>
      <vt:variant>
        <vt:i4>1048625</vt:i4>
      </vt:variant>
      <vt:variant>
        <vt:i4>392</vt:i4>
      </vt:variant>
      <vt:variant>
        <vt:i4>0</vt:i4>
      </vt:variant>
      <vt:variant>
        <vt:i4>5</vt:i4>
      </vt:variant>
      <vt:variant>
        <vt:lpwstr/>
      </vt:variant>
      <vt:variant>
        <vt:lpwstr>_Toc225125416</vt:lpwstr>
      </vt:variant>
      <vt:variant>
        <vt:i4>1048625</vt:i4>
      </vt:variant>
      <vt:variant>
        <vt:i4>386</vt:i4>
      </vt:variant>
      <vt:variant>
        <vt:i4>0</vt:i4>
      </vt:variant>
      <vt:variant>
        <vt:i4>5</vt:i4>
      </vt:variant>
      <vt:variant>
        <vt:lpwstr/>
      </vt:variant>
      <vt:variant>
        <vt:lpwstr>_Toc225125415</vt:lpwstr>
      </vt:variant>
      <vt:variant>
        <vt:i4>1048625</vt:i4>
      </vt:variant>
      <vt:variant>
        <vt:i4>380</vt:i4>
      </vt:variant>
      <vt:variant>
        <vt:i4>0</vt:i4>
      </vt:variant>
      <vt:variant>
        <vt:i4>5</vt:i4>
      </vt:variant>
      <vt:variant>
        <vt:lpwstr/>
      </vt:variant>
      <vt:variant>
        <vt:lpwstr>_Toc225125414</vt:lpwstr>
      </vt:variant>
      <vt:variant>
        <vt:i4>1048625</vt:i4>
      </vt:variant>
      <vt:variant>
        <vt:i4>374</vt:i4>
      </vt:variant>
      <vt:variant>
        <vt:i4>0</vt:i4>
      </vt:variant>
      <vt:variant>
        <vt:i4>5</vt:i4>
      </vt:variant>
      <vt:variant>
        <vt:lpwstr/>
      </vt:variant>
      <vt:variant>
        <vt:lpwstr>_Toc225125413</vt:lpwstr>
      </vt:variant>
      <vt:variant>
        <vt:i4>1048625</vt:i4>
      </vt:variant>
      <vt:variant>
        <vt:i4>368</vt:i4>
      </vt:variant>
      <vt:variant>
        <vt:i4>0</vt:i4>
      </vt:variant>
      <vt:variant>
        <vt:i4>5</vt:i4>
      </vt:variant>
      <vt:variant>
        <vt:lpwstr/>
      </vt:variant>
      <vt:variant>
        <vt:lpwstr>_Toc225125412</vt:lpwstr>
      </vt:variant>
      <vt:variant>
        <vt:i4>1048625</vt:i4>
      </vt:variant>
      <vt:variant>
        <vt:i4>362</vt:i4>
      </vt:variant>
      <vt:variant>
        <vt:i4>0</vt:i4>
      </vt:variant>
      <vt:variant>
        <vt:i4>5</vt:i4>
      </vt:variant>
      <vt:variant>
        <vt:lpwstr/>
      </vt:variant>
      <vt:variant>
        <vt:lpwstr>_Toc225125411</vt:lpwstr>
      </vt:variant>
      <vt:variant>
        <vt:i4>1048625</vt:i4>
      </vt:variant>
      <vt:variant>
        <vt:i4>356</vt:i4>
      </vt:variant>
      <vt:variant>
        <vt:i4>0</vt:i4>
      </vt:variant>
      <vt:variant>
        <vt:i4>5</vt:i4>
      </vt:variant>
      <vt:variant>
        <vt:lpwstr/>
      </vt:variant>
      <vt:variant>
        <vt:lpwstr>_Toc225125410</vt:lpwstr>
      </vt:variant>
      <vt:variant>
        <vt:i4>1114161</vt:i4>
      </vt:variant>
      <vt:variant>
        <vt:i4>350</vt:i4>
      </vt:variant>
      <vt:variant>
        <vt:i4>0</vt:i4>
      </vt:variant>
      <vt:variant>
        <vt:i4>5</vt:i4>
      </vt:variant>
      <vt:variant>
        <vt:lpwstr/>
      </vt:variant>
      <vt:variant>
        <vt:lpwstr>_Toc225125409</vt:lpwstr>
      </vt:variant>
      <vt:variant>
        <vt:i4>1114161</vt:i4>
      </vt:variant>
      <vt:variant>
        <vt:i4>344</vt:i4>
      </vt:variant>
      <vt:variant>
        <vt:i4>0</vt:i4>
      </vt:variant>
      <vt:variant>
        <vt:i4>5</vt:i4>
      </vt:variant>
      <vt:variant>
        <vt:lpwstr/>
      </vt:variant>
      <vt:variant>
        <vt:lpwstr>_Toc225125408</vt:lpwstr>
      </vt:variant>
      <vt:variant>
        <vt:i4>1114161</vt:i4>
      </vt:variant>
      <vt:variant>
        <vt:i4>338</vt:i4>
      </vt:variant>
      <vt:variant>
        <vt:i4>0</vt:i4>
      </vt:variant>
      <vt:variant>
        <vt:i4>5</vt:i4>
      </vt:variant>
      <vt:variant>
        <vt:lpwstr/>
      </vt:variant>
      <vt:variant>
        <vt:lpwstr>_Toc225125407</vt:lpwstr>
      </vt:variant>
      <vt:variant>
        <vt:i4>1114161</vt:i4>
      </vt:variant>
      <vt:variant>
        <vt:i4>332</vt:i4>
      </vt:variant>
      <vt:variant>
        <vt:i4>0</vt:i4>
      </vt:variant>
      <vt:variant>
        <vt:i4>5</vt:i4>
      </vt:variant>
      <vt:variant>
        <vt:lpwstr/>
      </vt:variant>
      <vt:variant>
        <vt:lpwstr>_Toc225125406</vt:lpwstr>
      </vt:variant>
      <vt:variant>
        <vt:i4>1114161</vt:i4>
      </vt:variant>
      <vt:variant>
        <vt:i4>326</vt:i4>
      </vt:variant>
      <vt:variant>
        <vt:i4>0</vt:i4>
      </vt:variant>
      <vt:variant>
        <vt:i4>5</vt:i4>
      </vt:variant>
      <vt:variant>
        <vt:lpwstr/>
      </vt:variant>
      <vt:variant>
        <vt:lpwstr>_Toc225125405</vt:lpwstr>
      </vt:variant>
      <vt:variant>
        <vt:i4>1114161</vt:i4>
      </vt:variant>
      <vt:variant>
        <vt:i4>320</vt:i4>
      </vt:variant>
      <vt:variant>
        <vt:i4>0</vt:i4>
      </vt:variant>
      <vt:variant>
        <vt:i4>5</vt:i4>
      </vt:variant>
      <vt:variant>
        <vt:lpwstr/>
      </vt:variant>
      <vt:variant>
        <vt:lpwstr>_Toc225125404</vt:lpwstr>
      </vt:variant>
      <vt:variant>
        <vt:i4>1114161</vt:i4>
      </vt:variant>
      <vt:variant>
        <vt:i4>314</vt:i4>
      </vt:variant>
      <vt:variant>
        <vt:i4>0</vt:i4>
      </vt:variant>
      <vt:variant>
        <vt:i4>5</vt:i4>
      </vt:variant>
      <vt:variant>
        <vt:lpwstr/>
      </vt:variant>
      <vt:variant>
        <vt:lpwstr>_Toc225125403</vt:lpwstr>
      </vt:variant>
      <vt:variant>
        <vt:i4>1114161</vt:i4>
      </vt:variant>
      <vt:variant>
        <vt:i4>308</vt:i4>
      </vt:variant>
      <vt:variant>
        <vt:i4>0</vt:i4>
      </vt:variant>
      <vt:variant>
        <vt:i4>5</vt:i4>
      </vt:variant>
      <vt:variant>
        <vt:lpwstr/>
      </vt:variant>
      <vt:variant>
        <vt:lpwstr>_Toc225125402</vt:lpwstr>
      </vt:variant>
      <vt:variant>
        <vt:i4>1114161</vt:i4>
      </vt:variant>
      <vt:variant>
        <vt:i4>302</vt:i4>
      </vt:variant>
      <vt:variant>
        <vt:i4>0</vt:i4>
      </vt:variant>
      <vt:variant>
        <vt:i4>5</vt:i4>
      </vt:variant>
      <vt:variant>
        <vt:lpwstr/>
      </vt:variant>
      <vt:variant>
        <vt:lpwstr>_Toc225125401</vt:lpwstr>
      </vt:variant>
      <vt:variant>
        <vt:i4>1114161</vt:i4>
      </vt:variant>
      <vt:variant>
        <vt:i4>296</vt:i4>
      </vt:variant>
      <vt:variant>
        <vt:i4>0</vt:i4>
      </vt:variant>
      <vt:variant>
        <vt:i4>5</vt:i4>
      </vt:variant>
      <vt:variant>
        <vt:lpwstr/>
      </vt:variant>
      <vt:variant>
        <vt:lpwstr>_Toc225125400</vt:lpwstr>
      </vt:variant>
      <vt:variant>
        <vt:i4>1572918</vt:i4>
      </vt:variant>
      <vt:variant>
        <vt:i4>290</vt:i4>
      </vt:variant>
      <vt:variant>
        <vt:i4>0</vt:i4>
      </vt:variant>
      <vt:variant>
        <vt:i4>5</vt:i4>
      </vt:variant>
      <vt:variant>
        <vt:lpwstr/>
      </vt:variant>
      <vt:variant>
        <vt:lpwstr>_Toc225125399</vt:lpwstr>
      </vt:variant>
      <vt:variant>
        <vt:i4>1572918</vt:i4>
      </vt:variant>
      <vt:variant>
        <vt:i4>284</vt:i4>
      </vt:variant>
      <vt:variant>
        <vt:i4>0</vt:i4>
      </vt:variant>
      <vt:variant>
        <vt:i4>5</vt:i4>
      </vt:variant>
      <vt:variant>
        <vt:lpwstr/>
      </vt:variant>
      <vt:variant>
        <vt:lpwstr>_Toc225125398</vt:lpwstr>
      </vt:variant>
      <vt:variant>
        <vt:i4>1572918</vt:i4>
      </vt:variant>
      <vt:variant>
        <vt:i4>278</vt:i4>
      </vt:variant>
      <vt:variant>
        <vt:i4>0</vt:i4>
      </vt:variant>
      <vt:variant>
        <vt:i4>5</vt:i4>
      </vt:variant>
      <vt:variant>
        <vt:lpwstr/>
      </vt:variant>
      <vt:variant>
        <vt:lpwstr>_Toc225125397</vt:lpwstr>
      </vt:variant>
      <vt:variant>
        <vt:i4>1572918</vt:i4>
      </vt:variant>
      <vt:variant>
        <vt:i4>272</vt:i4>
      </vt:variant>
      <vt:variant>
        <vt:i4>0</vt:i4>
      </vt:variant>
      <vt:variant>
        <vt:i4>5</vt:i4>
      </vt:variant>
      <vt:variant>
        <vt:lpwstr/>
      </vt:variant>
      <vt:variant>
        <vt:lpwstr>_Toc225125396</vt:lpwstr>
      </vt:variant>
      <vt:variant>
        <vt:i4>1572918</vt:i4>
      </vt:variant>
      <vt:variant>
        <vt:i4>266</vt:i4>
      </vt:variant>
      <vt:variant>
        <vt:i4>0</vt:i4>
      </vt:variant>
      <vt:variant>
        <vt:i4>5</vt:i4>
      </vt:variant>
      <vt:variant>
        <vt:lpwstr/>
      </vt:variant>
      <vt:variant>
        <vt:lpwstr>_Toc225125395</vt:lpwstr>
      </vt:variant>
      <vt:variant>
        <vt:i4>1572918</vt:i4>
      </vt:variant>
      <vt:variant>
        <vt:i4>260</vt:i4>
      </vt:variant>
      <vt:variant>
        <vt:i4>0</vt:i4>
      </vt:variant>
      <vt:variant>
        <vt:i4>5</vt:i4>
      </vt:variant>
      <vt:variant>
        <vt:lpwstr/>
      </vt:variant>
      <vt:variant>
        <vt:lpwstr>_Toc225125394</vt:lpwstr>
      </vt:variant>
      <vt:variant>
        <vt:i4>1572918</vt:i4>
      </vt:variant>
      <vt:variant>
        <vt:i4>254</vt:i4>
      </vt:variant>
      <vt:variant>
        <vt:i4>0</vt:i4>
      </vt:variant>
      <vt:variant>
        <vt:i4>5</vt:i4>
      </vt:variant>
      <vt:variant>
        <vt:lpwstr/>
      </vt:variant>
      <vt:variant>
        <vt:lpwstr>_Toc225125393</vt:lpwstr>
      </vt:variant>
      <vt:variant>
        <vt:i4>1572918</vt:i4>
      </vt:variant>
      <vt:variant>
        <vt:i4>248</vt:i4>
      </vt:variant>
      <vt:variant>
        <vt:i4>0</vt:i4>
      </vt:variant>
      <vt:variant>
        <vt:i4>5</vt:i4>
      </vt:variant>
      <vt:variant>
        <vt:lpwstr/>
      </vt:variant>
      <vt:variant>
        <vt:lpwstr>_Toc225125392</vt:lpwstr>
      </vt:variant>
      <vt:variant>
        <vt:i4>1572918</vt:i4>
      </vt:variant>
      <vt:variant>
        <vt:i4>242</vt:i4>
      </vt:variant>
      <vt:variant>
        <vt:i4>0</vt:i4>
      </vt:variant>
      <vt:variant>
        <vt:i4>5</vt:i4>
      </vt:variant>
      <vt:variant>
        <vt:lpwstr/>
      </vt:variant>
      <vt:variant>
        <vt:lpwstr>_Toc225125391</vt:lpwstr>
      </vt:variant>
      <vt:variant>
        <vt:i4>1572918</vt:i4>
      </vt:variant>
      <vt:variant>
        <vt:i4>236</vt:i4>
      </vt:variant>
      <vt:variant>
        <vt:i4>0</vt:i4>
      </vt:variant>
      <vt:variant>
        <vt:i4>5</vt:i4>
      </vt:variant>
      <vt:variant>
        <vt:lpwstr/>
      </vt:variant>
      <vt:variant>
        <vt:lpwstr>_Toc225125390</vt:lpwstr>
      </vt:variant>
      <vt:variant>
        <vt:i4>1638454</vt:i4>
      </vt:variant>
      <vt:variant>
        <vt:i4>230</vt:i4>
      </vt:variant>
      <vt:variant>
        <vt:i4>0</vt:i4>
      </vt:variant>
      <vt:variant>
        <vt:i4>5</vt:i4>
      </vt:variant>
      <vt:variant>
        <vt:lpwstr/>
      </vt:variant>
      <vt:variant>
        <vt:lpwstr>_Toc225125389</vt:lpwstr>
      </vt:variant>
      <vt:variant>
        <vt:i4>1638454</vt:i4>
      </vt:variant>
      <vt:variant>
        <vt:i4>224</vt:i4>
      </vt:variant>
      <vt:variant>
        <vt:i4>0</vt:i4>
      </vt:variant>
      <vt:variant>
        <vt:i4>5</vt:i4>
      </vt:variant>
      <vt:variant>
        <vt:lpwstr/>
      </vt:variant>
      <vt:variant>
        <vt:lpwstr>_Toc225125388</vt:lpwstr>
      </vt:variant>
      <vt:variant>
        <vt:i4>1638454</vt:i4>
      </vt:variant>
      <vt:variant>
        <vt:i4>218</vt:i4>
      </vt:variant>
      <vt:variant>
        <vt:i4>0</vt:i4>
      </vt:variant>
      <vt:variant>
        <vt:i4>5</vt:i4>
      </vt:variant>
      <vt:variant>
        <vt:lpwstr/>
      </vt:variant>
      <vt:variant>
        <vt:lpwstr>_Toc225125387</vt:lpwstr>
      </vt:variant>
      <vt:variant>
        <vt:i4>1638454</vt:i4>
      </vt:variant>
      <vt:variant>
        <vt:i4>212</vt:i4>
      </vt:variant>
      <vt:variant>
        <vt:i4>0</vt:i4>
      </vt:variant>
      <vt:variant>
        <vt:i4>5</vt:i4>
      </vt:variant>
      <vt:variant>
        <vt:lpwstr/>
      </vt:variant>
      <vt:variant>
        <vt:lpwstr>_Toc225125386</vt:lpwstr>
      </vt:variant>
      <vt:variant>
        <vt:i4>1638454</vt:i4>
      </vt:variant>
      <vt:variant>
        <vt:i4>206</vt:i4>
      </vt:variant>
      <vt:variant>
        <vt:i4>0</vt:i4>
      </vt:variant>
      <vt:variant>
        <vt:i4>5</vt:i4>
      </vt:variant>
      <vt:variant>
        <vt:lpwstr/>
      </vt:variant>
      <vt:variant>
        <vt:lpwstr>_Toc225125385</vt:lpwstr>
      </vt:variant>
      <vt:variant>
        <vt:i4>1638454</vt:i4>
      </vt:variant>
      <vt:variant>
        <vt:i4>200</vt:i4>
      </vt:variant>
      <vt:variant>
        <vt:i4>0</vt:i4>
      </vt:variant>
      <vt:variant>
        <vt:i4>5</vt:i4>
      </vt:variant>
      <vt:variant>
        <vt:lpwstr/>
      </vt:variant>
      <vt:variant>
        <vt:lpwstr>_Toc225125384</vt:lpwstr>
      </vt:variant>
      <vt:variant>
        <vt:i4>1638454</vt:i4>
      </vt:variant>
      <vt:variant>
        <vt:i4>194</vt:i4>
      </vt:variant>
      <vt:variant>
        <vt:i4>0</vt:i4>
      </vt:variant>
      <vt:variant>
        <vt:i4>5</vt:i4>
      </vt:variant>
      <vt:variant>
        <vt:lpwstr/>
      </vt:variant>
      <vt:variant>
        <vt:lpwstr>_Toc225125383</vt:lpwstr>
      </vt:variant>
      <vt:variant>
        <vt:i4>1638454</vt:i4>
      </vt:variant>
      <vt:variant>
        <vt:i4>188</vt:i4>
      </vt:variant>
      <vt:variant>
        <vt:i4>0</vt:i4>
      </vt:variant>
      <vt:variant>
        <vt:i4>5</vt:i4>
      </vt:variant>
      <vt:variant>
        <vt:lpwstr/>
      </vt:variant>
      <vt:variant>
        <vt:lpwstr>_Toc225125382</vt:lpwstr>
      </vt:variant>
      <vt:variant>
        <vt:i4>1638454</vt:i4>
      </vt:variant>
      <vt:variant>
        <vt:i4>182</vt:i4>
      </vt:variant>
      <vt:variant>
        <vt:i4>0</vt:i4>
      </vt:variant>
      <vt:variant>
        <vt:i4>5</vt:i4>
      </vt:variant>
      <vt:variant>
        <vt:lpwstr/>
      </vt:variant>
      <vt:variant>
        <vt:lpwstr>_Toc225125381</vt:lpwstr>
      </vt:variant>
      <vt:variant>
        <vt:i4>1638454</vt:i4>
      </vt:variant>
      <vt:variant>
        <vt:i4>176</vt:i4>
      </vt:variant>
      <vt:variant>
        <vt:i4>0</vt:i4>
      </vt:variant>
      <vt:variant>
        <vt:i4>5</vt:i4>
      </vt:variant>
      <vt:variant>
        <vt:lpwstr/>
      </vt:variant>
      <vt:variant>
        <vt:lpwstr>_Toc225125380</vt:lpwstr>
      </vt:variant>
      <vt:variant>
        <vt:i4>1441846</vt:i4>
      </vt:variant>
      <vt:variant>
        <vt:i4>170</vt:i4>
      </vt:variant>
      <vt:variant>
        <vt:i4>0</vt:i4>
      </vt:variant>
      <vt:variant>
        <vt:i4>5</vt:i4>
      </vt:variant>
      <vt:variant>
        <vt:lpwstr/>
      </vt:variant>
      <vt:variant>
        <vt:lpwstr>_Toc225125379</vt:lpwstr>
      </vt:variant>
      <vt:variant>
        <vt:i4>1441846</vt:i4>
      </vt:variant>
      <vt:variant>
        <vt:i4>164</vt:i4>
      </vt:variant>
      <vt:variant>
        <vt:i4>0</vt:i4>
      </vt:variant>
      <vt:variant>
        <vt:i4>5</vt:i4>
      </vt:variant>
      <vt:variant>
        <vt:lpwstr/>
      </vt:variant>
      <vt:variant>
        <vt:lpwstr>_Toc225125378</vt:lpwstr>
      </vt:variant>
      <vt:variant>
        <vt:i4>1441846</vt:i4>
      </vt:variant>
      <vt:variant>
        <vt:i4>158</vt:i4>
      </vt:variant>
      <vt:variant>
        <vt:i4>0</vt:i4>
      </vt:variant>
      <vt:variant>
        <vt:i4>5</vt:i4>
      </vt:variant>
      <vt:variant>
        <vt:lpwstr/>
      </vt:variant>
      <vt:variant>
        <vt:lpwstr>_Toc225125377</vt:lpwstr>
      </vt:variant>
      <vt:variant>
        <vt:i4>1441846</vt:i4>
      </vt:variant>
      <vt:variant>
        <vt:i4>152</vt:i4>
      </vt:variant>
      <vt:variant>
        <vt:i4>0</vt:i4>
      </vt:variant>
      <vt:variant>
        <vt:i4>5</vt:i4>
      </vt:variant>
      <vt:variant>
        <vt:lpwstr/>
      </vt:variant>
      <vt:variant>
        <vt:lpwstr>_Toc225125376</vt:lpwstr>
      </vt:variant>
      <vt:variant>
        <vt:i4>1441846</vt:i4>
      </vt:variant>
      <vt:variant>
        <vt:i4>146</vt:i4>
      </vt:variant>
      <vt:variant>
        <vt:i4>0</vt:i4>
      </vt:variant>
      <vt:variant>
        <vt:i4>5</vt:i4>
      </vt:variant>
      <vt:variant>
        <vt:lpwstr/>
      </vt:variant>
      <vt:variant>
        <vt:lpwstr>_Toc225125375</vt:lpwstr>
      </vt:variant>
      <vt:variant>
        <vt:i4>1441846</vt:i4>
      </vt:variant>
      <vt:variant>
        <vt:i4>140</vt:i4>
      </vt:variant>
      <vt:variant>
        <vt:i4>0</vt:i4>
      </vt:variant>
      <vt:variant>
        <vt:i4>5</vt:i4>
      </vt:variant>
      <vt:variant>
        <vt:lpwstr/>
      </vt:variant>
      <vt:variant>
        <vt:lpwstr>_Toc225125374</vt:lpwstr>
      </vt:variant>
      <vt:variant>
        <vt:i4>1441846</vt:i4>
      </vt:variant>
      <vt:variant>
        <vt:i4>134</vt:i4>
      </vt:variant>
      <vt:variant>
        <vt:i4>0</vt:i4>
      </vt:variant>
      <vt:variant>
        <vt:i4>5</vt:i4>
      </vt:variant>
      <vt:variant>
        <vt:lpwstr/>
      </vt:variant>
      <vt:variant>
        <vt:lpwstr>_Toc225125373</vt:lpwstr>
      </vt:variant>
      <vt:variant>
        <vt:i4>1441846</vt:i4>
      </vt:variant>
      <vt:variant>
        <vt:i4>128</vt:i4>
      </vt:variant>
      <vt:variant>
        <vt:i4>0</vt:i4>
      </vt:variant>
      <vt:variant>
        <vt:i4>5</vt:i4>
      </vt:variant>
      <vt:variant>
        <vt:lpwstr/>
      </vt:variant>
      <vt:variant>
        <vt:lpwstr>_Toc225125372</vt:lpwstr>
      </vt:variant>
      <vt:variant>
        <vt:i4>1441846</vt:i4>
      </vt:variant>
      <vt:variant>
        <vt:i4>122</vt:i4>
      </vt:variant>
      <vt:variant>
        <vt:i4>0</vt:i4>
      </vt:variant>
      <vt:variant>
        <vt:i4>5</vt:i4>
      </vt:variant>
      <vt:variant>
        <vt:lpwstr/>
      </vt:variant>
      <vt:variant>
        <vt:lpwstr>_Toc225125371</vt:lpwstr>
      </vt:variant>
      <vt:variant>
        <vt:i4>1441846</vt:i4>
      </vt:variant>
      <vt:variant>
        <vt:i4>116</vt:i4>
      </vt:variant>
      <vt:variant>
        <vt:i4>0</vt:i4>
      </vt:variant>
      <vt:variant>
        <vt:i4>5</vt:i4>
      </vt:variant>
      <vt:variant>
        <vt:lpwstr/>
      </vt:variant>
      <vt:variant>
        <vt:lpwstr>_Toc225125370</vt:lpwstr>
      </vt:variant>
      <vt:variant>
        <vt:i4>1507382</vt:i4>
      </vt:variant>
      <vt:variant>
        <vt:i4>110</vt:i4>
      </vt:variant>
      <vt:variant>
        <vt:i4>0</vt:i4>
      </vt:variant>
      <vt:variant>
        <vt:i4>5</vt:i4>
      </vt:variant>
      <vt:variant>
        <vt:lpwstr/>
      </vt:variant>
      <vt:variant>
        <vt:lpwstr>_Toc225125369</vt:lpwstr>
      </vt:variant>
      <vt:variant>
        <vt:i4>1507382</vt:i4>
      </vt:variant>
      <vt:variant>
        <vt:i4>104</vt:i4>
      </vt:variant>
      <vt:variant>
        <vt:i4>0</vt:i4>
      </vt:variant>
      <vt:variant>
        <vt:i4>5</vt:i4>
      </vt:variant>
      <vt:variant>
        <vt:lpwstr/>
      </vt:variant>
      <vt:variant>
        <vt:lpwstr>_Toc225125368</vt:lpwstr>
      </vt:variant>
      <vt:variant>
        <vt:i4>1507382</vt:i4>
      </vt:variant>
      <vt:variant>
        <vt:i4>98</vt:i4>
      </vt:variant>
      <vt:variant>
        <vt:i4>0</vt:i4>
      </vt:variant>
      <vt:variant>
        <vt:i4>5</vt:i4>
      </vt:variant>
      <vt:variant>
        <vt:lpwstr/>
      </vt:variant>
      <vt:variant>
        <vt:lpwstr>_Toc225125367</vt:lpwstr>
      </vt:variant>
      <vt:variant>
        <vt:i4>1507382</vt:i4>
      </vt:variant>
      <vt:variant>
        <vt:i4>92</vt:i4>
      </vt:variant>
      <vt:variant>
        <vt:i4>0</vt:i4>
      </vt:variant>
      <vt:variant>
        <vt:i4>5</vt:i4>
      </vt:variant>
      <vt:variant>
        <vt:lpwstr/>
      </vt:variant>
      <vt:variant>
        <vt:lpwstr>_Toc225125366</vt:lpwstr>
      </vt:variant>
      <vt:variant>
        <vt:i4>1507382</vt:i4>
      </vt:variant>
      <vt:variant>
        <vt:i4>86</vt:i4>
      </vt:variant>
      <vt:variant>
        <vt:i4>0</vt:i4>
      </vt:variant>
      <vt:variant>
        <vt:i4>5</vt:i4>
      </vt:variant>
      <vt:variant>
        <vt:lpwstr/>
      </vt:variant>
      <vt:variant>
        <vt:lpwstr>_Toc225125365</vt:lpwstr>
      </vt:variant>
      <vt:variant>
        <vt:i4>1507382</vt:i4>
      </vt:variant>
      <vt:variant>
        <vt:i4>80</vt:i4>
      </vt:variant>
      <vt:variant>
        <vt:i4>0</vt:i4>
      </vt:variant>
      <vt:variant>
        <vt:i4>5</vt:i4>
      </vt:variant>
      <vt:variant>
        <vt:lpwstr/>
      </vt:variant>
      <vt:variant>
        <vt:lpwstr>_Toc225125364</vt:lpwstr>
      </vt:variant>
      <vt:variant>
        <vt:i4>1507382</vt:i4>
      </vt:variant>
      <vt:variant>
        <vt:i4>74</vt:i4>
      </vt:variant>
      <vt:variant>
        <vt:i4>0</vt:i4>
      </vt:variant>
      <vt:variant>
        <vt:i4>5</vt:i4>
      </vt:variant>
      <vt:variant>
        <vt:lpwstr/>
      </vt:variant>
      <vt:variant>
        <vt:lpwstr>_Toc225125363</vt:lpwstr>
      </vt:variant>
      <vt:variant>
        <vt:i4>1507382</vt:i4>
      </vt:variant>
      <vt:variant>
        <vt:i4>68</vt:i4>
      </vt:variant>
      <vt:variant>
        <vt:i4>0</vt:i4>
      </vt:variant>
      <vt:variant>
        <vt:i4>5</vt:i4>
      </vt:variant>
      <vt:variant>
        <vt:lpwstr/>
      </vt:variant>
      <vt:variant>
        <vt:lpwstr>_Toc225125362</vt:lpwstr>
      </vt:variant>
      <vt:variant>
        <vt:i4>1507382</vt:i4>
      </vt:variant>
      <vt:variant>
        <vt:i4>62</vt:i4>
      </vt:variant>
      <vt:variant>
        <vt:i4>0</vt:i4>
      </vt:variant>
      <vt:variant>
        <vt:i4>5</vt:i4>
      </vt:variant>
      <vt:variant>
        <vt:lpwstr/>
      </vt:variant>
      <vt:variant>
        <vt:lpwstr>_Toc225125361</vt:lpwstr>
      </vt:variant>
      <vt:variant>
        <vt:i4>1507382</vt:i4>
      </vt:variant>
      <vt:variant>
        <vt:i4>56</vt:i4>
      </vt:variant>
      <vt:variant>
        <vt:i4>0</vt:i4>
      </vt:variant>
      <vt:variant>
        <vt:i4>5</vt:i4>
      </vt:variant>
      <vt:variant>
        <vt:lpwstr/>
      </vt:variant>
      <vt:variant>
        <vt:lpwstr>_Toc225125360</vt:lpwstr>
      </vt:variant>
      <vt:variant>
        <vt:i4>1310774</vt:i4>
      </vt:variant>
      <vt:variant>
        <vt:i4>50</vt:i4>
      </vt:variant>
      <vt:variant>
        <vt:i4>0</vt:i4>
      </vt:variant>
      <vt:variant>
        <vt:i4>5</vt:i4>
      </vt:variant>
      <vt:variant>
        <vt:lpwstr/>
      </vt:variant>
      <vt:variant>
        <vt:lpwstr>_Toc225125359</vt:lpwstr>
      </vt:variant>
      <vt:variant>
        <vt:i4>1310774</vt:i4>
      </vt:variant>
      <vt:variant>
        <vt:i4>44</vt:i4>
      </vt:variant>
      <vt:variant>
        <vt:i4>0</vt:i4>
      </vt:variant>
      <vt:variant>
        <vt:i4>5</vt:i4>
      </vt:variant>
      <vt:variant>
        <vt:lpwstr/>
      </vt:variant>
      <vt:variant>
        <vt:lpwstr>_Toc225125358</vt:lpwstr>
      </vt:variant>
      <vt:variant>
        <vt:i4>1310774</vt:i4>
      </vt:variant>
      <vt:variant>
        <vt:i4>38</vt:i4>
      </vt:variant>
      <vt:variant>
        <vt:i4>0</vt:i4>
      </vt:variant>
      <vt:variant>
        <vt:i4>5</vt:i4>
      </vt:variant>
      <vt:variant>
        <vt:lpwstr/>
      </vt:variant>
      <vt:variant>
        <vt:lpwstr>_Toc225125357</vt:lpwstr>
      </vt:variant>
      <vt:variant>
        <vt:i4>1310774</vt:i4>
      </vt:variant>
      <vt:variant>
        <vt:i4>32</vt:i4>
      </vt:variant>
      <vt:variant>
        <vt:i4>0</vt:i4>
      </vt:variant>
      <vt:variant>
        <vt:i4>5</vt:i4>
      </vt:variant>
      <vt:variant>
        <vt:lpwstr/>
      </vt:variant>
      <vt:variant>
        <vt:lpwstr>_Toc225125356</vt:lpwstr>
      </vt:variant>
      <vt:variant>
        <vt:i4>1310774</vt:i4>
      </vt:variant>
      <vt:variant>
        <vt:i4>26</vt:i4>
      </vt:variant>
      <vt:variant>
        <vt:i4>0</vt:i4>
      </vt:variant>
      <vt:variant>
        <vt:i4>5</vt:i4>
      </vt:variant>
      <vt:variant>
        <vt:lpwstr/>
      </vt:variant>
      <vt:variant>
        <vt:lpwstr>_Toc225125355</vt:lpwstr>
      </vt:variant>
      <vt:variant>
        <vt:i4>1310774</vt:i4>
      </vt:variant>
      <vt:variant>
        <vt:i4>20</vt:i4>
      </vt:variant>
      <vt:variant>
        <vt:i4>0</vt:i4>
      </vt:variant>
      <vt:variant>
        <vt:i4>5</vt:i4>
      </vt:variant>
      <vt:variant>
        <vt:lpwstr/>
      </vt:variant>
      <vt:variant>
        <vt:lpwstr>_Toc225125354</vt:lpwstr>
      </vt:variant>
      <vt:variant>
        <vt:i4>1310774</vt:i4>
      </vt:variant>
      <vt:variant>
        <vt:i4>14</vt:i4>
      </vt:variant>
      <vt:variant>
        <vt:i4>0</vt:i4>
      </vt:variant>
      <vt:variant>
        <vt:i4>5</vt:i4>
      </vt:variant>
      <vt:variant>
        <vt:lpwstr/>
      </vt:variant>
      <vt:variant>
        <vt:lpwstr>_Toc225125353</vt:lpwstr>
      </vt:variant>
      <vt:variant>
        <vt:i4>1310774</vt:i4>
      </vt:variant>
      <vt:variant>
        <vt:i4>8</vt:i4>
      </vt:variant>
      <vt:variant>
        <vt:i4>0</vt:i4>
      </vt:variant>
      <vt:variant>
        <vt:i4>5</vt:i4>
      </vt:variant>
      <vt:variant>
        <vt:lpwstr/>
      </vt:variant>
      <vt:variant>
        <vt:lpwstr>_Toc225125352</vt:lpwstr>
      </vt:variant>
      <vt:variant>
        <vt:i4>1310774</vt:i4>
      </vt:variant>
      <vt:variant>
        <vt:i4>2</vt:i4>
      </vt:variant>
      <vt:variant>
        <vt:i4>0</vt:i4>
      </vt:variant>
      <vt:variant>
        <vt:i4>5</vt:i4>
      </vt:variant>
      <vt:variant>
        <vt:lpwstr/>
      </vt:variant>
      <vt:variant>
        <vt:lpwstr>_Toc225125351</vt:lpwstr>
      </vt:variant>
      <vt:variant>
        <vt:i4>6881388</vt:i4>
      </vt:variant>
      <vt:variant>
        <vt:i4>97610</vt:i4>
      </vt:variant>
      <vt:variant>
        <vt:i4>1089</vt:i4>
      </vt:variant>
      <vt:variant>
        <vt:i4>1</vt:i4>
      </vt:variant>
      <vt:variant>
        <vt:lpwstr>http://www.salud.gob.mx/pagina_principal_2005/images/logo_salud_07.jpg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(c) Oscar Alvarez Meza</dc:creator>
  <cp:keywords/>
  <dc:description/>
  <cp:lastModifiedBy>Planea001</cp:lastModifiedBy>
  <cp:revision>17</cp:revision>
  <cp:lastPrinted>2017-07-07T23:22:00Z</cp:lastPrinted>
  <dcterms:created xsi:type="dcterms:W3CDTF">2019-07-09T19:34:00Z</dcterms:created>
  <dcterms:modified xsi:type="dcterms:W3CDTF">2019-11-07T00:08:00Z</dcterms:modified>
</cp:coreProperties>
</file>