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9E" w:rsidRPr="00936B5A" w:rsidRDefault="00936B5A" w:rsidP="00936B5A">
      <w:pPr>
        <w:spacing w:line="360" w:lineRule="auto"/>
        <w:jc w:val="center"/>
        <w:rPr>
          <w:rFonts w:ascii="Arial" w:hAnsi="Arial" w:cs="Arial"/>
          <w:sz w:val="52"/>
          <w:szCs w:val="24"/>
        </w:rPr>
      </w:pPr>
      <w:r w:rsidRPr="00936B5A">
        <w:rPr>
          <w:rFonts w:ascii="Arial" w:hAnsi="Arial" w:cs="Arial"/>
          <w:sz w:val="52"/>
          <w:szCs w:val="24"/>
        </w:rPr>
        <w:t>Valoración geriátrica integral</w:t>
      </w:r>
    </w:p>
    <w:p w:rsidR="00936B5A" w:rsidRPr="00936B5A" w:rsidRDefault="00936B5A" w:rsidP="00936B5A">
      <w:pPr>
        <w:spacing w:line="360" w:lineRule="auto"/>
        <w:jc w:val="both"/>
        <w:rPr>
          <w:rFonts w:ascii="Arial" w:hAnsi="Arial" w:cs="Arial"/>
          <w:sz w:val="24"/>
          <w:szCs w:val="24"/>
        </w:rPr>
      </w:pPr>
    </w:p>
    <w:p w:rsidR="00936B5A" w:rsidRPr="00936B5A" w:rsidRDefault="00936B5A" w:rsidP="00936B5A">
      <w:pPr>
        <w:spacing w:line="360" w:lineRule="auto"/>
        <w:jc w:val="both"/>
        <w:rPr>
          <w:rFonts w:ascii="Arial" w:hAnsi="Arial" w:cs="Arial"/>
          <w:sz w:val="24"/>
          <w:szCs w:val="24"/>
        </w:rPr>
      </w:pPr>
      <w:r w:rsidRPr="00936B5A">
        <w:rPr>
          <w:rFonts w:ascii="Arial" w:hAnsi="Arial" w:cs="Arial"/>
          <w:sz w:val="24"/>
          <w:szCs w:val="24"/>
        </w:rPr>
        <w:t>El objetivo principal de la valoración geriátrica integral (</w:t>
      </w:r>
      <w:proofErr w:type="spellStart"/>
      <w:r w:rsidRPr="00936B5A">
        <w:rPr>
          <w:rStyle w:val="elsevierstylesmallcaps"/>
          <w:rFonts w:ascii="Arial" w:hAnsi="Arial" w:cs="Arial"/>
          <w:smallCaps/>
          <w:sz w:val="24"/>
          <w:szCs w:val="24"/>
          <w:bdr w:val="none" w:sz="0" w:space="0" w:color="auto" w:frame="1"/>
        </w:rPr>
        <w:t>vgi</w:t>
      </w:r>
      <w:proofErr w:type="spellEnd"/>
      <w:r w:rsidRPr="00936B5A">
        <w:rPr>
          <w:rFonts w:ascii="Arial" w:hAnsi="Arial" w:cs="Arial"/>
          <w:sz w:val="24"/>
          <w:szCs w:val="24"/>
        </w:rPr>
        <w:t>) es diseñar un plan individualizado preventivo, terapéutico y rehabilitador, con el fin de lograr el mayor nivel de independencia y calidad de vida del anciano. Se puede decir que tanto en el ámbito hospitalario como en el de atención primaria la </w:t>
      </w:r>
      <w:proofErr w:type="spellStart"/>
      <w:r w:rsidRPr="00936B5A">
        <w:rPr>
          <w:rStyle w:val="elsevierstylesmallcaps"/>
          <w:rFonts w:ascii="Arial" w:hAnsi="Arial" w:cs="Arial"/>
          <w:smallCaps/>
          <w:sz w:val="24"/>
          <w:szCs w:val="24"/>
          <w:bdr w:val="none" w:sz="0" w:space="0" w:color="auto" w:frame="1"/>
        </w:rPr>
        <w:t>vgi</w:t>
      </w:r>
      <w:proofErr w:type="spellEnd"/>
      <w:r w:rsidRPr="00936B5A">
        <w:rPr>
          <w:rFonts w:ascii="Arial" w:hAnsi="Arial" w:cs="Arial"/>
          <w:sz w:val="24"/>
          <w:szCs w:val="24"/>
        </w:rPr>
        <w:t> es el mejor instrumento, el cual puede facilitar una práctica médica familiar con una visión holística que garantice una atención médica adecuada, efectiva y de calidad.</w:t>
      </w:r>
    </w:p>
    <w:p w:rsidR="00936B5A" w:rsidRPr="00936B5A" w:rsidRDefault="00936B5A" w:rsidP="00936B5A">
      <w:pPr>
        <w:spacing w:after="0"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b/>
          <w:bCs/>
          <w:sz w:val="24"/>
          <w:szCs w:val="24"/>
          <w:bdr w:val="none" w:sz="0" w:space="0" w:color="auto" w:frame="1"/>
          <w:lang w:eastAsia="es-MX"/>
        </w:rPr>
        <w:t>Introducción</w:t>
      </w:r>
      <w:r w:rsidRPr="00936B5A">
        <w:rPr>
          <w:rFonts w:ascii="Arial" w:eastAsia="Times New Roman" w:hAnsi="Arial" w:cs="Arial"/>
          <w:sz w:val="24"/>
          <w:szCs w:val="24"/>
          <w:bdr w:val="none" w:sz="0" w:space="0" w:color="auto" w:frame="1"/>
          <w:lang w:eastAsia="es-MX"/>
        </w:rPr>
        <w:t xml:space="preserve"> </w:t>
      </w:r>
    </w:p>
    <w:p w:rsidR="00936B5A" w:rsidRPr="00936B5A" w:rsidRDefault="00936B5A" w:rsidP="00936B5A">
      <w:pPr>
        <w:spacing w:after="0"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El paciente geriátrico presenta características particulares que hacen necesario un abordaje diferente del que usualmente se emplea para evaluar a la población adulta en general. Dentro de ellas cabe resaltar no sólo los aspectos propios del envejecimiento fisiológico, con un progresivo declive de la funcionalidad de órganos y sistemas, sino también la disminución de la reserva funcional y la alteración de la homeostasis del organismo. Todas estas condiciones aumentan la vulnerabilidad ante situaciones de estrés o enfermedad, de tal suerte que los modelos de valoración clínica deben adaptarse y abarcar, dentro de sus protocolos, estas importantes variables. El objetivo de la valoración geriátrica integral (</w:t>
      </w:r>
      <w:proofErr w:type="spellStart"/>
      <w:r w:rsidRPr="00936B5A">
        <w:rPr>
          <w:rFonts w:ascii="Arial" w:eastAsia="Times New Roman" w:hAnsi="Arial" w:cs="Arial"/>
          <w:smallCaps/>
          <w:sz w:val="24"/>
          <w:szCs w:val="24"/>
          <w:bdr w:val="none" w:sz="0" w:space="0" w:color="auto" w:frame="1"/>
          <w:lang w:eastAsia="es-MX"/>
        </w:rPr>
        <w:t>vgi</w:t>
      </w:r>
      <w:proofErr w:type="spellEnd"/>
      <w:r w:rsidRPr="00936B5A">
        <w:rPr>
          <w:rFonts w:ascii="Arial" w:eastAsia="Times New Roman" w:hAnsi="Arial" w:cs="Arial"/>
          <w:sz w:val="24"/>
          <w:szCs w:val="24"/>
          <w:bdr w:val="none" w:sz="0" w:space="0" w:color="auto" w:frame="1"/>
          <w:lang w:eastAsia="es-MX"/>
        </w:rPr>
        <w:t>) es diseñar un plan individualizado de actuación preventiva, terapéutica o rehabilitadora, con el fin de lograr el mayor grado de independencia o la mejor calidad de vida del anciano.</w:t>
      </w:r>
    </w:p>
    <w:p w:rsidR="00936B5A" w:rsidRPr="00936B5A" w:rsidRDefault="00936B5A" w:rsidP="00936B5A">
      <w:pPr>
        <w:spacing w:beforeAutospacing="1" w:after="0" w:afterAutospacing="1"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t>Valoración geriátrica integral</w:t>
      </w:r>
    </w:p>
    <w:p w:rsidR="00936B5A" w:rsidRPr="00936B5A" w:rsidRDefault="00936B5A" w:rsidP="00936B5A">
      <w:pPr>
        <w:spacing w:beforeAutospacing="1" w:after="0" w:afterAutospacing="1" w:line="360" w:lineRule="auto"/>
        <w:jc w:val="both"/>
        <w:rPr>
          <w:rFonts w:ascii="Arial" w:eastAsia="Times New Roman" w:hAnsi="Arial" w:cs="Arial"/>
          <w:sz w:val="24"/>
          <w:szCs w:val="24"/>
          <w:lang w:eastAsia="es-MX"/>
        </w:rPr>
      </w:pPr>
      <w:r w:rsidRPr="00936B5A">
        <w:rPr>
          <w:rFonts w:ascii="Arial" w:eastAsia="Times New Roman" w:hAnsi="Arial" w:cs="Arial"/>
          <w:sz w:val="24"/>
          <w:szCs w:val="24"/>
          <w:bdr w:val="none" w:sz="0" w:space="0" w:color="auto" w:frame="1"/>
          <w:lang w:eastAsia="es-MX"/>
        </w:rPr>
        <w:t>La </w:t>
      </w:r>
      <w:proofErr w:type="spellStart"/>
      <w:r w:rsidRPr="00936B5A">
        <w:rPr>
          <w:rFonts w:ascii="Arial" w:eastAsia="Times New Roman" w:hAnsi="Arial" w:cs="Arial"/>
          <w:smallCaps/>
          <w:sz w:val="24"/>
          <w:szCs w:val="24"/>
          <w:bdr w:val="none" w:sz="0" w:space="0" w:color="auto" w:frame="1"/>
          <w:lang w:eastAsia="es-MX"/>
        </w:rPr>
        <w:t>vgi</w:t>
      </w:r>
      <w:proofErr w:type="spellEnd"/>
      <w:r w:rsidRPr="00936B5A">
        <w:rPr>
          <w:rFonts w:ascii="Arial" w:eastAsia="Times New Roman" w:hAnsi="Arial" w:cs="Arial"/>
          <w:sz w:val="24"/>
          <w:szCs w:val="24"/>
          <w:bdr w:val="none" w:sz="0" w:space="0" w:color="auto" w:frame="1"/>
          <w:lang w:eastAsia="es-MX"/>
        </w:rPr>
        <w:t xml:space="preserve"> se define como un proceso diagnóstico multidimensional e interdisciplinario, diseñado para identificar y cuantificar los problemas físicos, funcionales, psíquicos y sociales que pueda presentar el anciano, con objeto de desarrollar un plan de tratamiento y seguimiento de dichos problemas, así como la óptima utilización de recursos con los cuales afrontarlos. Para que la valoración sea útil, se debe </w:t>
      </w:r>
      <w:r w:rsidRPr="00936B5A">
        <w:rPr>
          <w:rFonts w:ascii="Arial" w:eastAsia="Times New Roman" w:hAnsi="Arial" w:cs="Arial"/>
          <w:sz w:val="24"/>
          <w:szCs w:val="24"/>
          <w:bdr w:val="none" w:sz="0" w:space="0" w:color="auto" w:frame="1"/>
          <w:lang w:eastAsia="es-MX"/>
        </w:rPr>
        <w:lastRenderedPageBreak/>
        <w:t>establecer un plan de seguimiento evolutivo que constate los beneficios de la aplicación de los determinados planes o tratamientos instaurados.</w:t>
      </w:r>
      <w:hyperlink r:id="rId6" w:anchor="bib0005" w:history="1">
        <w:r w:rsidRPr="00936B5A">
          <w:rPr>
            <w:rFonts w:ascii="Arial" w:eastAsia="Times New Roman" w:hAnsi="Arial" w:cs="Arial"/>
            <w:sz w:val="24"/>
            <w:szCs w:val="24"/>
            <w:bdr w:val="none" w:sz="0" w:space="0" w:color="auto" w:frame="1"/>
            <w:vertAlign w:val="superscript"/>
            <w:lang w:eastAsia="es-MX"/>
          </w:rPr>
          <w:t>1</w:t>
        </w:r>
      </w:hyperlink>
      <w:r w:rsidRPr="00936B5A">
        <w:rPr>
          <w:rFonts w:ascii="Arial" w:eastAsia="Times New Roman" w:hAnsi="Arial" w:cs="Arial"/>
          <w:sz w:val="24"/>
          <w:szCs w:val="24"/>
          <w:bdr w:val="none" w:sz="0" w:space="0" w:color="auto" w:frame="1"/>
          <w:lang w:eastAsia="es-MX"/>
        </w:rPr>
        <w:t>,</w:t>
      </w:r>
      <w:hyperlink r:id="rId7" w:anchor="bib0010" w:history="1">
        <w:r w:rsidRPr="00936B5A">
          <w:rPr>
            <w:rFonts w:ascii="Arial" w:eastAsia="Times New Roman" w:hAnsi="Arial" w:cs="Arial"/>
            <w:sz w:val="24"/>
            <w:szCs w:val="24"/>
            <w:bdr w:val="none" w:sz="0" w:space="0" w:color="auto" w:frame="1"/>
            <w:vertAlign w:val="superscript"/>
            <w:lang w:eastAsia="es-MX"/>
          </w:rPr>
          <w:t>2</w:t>
        </w:r>
      </w:hyperlink>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Se puede decir que la </w:t>
      </w:r>
      <w:proofErr w:type="spellStart"/>
      <w:r w:rsidRPr="00936B5A">
        <w:rPr>
          <w:rFonts w:ascii="Arial" w:eastAsia="Times New Roman" w:hAnsi="Arial" w:cs="Arial"/>
          <w:smallCaps/>
          <w:sz w:val="24"/>
          <w:szCs w:val="24"/>
          <w:bdr w:val="none" w:sz="0" w:space="0" w:color="auto" w:frame="1"/>
          <w:lang w:eastAsia="es-MX"/>
        </w:rPr>
        <w:t>vgi</w:t>
      </w:r>
      <w:proofErr w:type="spellEnd"/>
      <w:r w:rsidRPr="00936B5A">
        <w:rPr>
          <w:rFonts w:ascii="Arial" w:eastAsia="Times New Roman" w:hAnsi="Arial" w:cs="Arial"/>
          <w:sz w:val="24"/>
          <w:szCs w:val="24"/>
          <w:bdr w:val="none" w:sz="0" w:space="0" w:color="auto" w:frame="1"/>
          <w:lang w:eastAsia="es-MX"/>
        </w:rPr>
        <w:t> es el mejor instrumento del cual se dispone para la correcta atención geriátrica tanto en el ámbito hospitalario como en atención primaria, con resultado positivo en la calidad asistencial. Para la adecuada aplicación de este modelo es necesario utilizar métodos “clásicos” (como historia clínica y exploración física) e instrumentos más específicos denominados escalas de valoración, que facilitan la detección de problemas y su evaluación evolutiva. Las escalas de valoración incrementan la objetividad y reproductividad de la valoración, además de ayudar a la comunicación y el entendimiento entre los diversos profesionales que atienden al paciente. Se distinguen como pilares fundamentales en el proceso de valoración que consideran las características descritas con anterioridad en los adultos mayores: valoración clínica, funcional, afectiva y cognitiva, psicosocial y nutricional.</w:t>
      </w:r>
      <w:hyperlink r:id="rId8" w:anchor="bib0015" w:history="1">
        <w:r w:rsidRPr="00936B5A">
          <w:rPr>
            <w:rFonts w:ascii="Arial" w:eastAsia="Times New Roman" w:hAnsi="Arial" w:cs="Arial"/>
            <w:sz w:val="24"/>
            <w:szCs w:val="24"/>
            <w:bdr w:val="none" w:sz="0" w:space="0" w:color="auto" w:frame="1"/>
            <w:vertAlign w:val="superscript"/>
            <w:lang w:eastAsia="es-MX"/>
          </w:rPr>
          <w:t>3–9</w:t>
        </w:r>
      </w:hyperlink>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t>Valoración clínica</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lang w:eastAsia="es-MX"/>
        </w:rPr>
      </w:pPr>
      <w:r w:rsidRPr="00936B5A">
        <w:rPr>
          <w:rFonts w:ascii="Arial" w:eastAsia="Times New Roman" w:hAnsi="Arial" w:cs="Arial"/>
          <w:sz w:val="24"/>
          <w:szCs w:val="24"/>
          <w:bdr w:val="none" w:sz="0" w:space="0" w:color="auto" w:frame="1"/>
          <w:lang w:eastAsia="es-MX"/>
        </w:rPr>
        <w:t>Toda valoración clínica debe iniciar con una adecuada anamnesis, cuyo contenido no difiere del empleado en población adulta en general; sin embargo, es importante tener en cuenta que en muchos casos puede ser difícil recolectar la información, debido a ciertas condiciones como la presencia de déficits sensoriales como: auditivos y visuales, alteraciones de la comprensión, dificultad en la expresión, afasia, disartria y alteraciones cognitivas. Por lo general estas limitaciones hacen imprescindible la colaboración de un familiar para completar la información. Siempre resultará conveniente que el familiar que colabore sea el que habitualmente convive con el paciente y está al tanto de síntomas, fármacos que consume, hábitos alimenticios y de eliminación, etcétera.</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 xml:space="preserve">Es fundamental exponer adecuadamente la queja del paciente y sus características, de manera que permita aproximarse al diagnóstico de la condición que presenta. Hay que recordar que los ancianos en cierto modo pueden presentar una sintomatología pobre y larvada, obviar síntomas, tener una </w:t>
      </w:r>
      <w:r w:rsidRPr="00936B5A">
        <w:rPr>
          <w:rFonts w:ascii="Arial" w:eastAsia="Times New Roman" w:hAnsi="Arial" w:cs="Arial"/>
          <w:sz w:val="24"/>
          <w:szCs w:val="24"/>
          <w:bdr w:val="none" w:sz="0" w:space="0" w:color="auto" w:frame="1"/>
          <w:lang w:eastAsia="es-MX"/>
        </w:rPr>
        <w:lastRenderedPageBreak/>
        <w:t xml:space="preserve">presentación atípica de cuadros clásicos e incluso manifestar frecuentes alteraciones mentales como síntoma de afecciones orgánicas, lo que hace necesaria la ayuda de un familiar en el interrogatorio. Vale la pena indagar qué fármacos está ingiriendo el paciente y sus posibles efectos adversos, por ejemplo antihipertensivos: hipotensión </w:t>
      </w:r>
      <w:proofErr w:type="spellStart"/>
      <w:r w:rsidRPr="00936B5A">
        <w:rPr>
          <w:rFonts w:ascii="Arial" w:eastAsia="Times New Roman" w:hAnsi="Arial" w:cs="Arial"/>
          <w:sz w:val="24"/>
          <w:szCs w:val="24"/>
          <w:bdr w:val="none" w:sz="0" w:space="0" w:color="auto" w:frame="1"/>
          <w:lang w:eastAsia="es-MX"/>
        </w:rPr>
        <w:t>ortostática</w:t>
      </w:r>
      <w:proofErr w:type="spellEnd"/>
      <w:r w:rsidRPr="00936B5A">
        <w:rPr>
          <w:rFonts w:ascii="Arial" w:eastAsia="Times New Roman" w:hAnsi="Arial" w:cs="Arial"/>
          <w:sz w:val="24"/>
          <w:szCs w:val="24"/>
          <w:bdr w:val="none" w:sz="0" w:space="0" w:color="auto" w:frame="1"/>
          <w:lang w:eastAsia="es-MX"/>
        </w:rPr>
        <w:t xml:space="preserve">, síncopes, depresión, insuficiencia cardiaca; </w:t>
      </w:r>
      <w:proofErr w:type="spellStart"/>
      <w:r w:rsidRPr="00936B5A">
        <w:rPr>
          <w:rFonts w:ascii="Arial" w:eastAsia="Times New Roman" w:hAnsi="Arial" w:cs="Arial"/>
          <w:sz w:val="24"/>
          <w:szCs w:val="24"/>
          <w:bdr w:val="none" w:sz="0" w:space="0" w:color="auto" w:frame="1"/>
          <w:lang w:eastAsia="es-MX"/>
        </w:rPr>
        <w:t>digitálicos</w:t>
      </w:r>
      <w:proofErr w:type="spellEnd"/>
      <w:r w:rsidRPr="00936B5A">
        <w:rPr>
          <w:rFonts w:ascii="Arial" w:eastAsia="Times New Roman" w:hAnsi="Arial" w:cs="Arial"/>
          <w:sz w:val="24"/>
          <w:szCs w:val="24"/>
          <w:bdr w:val="none" w:sz="0" w:space="0" w:color="auto" w:frame="1"/>
          <w:lang w:eastAsia="es-MX"/>
        </w:rPr>
        <w:t xml:space="preserve">: alteraciones gastrointestinales, arritmias, síndrome </w:t>
      </w:r>
      <w:proofErr w:type="spellStart"/>
      <w:r w:rsidRPr="00936B5A">
        <w:rPr>
          <w:rFonts w:ascii="Arial" w:eastAsia="Times New Roman" w:hAnsi="Arial" w:cs="Arial"/>
          <w:sz w:val="24"/>
          <w:szCs w:val="24"/>
          <w:bdr w:val="none" w:sz="0" w:space="0" w:color="auto" w:frame="1"/>
          <w:lang w:eastAsia="es-MX"/>
        </w:rPr>
        <w:t>confusional</w:t>
      </w:r>
      <w:proofErr w:type="spellEnd"/>
      <w:r w:rsidRPr="00936B5A">
        <w:rPr>
          <w:rFonts w:ascii="Arial" w:eastAsia="Times New Roman" w:hAnsi="Arial" w:cs="Arial"/>
          <w:sz w:val="24"/>
          <w:szCs w:val="24"/>
          <w:bdr w:val="none" w:sz="0" w:space="0" w:color="auto" w:frame="1"/>
          <w:lang w:eastAsia="es-MX"/>
        </w:rPr>
        <w:t xml:space="preserve">; antidepresivos: efectos anticolinérgicos, confusión, insuficiencia cardiaca; neurolépticos y sedantes: depresión respiratoria, caídas, hipotensión, síndromes </w:t>
      </w:r>
      <w:proofErr w:type="spellStart"/>
      <w:r w:rsidRPr="00936B5A">
        <w:rPr>
          <w:rFonts w:ascii="Arial" w:eastAsia="Times New Roman" w:hAnsi="Arial" w:cs="Arial"/>
          <w:sz w:val="24"/>
          <w:szCs w:val="24"/>
          <w:bdr w:val="none" w:sz="0" w:space="0" w:color="auto" w:frame="1"/>
          <w:lang w:eastAsia="es-MX"/>
        </w:rPr>
        <w:t>disquinéticos</w:t>
      </w:r>
      <w:proofErr w:type="spellEnd"/>
      <w:r w:rsidRPr="00936B5A">
        <w:rPr>
          <w:rFonts w:ascii="Arial" w:eastAsia="Times New Roman" w:hAnsi="Arial" w:cs="Arial"/>
          <w:sz w:val="24"/>
          <w:szCs w:val="24"/>
          <w:bdr w:val="none" w:sz="0" w:space="0" w:color="auto" w:frame="1"/>
          <w:lang w:eastAsia="es-MX"/>
        </w:rPr>
        <w:t xml:space="preserve">, delirium, inmovilidad; diuréticos: deshidratación, incontinencia, </w:t>
      </w:r>
      <w:proofErr w:type="spellStart"/>
      <w:r w:rsidRPr="00936B5A">
        <w:rPr>
          <w:rFonts w:ascii="Arial" w:eastAsia="Times New Roman" w:hAnsi="Arial" w:cs="Arial"/>
          <w:sz w:val="24"/>
          <w:szCs w:val="24"/>
          <w:bdr w:val="none" w:sz="0" w:space="0" w:color="auto" w:frame="1"/>
          <w:lang w:eastAsia="es-MX"/>
        </w:rPr>
        <w:t>hipopotasemia</w:t>
      </w:r>
      <w:proofErr w:type="spellEnd"/>
      <w:r w:rsidRPr="00936B5A">
        <w:rPr>
          <w:rFonts w:ascii="Arial" w:eastAsia="Times New Roman" w:hAnsi="Arial" w:cs="Arial"/>
          <w:sz w:val="24"/>
          <w:szCs w:val="24"/>
          <w:bdr w:val="none" w:sz="0" w:space="0" w:color="auto" w:frame="1"/>
          <w:lang w:eastAsia="es-MX"/>
        </w:rPr>
        <w:t>, hiponatremia, hiperglucemia, hiperuricemia, hipotensión.</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En estos pacientes, los antecedentes familiares tendrán menor importancia ya que la influencia sobre determinadas patologías se habría presentado previamente. No obstante, se hará hincapié en aspectos como endocrinopatías, antecedentes de demencia, enfermedades cardiovasculares, etcétera.</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Es cardinal hacer una adecuada revisión por sistemas que ayude a identificar el o los problemas que aquejan al adulto mayor. Para su ejecución, se interroga al paciente sobre los sistemas que con más frecuencia están afectados:</w:t>
      </w:r>
    </w:p>
    <w:p w:rsidR="00936B5A" w:rsidRPr="00936B5A" w:rsidRDefault="00936B5A" w:rsidP="00936B5A">
      <w:pPr>
        <w:spacing w:before="100" w:beforeAutospacing="1" w:after="100" w:afterAutospacing="1" w:line="360" w:lineRule="auto"/>
        <w:jc w:val="both"/>
        <w:textAlignment w:val="baseline"/>
        <w:rPr>
          <w:rFonts w:ascii="Arial" w:eastAsia="Times New Roman" w:hAnsi="Arial" w:cs="Arial"/>
          <w:b/>
          <w:sz w:val="24"/>
          <w:szCs w:val="24"/>
          <w:bdr w:val="none" w:sz="0" w:space="0" w:color="auto" w:frame="1"/>
          <w:lang w:eastAsia="es-MX"/>
        </w:rPr>
      </w:pPr>
      <w:r w:rsidRPr="00936B5A">
        <w:rPr>
          <w:rFonts w:ascii="Arial" w:eastAsia="Times New Roman" w:hAnsi="Arial" w:cs="Arial"/>
          <w:b/>
          <w:sz w:val="24"/>
          <w:szCs w:val="24"/>
          <w:bdr w:val="none" w:sz="0" w:space="0" w:color="auto" w:frame="1"/>
          <w:lang w:eastAsia="es-MX"/>
        </w:rPr>
        <w:t>Órganos de los sentidos</w:t>
      </w:r>
    </w:p>
    <w:p w:rsidR="00936B5A" w:rsidRPr="00936B5A" w:rsidRDefault="00936B5A" w:rsidP="00936B5A">
      <w:pPr>
        <w:spacing w:before="100" w:beforeAutospacing="1" w:after="100" w:afterAutospacing="1" w:line="360" w:lineRule="auto"/>
        <w:jc w:val="both"/>
        <w:textAlignment w:val="baseline"/>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Cardiovascular: disnea, disnea súbita, síncopes, mareos, parestesias o frialdad de extremidad, edemas, dolor u opresión precordial, palpitaciones</w:t>
      </w:r>
    </w:p>
    <w:p w:rsidR="00936B5A" w:rsidRPr="00936B5A" w:rsidRDefault="00936B5A" w:rsidP="00936B5A">
      <w:pPr>
        <w:spacing w:before="100" w:beforeAutospacing="1" w:after="100" w:afterAutospacing="1" w:line="360" w:lineRule="auto"/>
        <w:jc w:val="both"/>
        <w:textAlignment w:val="baseline"/>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Gastrointestinal: disfagia, atragantamientos (importante por la frecuencia y las complicaciones), dolor epigástrico, pirosis, regurgitación, hábito intestinal, color y consistencia de las heces</w:t>
      </w:r>
    </w:p>
    <w:p w:rsidR="00936B5A" w:rsidRPr="00936B5A" w:rsidRDefault="00936B5A" w:rsidP="00936B5A">
      <w:pPr>
        <w:spacing w:before="100" w:beforeAutospacing="1" w:after="100" w:afterAutospacing="1" w:line="360" w:lineRule="auto"/>
        <w:jc w:val="both"/>
        <w:textAlignment w:val="baseline"/>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 xml:space="preserve">Genitourinario: frecuencia miccional, </w:t>
      </w:r>
      <w:proofErr w:type="spellStart"/>
      <w:r w:rsidRPr="00936B5A">
        <w:rPr>
          <w:rFonts w:ascii="Arial" w:eastAsia="Times New Roman" w:hAnsi="Arial" w:cs="Arial"/>
          <w:sz w:val="24"/>
          <w:szCs w:val="24"/>
          <w:bdr w:val="none" w:sz="0" w:space="0" w:color="auto" w:frame="1"/>
          <w:lang w:eastAsia="es-MX"/>
        </w:rPr>
        <w:t>polaquiuria</w:t>
      </w:r>
      <w:proofErr w:type="spellEnd"/>
      <w:r w:rsidRPr="00936B5A">
        <w:rPr>
          <w:rFonts w:ascii="Arial" w:eastAsia="Times New Roman" w:hAnsi="Arial" w:cs="Arial"/>
          <w:sz w:val="24"/>
          <w:szCs w:val="24"/>
          <w:bdr w:val="none" w:sz="0" w:space="0" w:color="auto" w:frame="1"/>
          <w:lang w:eastAsia="es-MX"/>
        </w:rPr>
        <w:t>, disuria, dificultad para la micción, hematuria</w:t>
      </w:r>
    </w:p>
    <w:p w:rsidR="00936B5A" w:rsidRPr="00936B5A" w:rsidRDefault="00936B5A" w:rsidP="00936B5A">
      <w:pPr>
        <w:spacing w:before="100" w:beforeAutospacing="1" w:after="100" w:afterAutospacing="1" w:line="360" w:lineRule="auto"/>
        <w:jc w:val="both"/>
        <w:textAlignment w:val="baseline"/>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lastRenderedPageBreak/>
        <w:t>Músculo esquelético: debilidad proximal, mialgias, rigidez matinal, fracturas recientes, caídas, dolores articulares, alteraciones de la marcha, dolores dorsales</w:t>
      </w:r>
    </w:p>
    <w:p w:rsidR="00936B5A" w:rsidRPr="00936B5A" w:rsidRDefault="00936B5A" w:rsidP="00936B5A">
      <w:pPr>
        <w:spacing w:before="100" w:beforeAutospacing="1" w:after="100" w:afterAutospacing="1" w:line="360" w:lineRule="auto"/>
        <w:jc w:val="both"/>
        <w:textAlignment w:val="baseline"/>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Neurológico: pérdida de conciencia, mareos, confusión, rigidez, temblor, alteraciones de la memoria y función cognitiva, déficit motor reciente</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La exploración física es uno de los componentes esenciales en la evaluación clínica, sin embargo, hay que saber que puede ser difícil realizarla debido a las condiciones del paciente o a su falta de cooperación. Primero se procederá a una inspección general donde pueda apreciarse el aspecto del paciente, cuidado, aseo, entre otros componentes. Posteriormente, se registrarán las constantes vitales y se llevará a cabo el resto del examen físico.</w:t>
      </w: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t>Valoración nutricional</w:t>
      </w:r>
      <w:bookmarkStart w:id="0" w:name="p22"/>
      <w:bookmarkEnd w:id="0"/>
      <w:r w:rsidRPr="00936B5A">
        <w:rPr>
          <w:rFonts w:ascii="Arial" w:eastAsia="Times New Roman" w:hAnsi="Arial" w:cs="Arial"/>
          <w:sz w:val="24"/>
          <w:szCs w:val="24"/>
          <w:lang w:eastAsia="es-MX"/>
        </w:rPr>
        <w:t xml:space="preserve"> </w:t>
      </w: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sz w:val="24"/>
          <w:szCs w:val="24"/>
          <w:bdr w:val="none" w:sz="0" w:space="0" w:color="auto" w:frame="1"/>
          <w:lang w:eastAsia="es-MX"/>
        </w:rPr>
        <w:t xml:space="preserve">La integridad nutricional es relevante en el mantenimiento de un correcto funcionamiento de los distintos órganos y sistemas corporales y de un estado de salud satisfactorio, además de su importante papel en la preservación de la autonomía y su trascendental contribución en la curación de enfermedades. Debería evaluarse si hay causas y factores de riesgo de malnutrición en todos los adultos mayores. La evaluación de la condición nutricional puede hacerse mediante encuestas </w:t>
      </w:r>
      <w:proofErr w:type="spellStart"/>
      <w:r w:rsidRPr="00936B5A">
        <w:rPr>
          <w:rFonts w:ascii="Arial" w:eastAsia="Times New Roman" w:hAnsi="Arial" w:cs="Arial"/>
          <w:sz w:val="24"/>
          <w:szCs w:val="24"/>
          <w:bdr w:val="none" w:sz="0" w:space="0" w:color="auto" w:frame="1"/>
          <w:lang w:eastAsia="es-MX"/>
        </w:rPr>
        <w:t>dietarias</w:t>
      </w:r>
      <w:proofErr w:type="spellEnd"/>
      <w:r w:rsidRPr="00936B5A">
        <w:rPr>
          <w:rFonts w:ascii="Arial" w:eastAsia="Times New Roman" w:hAnsi="Arial" w:cs="Arial"/>
          <w:sz w:val="24"/>
          <w:szCs w:val="24"/>
          <w:bdr w:val="none" w:sz="0" w:space="0" w:color="auto" w:frame="1"/>
          <w:lang w:eastAsia="es-MX"/>
        </w:rPr>
        <w:t xml:space="preserve"> específicas o al determinar variables antropométricas o marcadores bioquímicos.</w:t>
      </w:r>
      <w:r w:rsidRPr="00936B5A">
        <w:rPr>
          <w:rFonts w:ascii="Arial" w:eastAsia="Times New Roman" w:hAnsi="Arial" w:cs="Arial"/>
          <w:sz w:val="24"/>
          <w:szCs w:val="24"/>
          <w:lang w:eastAsia="es-MX"/>
        </w:rPr>
        <w:t xml:space="preserve"> </w:t>
      </w:r>
      <w:r w:rsidRPr="00936B5A">
        <w:rPr>
          <w:rFonts w:ascii="Arial" w:eastAsia="Times New Roman" w:hAnsi="Arial" w:cs="Arial"/>
          <w:sz w:val="24"/>
          <w:szCs w:val="24"/>
          <w:bdr w:val="none" w:sz="0" w:space="0" w:color="auto" w:frame="1"/>
          <w:lang w:eastAsia="es-MX"/>
        </w:rPr>
        <w:t>La antropometría es muy útil porque es fácil de obtener, además de económica, sobre todo cuando se aplica a poblaciones de ancianos sanos (aunque su obtención inicialmente sencilla se complica en ancianos enfermos, frágiles y en cama); incluye peso, talla, índice de masa corporal, diámetro braquial y de pantorrilla, los cuales deben ser considerados en el contexto del paciente y de acuerdo con su edad y sexo.</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Los marcadores bioquímicos juegan un papel esencial en la valoración del estado nutricional; pueden servir para detectar deficiencias nutricionales de forma precoz incluso tiempo antes de que las medidas antropométricas se alteren y de que aparezcan signos clínicos o síntomas de desnutrición.</w:t>
      </w: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lastRenderedPageBreak/>
        <w:t>Valoración cognitiva</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lang w:eastAsia="es-MX"/>
        </w:rPr>
      </w:pPr>
      <w:r w:rsidRPr="00936B5A">
        <w:rPr>
          <w:rFonts w:ascii="Arial" w:eastAsia="Times New Roman" w:hAnsi="Arial" w:cs="Arial"/>
          <w:sz w:val="24"/>
          <w:szCs w:val="24"/>
          <w:bdr w:val="none" w:sz="0" w:space="0" w:color="auto" w:frame="1"/>
          <w:lang w:eastAsia="es-MX"/>
        </w:rPr>
        <w:t>La función cognitiva de un individuo es el resultado del funcionamiento global de sus diferentes áreas intelectuales: pensamiento, memoria, percepción, comunicación, orientación, cálculo, comprensión y resolución de problemas. El objetivo de esta valoración consiste en identificar algún deterioro cognitivo que pueda afectar la autosuficiencia del adulto mayor y así establecer estrategias de intervención de forma anticipada.</w:t>
      </w: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 xml:space="preserve">Existen diversos instrumentos de valoración de las funciones cognitivas que facilitan una exploración más exhaustiva y sistemática de las características del paciente. Aproximadamente entre 72 y 80% de los casos de déficit cognitivo leve puede pasar desapercibido si no se emplea algún sistema de detección. Las pruebas de tamizaje facilitan la detección de deterioro leve y moderado, permitiendo un diagnóstico más temprano y una intervención más eficaz. A lo largo de las últimas décadas se han diseñado diferentes herramientas de tamizaje (test del reloj y el </w:t>
      </w:r>
      <w:proofErr w:type="spellStart"/>
      <w:r w:rsidRPr="00936B5A">
        <w:rPr>
          <w:rFonts w:ascii="Arial" w:eastAsia="Times New Roman" w:hAnsi="Arial" w:cs="Arial"/>
          <w:sz w:val="24"/>
          <w:szCs w:val="24"/>
          <w:bdr w:val="none" w:sz="0" w:space="0" w:color="auto" w:frame="1"/>
          <w:lang w:eastAsia="es-MX"/>
        </w:rPr>
        <w:t>Minimental</w:t>
      </w:r>
      <w:proofErr w:type="spellEnd"/>
      <w:r w:rsidRPr="00936B5A">
        <w:rPr>
          <w:rFonts w:ascii="Arial" w:eastAsia="Times New Roman" w:hAnsi="Arial" w:cs="Arial"/>
          <w:sz w:val="24"/>
          <w:szCs w:val="24"/>
          <w:bdr w:val="none" w:sz="0" w:space="0" w:color="auto" w:frame="1"/>
          <w:lang w:eastAsia="es-MX"/>
        </w:rPr>
        <w:t xml:space="preserve"> Test de </w:t>
      </w:r>
      <w:proofErr w:type="spellStart"/>
      <w:r w:rsidRPr="00936B5A">
        <w:rPr>
          <w:rFonts w:ascii="Arial" w:eastAsia="Times New Roman" w:hAnsi="Arial" w:cs="Arial"/>
          <w:sz w:val="24"/>
          <w:szCs w:val="24"/>
          <w:bdr w:val="none" w:sz="0" w:space="0" w:color="auto" w:frame="1"/>
          <w:lang w:eastAsia="es-MX"/>
        </w:rPr>
        <w:t>Folstein</w:t>
      </w:r>
      <w:proofErr w:type="spellEnd"/>
      <w:r w:rsidRPr="00936B5A">
        <w:rPr>
          <w:rFonts w:ascii="Arial" w:eastAsia="Times New Roman" w:hAnsi="Arial" w:cs="Arial"/>
          <w:sz w:val="24"/>
          <w:szCs w:val="24"/>
          <w:bdr w:val="none" w:sz="0" w:space="0" w:color="auto" w:frame="1"/>
          <w:lang w:eastAsia="es-MX"/>
        </w:rPr>
        <w:t>). No obstante su utilidad, cabe precisar que las pruebas de tamizaje son sólo una aproximación a un posible deterioro de las capacidades cognitivas del paciente, por lo que un resultado positivo debe siempre corroborase con una evaluación neuropsicológica completa.</w:t>
      </w:r>
      <w:hyperlink r:id="rId9" w:anchor="bib0050" w:history="1">
        <w:r w:rsidRPr="00936B5A">
          <w:rPr>
            <w:rFonts w:ascii="Arial" w:eastAsia="Times New Roman" w:hAnsi="Arial" w:cs="Arial"/>
            <w:sz w:val="24"/>
            <w:szCs w:val="24"/>
            <w:bdr w:val="none" w:sz="0" w:space="0" w:color="auto" w:frame="1"/>
            <w:vertAlign w:val="superscript"/>
            <w:lang w:eastAsia="es-MX"/>
          </w:rPr>
          <w:t>10–1</w:t>
        </w:r>
        <w:r w:rsidRPr="00936B5A">
          <w:rPr>
            <w:rFonts w:ascii="Arial" w:eastAsia="Times New Roman" w:hAnsi="Arial" w:cs="Arial"/>
            <w:sz w:val="24"/>
            <w:szCs w:val="24"/>
            <w:bdr w:val="none" w:sz="0" w:space="0" w:color="auto" w:frame="1"/>
            <w:vertAlign w:val="superscript"/>
            <w:lang w:eastAsia="es-MX"/>
          </w:rPr>
          <w:t>6</w:t>
        </w:r>
      </w:hyperlink>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t>Valoración afectiva</w:t>
      </w:r>
      <w:r w:rsidRPr="00936B5A">
        <w:rPr>
          <w:rFonts w:ascii="Arial" w:eastAsia="Times New Roman" w:hAnsi="Arial" w:cs="Arial"/>
          <w:sz w:val="24"/>
          <w:szCs w:val="24"/>
          <w:lang w:eastAsia="es-MX"/>
        </w:rPr>
        <w:t xml:space="preserve"> </w:t>
      </w: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sz w:val="24"/>
          <w:szCs w:val="24"/>
          <w:bdr w:val="none" w:sz="0" w:space="0" w:color="auto" w:frame="1"/>
          <w:lang w:eastAsia="es-MX"/>
        </w:rPr>
        <w:t>Una de las condiciones subvaloradas a menudo en los adultos mayores es la afectiva o emocional, siendo ésta una característica determinante de la salud y calidad de vida del anciano. Se ha demostrado que la depresión se asocia con una mayor morbimortalidad: actúa negativamente sobre la situación funcional, nutricional y social del anciano, y dificulta los procesos de rehabilitación y alta de los pacientes ingresados a hospitalización. El objetivo principal de la valoración afectiva debe ser identificar y cuantificar posibles trastornos que afecten o puedan comprometer la autosuficiencia del anciano.</w:t>
      </w:r>
      <w:hyperlink r:id="rId10" w:anchor="bib0040" w:history="1">
        <w:r w:rsidRPr="00936B5A">
          <w:rPr>
            <w:rFonts w:ascii="Arial" w:eastAsia="Times New Roman" w:hAnsi="Arial" w:cs="Arial"/>
            <w:sz w:val="24"/>
            <w:szCs w:val="24"/>
            <w:bdr w:val="none" w:sz="0" w:space="0" w:color="auto" w:frame="1"/>
            <w:vertAlign w:val="superscript"/>
            <w:lang w:eastAsia="es-MX"/>
          </w:rPr>
          <w:t>8</w:t>
        </w:r>
      </w:hyperlink>
      <w:r w:rsidRPr="00936B5A">
        <w:rPr>
          <w:rFonts w:ascii="Arial" w:eastAsia="Times New Roman" w:hAnsi="Arial" w:cs="Arial"/>
          <w:sz w:val="24"/>
          <w:szCs w:val="24"/>
          <w:bdr w:val="none" w:sz="0" w:space="0" w:color="auto" w:frame="1"/>
          <w:lang w:eastAsia="es-MX"/>
        </w:rPr>
        <w:t>,</w:t>
      </w:r>
      <w:hyperlink r:id="rId11" w:anchor="bib0045" w:history="1">
        <w:r w:rsidRPr="00936B5A">
          <w:rPr>
            <w:rFonts w:ascii="Arial" w:eastAsia="Times New Roman" w:hAnsi="Arial" w:cs="Arial"/>
            <w:sz w:val="24"/>
            <w:szCs w:val="24"/>
            <w:bdr w:val="none" w:sz="0" w:space="0" w:color="auto" w:frame="1"/>
            <w:vertAlign w:val="superscript"/>
            <w:lang w:eastAsia="es-MX"/>
          </w:rPr>
          <w:t>9</w:t>
        </w:r>
      </w:hyperlink>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lastRenderedPageBreak/>
        <w:t>La detección de la depresión y la ansiedad puede resultar difícil por diversos motivos: tendencia de los ancianos a negar sus sentimientos, presentación atípica de la enfermedad en la vejez, superposición de los síntomas a causa de ciertos medicamentos, entre otros. De esta manera, se pueden emplear varios recursos, como entrevista clínica o elementos de cribado que permitan abordar adecuadamente la condición afectiva del paciente.</w:t>
      </w: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t>Valoración funcional</w:t>
      </w: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sz w:val="24"/>
          <w:szCs w:val="24"/>
          <w:bdr w:val="none" w:sz="0" w:space="0" w:color="auto" w:frame="1"/>
          <w:lang w:eastAsia="es-MX"/>
        </w:rPr>
        <w:t>La importancia de la valoración funcional radica en que se ha observado que los ancianos con alteraciones en la funcionalidad tienen mayor posibilidad de ser institucionalizados, hay aumento de la mortalidad y mayor consumo de recursos, e incluso puede predecir futuras discapacidades. Se estima que 25% de los mayores de 65 años y 50% de aquellos mayores de 85 requieren ayuda en sus actividades básicas, razón por la cual la capacidad funcional debe ser interrogada y evaluada en estos pacientes.</w:t>
      </w: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Normalmente, la funcionalidad incluye tres componentes: actividades básicas de la vida diaria (</w:t>
      </w:r>
      <w:proofErr w:type="spellStart"/>
      <w:r w:rsidRPr="00936B5A">
        <w:rPr>
          <w:rFonts w:ascii="Arial" w:eastAsia="Times New Roman" w:hAnsi="Arial" w:cs="Arial"/>
          <w:smallCaps/>
          <w:sz w:val="24"/>
          <w:szCs w:val="24"/>
          <w:bdr w:val="none" w:sz="0" w:space="0" w:color="auto" w:frame="1"/>
          <w:lang w:eastAsia="es-MX"/>
        </w:rPr>
        <w:t>abvd</w:t>
      </w:r>
      <w:proofErr w:type="spellEnd"/>
      <w:r w:rsidRPr="00936B5A">
        <w:rPr>
          <w:rFonts w:ascii="Arial" w:eastAsia="Times New Roman" w:hAnsi="Arial" w:cs="Arial"/>
          <w:sz w:val="24"/>
          <w:szCs w:val="24"/>
          <w:bdr w:val="none" w:sz="0" w:space="0" w:color="auto" w:frame="1"/>
          <w:lang w:eastAsia="es-MX"/>
        </w:rPr>
        <w:t>), actividades instrumentales de la vida diaria (</w:t>
      </w:r>
      <w:proofErr w:type="spellStart"/>
      <w:r w:rsidRPr="00936B5A">
        <w:rPr>
          <w:rFonts w:ascii="Arial" w:eastAsia="Times New Roman" w:hAnsi="Arial" w:cs="Arial"/>
          <w:smallCaps/>
          <w:sz w:val="24"/>
          <w:szCs w:val="24"/>
          <w:bdr w:val="none" w:sz="0" w:space="0" w:color="auto" w:frame="1"/>
          <w:lang w:eastAsia="es-MX"/>
        </w:rPr>
        <w:t>aivd</w:t>
      </w:r>
      <w:proofErr w:type="spellEnd"/>
      <w:r w:rsidRPr="00936B5A">
        <w:rPr>
          <w:rFonts w:ascii="Arial" w:eastAsia="Times New Roman" w:hAnsi="Arial" w:cs="Arial"/>
          <w:sz w:val="24"/>
          <w:szCs w:val="24"/>
          <w:bdr w:val="none" w:sz="0" w:space="0" w:color="auto" w:frame="1"/>
          <w:lang w:eastAsia="es-MX"/>
        </w:rPr>
        <w:t>) y capacidad de movilidad.</w:t>
      </w:r>
      <w:hyperlink r:id="rId12" w:anchor="bib0015" w:history="1">
        <w:r w:rsidRPr="00936B5A">
          <w:rPr>
            <w:rFonts w:ascii="Arial" w:eastAsia="Times New Roman" w:hAnsi="Arial" w:cs="Arial"/>
            <w:sz w:val="24"/>
            <w:szCs w:val="24"/>
            <w:bdr w:val="none" w:sz="0" w:space="0" w:color="auto" w:frame="1"/>
            <w:vertAlign w:val="superscript"/>
            <w:lang w:eastAsia="es-MX"/>
          </w:rPr>
          <w:t>3</w:t>
        </w:r>
      </w:hyperlink>
      <w:r w:rsidRPr="00936B5A">
        <w:rPr>
          <w:rFonts w:ascii="Arial" w:eastAsia="Times New Roman" w:hAnsi="Arial" w:cs="Arial"/>
          <w:sz w:val="24"/>
          <w:szCs w:val="24"/>
          <w:bdr w:val="none" w:sz="0" w:space="0" w:color="auto" w:frame="1"/>
          <w:lang w:eastAsia="es-MX"/>
        </w:rPr>
        <w:t> Las </w:t>
      </w:r>
      <w:proofErr w:type="spellStart"/>
      <w:r w:rsidRPr="00936B5A">
        <w:rPr>
          <w:rFonts w:ascii="Arial" w:eastAsia="Times New Roman" w:hAnsi="Arial" w:cs="Arial"/>
          <w:smallCaps/>
          <w:sz w:val="24"/>
          <w:szCs w:val="24"/>
          <w:bdr w:val="none" w:sz="0" w:space="0" w:color="auto" w:frame="1"/>
          <w:lang w:eastAsia="es-MX"/>
        </w:rPr>
        <w:t>abvd</w:t>
      </w:r>
      <w:proofErr w:type="spellEnd"/>
      <w:r w:rsidRPr="00936B5A">
        <w:rPr>
          <w:rFonts w:ascii="Arial" w:eastAsia="Times New Roman" w:hAnsi="Arial" w:cs="Arial"/>
          <w:sz w:val="24"/>
          <w:szCs w:val="24"/>
          <w:bdr w:val="none" w:sz="0" w:space="0" w:color="auto" w:frame="1"/>
          <w:lang w:eastAsia="es-MX"/>
        </w:rPr>
        <w:t> hacen referencia a todas aquellas actividades indispensables para la supervivencia (sólo quedan por debajo de ellas las funciones vegetativas): bañarse, vestirse, arreglo personal, continencia urinaria, movilización y alimentación; mientras que las </w:t>
      </w:r>
      <w:proofErr w:type="spellStart"/>
      <w:r w:rsidRPr="00936B5A">
        <w:rPr>
          <w:rFonts w:ascii="Arial" w:eastAsia="Times New Roman" w:hAnsi="Arial" w:cs="Arial"/>
          <w:smallCaps/>
          <w:sz w:val="24"/>
          <w:szCs w:val="24"/>
          <w:bdr w:val="none" w:sz="0" w:space="0" w:color="auto" w:frame="1"/>
          <w:lang w:eastAsia="es-MX"/>
        </w:rPr>
        <w:t>aivd</w:t>
      </w:r>
      <w:proofErr w:type="spellEnd"/>
      <w:r w:rsidRPr="00936B5A">
        <w:rPr>
          <w:rFonts w:ascii="Arial" w:eastAsia="Times New Roman" w:hAnsi="Arial" w:cs="Arial"/>
          <w:sz w:val="24"/>
          <w:szCs w:val="24"/>
          <w:bdr w:val="none" w:sz="0" w:space="0" w:color="auto" w:frame="1"/>
          <w:lang w:eastAsia="es-MX"/>
        </w:rPr>
        <w:t> son aquellas necesarias para vivir de manera independiente y están influenciadas por el contexto social y cultural de la persona; incluyen tres áreas: labores domésticas (lavado de ropa, cocina, aseo), actividades asociadas con el uso de transporte y compras, y actividades cognoscitivas (uso de teléfono, manejo de dinero, administración de medicamentos).</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 xml:space="preserve">El propósito de la valoración funcional es la detección, cuantificación e identificación de las fuentes de la disminución de la capacidad funcional. La valoración funcional debe proporcionar una medida de resultados al comparar los </w:t>
      </w:r>
      <w:r w:rsidRPr="00936B5A">
        <w:rPr>
          <w:rFonts w:ascii="Arial" w:eastAsia="Times New Roman" w:hAnsi="Arial" w:cs="Arial"/>
          <w:sz w:val="24"/>
          <w:szCs w:val="24"/>
          <w:bdr w:val="none" w:sz="0" w:space="0" w:color="auto" w:frame="1"/>
          <w:lang w:eastAsia="es-MX"/>
        </w:rPr>
        <w:lastRenderedPageBreak/>
        <w:t>cambios en función del tiempo y su relación con eventos (de salud y otros). Del mismo modo, debe guiar la toma de decisiones, teniendo en cuenta la capacidad funcional global y la calidad de vida en la elección de alternativas terapéuticas y en el uso eficiente de recursos de salud y sociales.</w:t>
      </w: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 xml:space="preserve">Para la valoración de las actividades básicas se han propuesto diferentes escalas, dentro de las cuales el índice de </w:t>
      </w:r>
      <w:proofErr w:type="spellStart"/>
      <w:r w:rsidRPr="00936B5A">
        <w:rPr>
          <w:rFonts w:ascii="Arial" w:eastAsia="Times New Roman" w:hAnsi="Arial" w:cs="Arial"/>
          <w:sz w:val="24"/>
          <w:szCs w:val="24"/>
          <w:bdr w:val="none" w:sz="0" w:space="0" w:color="auto" w:frame="1"/>
          <w:lang w:eastAsia="es-MX"/>
        </w:rPr>
        <w:t>Barthel</w:t>
      </w:r>
      <w:proofErr w:type="spellEnd"/>
      <w:r w:rsidRPr="00936B5A">
        <w:rPr>
          <w:rFonts w:ascii="Arial" w:eastAsia="Times New Roman" w:hAnsi="Arial" w:cs="Arial"/>
          <w:sz w:val="24"/>
          <w:szCs w:val="24"/>
          <w:bdr w:val="none" w:sz="0" w:space="0" w:color="auto" w:frame="1"/>
          <w:lang w:eastAsia="es-MX"/>
        </w:rPr>
        <w:t xml:space="preserve"> es el más reconocido y empleado en la actualidad para medir la evolución de sujetos con procesos neuromusculares y musculo esqueléticos crónicos. Este índice consta de diez parámetros que miden las </w:t>
      </w:r>
      <w:proofErr w:type="spellStart"/>
      <w:r w:rsidRPr="00936B5A">
        <w:rPr>
          <w:rFonts w:ascii="Arial" w:eastAsia="Times New Roman" w:hAnsi="Arial" w:cs="Arial"/>
          <w:smallCaps/>
          <w:sz w:val="24"/>
          <w:szCs w:val="24"/>
          <w:bdr w:val="none" w:sz="0" w:space="0" w:color="auto" w:frame="1"/>
          <w:lang w:eastAsia="es-MX"/>
        </w:rPr>
        <w:t>abvd</w:t>
      </w:r>
      <w:proofErr w:type="spellEnd"/>
      <w:r w:rsidRPr="00936B5A">
        <w:rPr>
          <w:rFonts w:ascii="Arial" w:eastAsia="Times New Roman" w:hAnsi="Arial" w:cs="Arial"/>
          <w:sz w:val="24"/>
          <w:szCs w:val="24"/>
          <w:bdr w:val="none" w:sz="0" w:space="0" w:color="auto" w:frame="1"/>
          <w:lang w:eastAsia="es-MX"/>
        </w:rPr>
        <w:t>; su elección se realizó de forma empírica según la opinión de médicos, enfermeras y fisioterapeutas. La puntuación total de máxima independencia es de 100 y la de máxima dependencia de 0.</w:t>
      </w:r>
      <w:hyperlink r:id="rId13" w:anchor="bib0020" w:history="1">
        <w:r w:rsidRPr="00936B5A">
          <w:rPr>
            <w:rFonts w:ascii="Arial" w:eastAsia="Times New Roman" w:hAnsi="Arial" w:cs="Arial"/>
            <w:sz w:val="24"/>
            <w:szCs w:val="24"/>
            <w:bdr w:val="none" w:sz="0" w:space="0" w:color="auto" w:frame="1"/>
            <w:vertAlign w:val="superscript"/>
            <w:lang w:eastAsia="es-MX"/>
          </w:rPr>
          <w:t>4</w:t>
        </w:r>
      </w:hyperlink>
      <w:r w:rsidRPr="00936B5A">
        <w:rPr>
          <w:rFonts w:ascii="Arial" w:eastAsia="Times New Roman" w:hAnsi="Arial" w:cs="Arial"/>
          <w:sz w:val="24"/>
          <w:szCs w:val="24"/>
          <w:bdr w:val="none" w:sz="0" w:space="0" w:color="auto" w:frame="1"/>
          <w:lang w:eastAsia="es-MX"/>
        </w:rPr>
        <w:t>,</w:t>
      </w:r>
      <w:hyperlink r:id="rId14" w:anchor="bib0050" w:history="1">
        <w:r w:rsidRPr="00936B5A">
          <w:rPr>
            <w:rFonts w:ascii="Arial" w:eastAsia="Times New Roman" w:hAnsi="Arial" w:cs="Arial"/>
            <w:sz w:val="24"/>
            <w:szCs w:val="24"/>
            <w:bdr w:val="none" w:sz="0" w:space="0" w:color="auto" w:frame="1"/>
            <w:vertAlign w:val="superscript"/>
            <w:lang w:eastAsia="es-MX"/>
          </w:rPr>
          <w:t>10</w:t>
        </w:r>
      </w:hyperlink>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La valoración funcional buscará la evaluación de la marcha y el equilibrio,</w:t>
      </w:r>
      <w:bookmarkStart w:id="1" w:name="p23"/>
      <w:bookmarkEnd w:id="1"/>
      <w:r w:rsidRPr="00936B5A">
        <w:rPr>
          <w:rFonts w:ascii="Arial" w:eastAsia="Times New Roman" w:hAnsi="Arial" w:cs="Arial"/>
          <w:sz w:val="24"/>
          <w:szCs w:val="24"/>
          <w:bdr w:val="none" w:sz="0" w:space="0" w:color="auto" w:frame="1"/>
          <w:lang w:eastAsia="es-MX"/>
        </w:rPr>
        <w:t xml:space="preserve"> tratando de analizar la integridad articular y de aferencias propioceptivas, visuales y vestibulares, así como la coordinación neuromuscular como elementos esenciales. Esta valoración es trascendental, pues alrededor de una tercera parte de los mayores de 65 años sufre caídas, las cuales no se asocian con el deterioro funcional y de movilidad de los pacientes. </w:t>
      </w:r>
      <w:proofErr w:type="spellStart"/>
      <w:r w:rsidRPr="00936B5A">
        <w:rPr>
          <w:rFonts w:ascii="Arial" w:eastAsia="Times New Roman" w:hAnsi="Arial" w:cs="Arial"/>
          <w:sz w:val="24"/>
          <w:szCs w:val="24"/>
          <w:bdr w:val="none" w:sz="0" w:space="0" w:color="auto" w:frame="1"/>
          <w:lang w:eastAsia="es-MX"/>
        </w:rPr>
        <w:t>Tinetti</w:t>
      </w:r>
      <w:proofErr w:type="spellEnd"/>
      <w:r w:rsidRPr="00936B5A">
        <w:rPr>
          <w:rFonts w:ascii="Arial" w:eastAsia="Times New Roman" w:hAnsi="Arial" w:cs="Arial"/>
          <w:sz w:val="24"/>
          <w:szCs w:val="24"/>
          <w:bdr w:val="none" w:sz="0" w:space="0" w:color="auto" w:frame="1"/>
          <w:lang w:eastAsia="es-MX"/>
        </w:rPr>
        <w:t xml:space="preserve"> y cols.</w:t>
      </w:r>
      <w:hyperlink r:id="rId15" w:anchor="bib0025" w:history="1">
        <w:r w:rsidRPr="00936B5A">
          <w:rPr>
            <w:rFonts w:ascii="Arial" w:eastAsia="Times New Roman" w:hAnsi="Arial" w:cs="Arial"/>
            <w:sz w:val="24"/>
            <w:szCs w:val="24"/>
            <w:bdr w:val="none" w:sz="0" w:space="0" w:color="auto" w:frame="1"/>
            <w:vertAlign w:val="superscript"/>
            <w:lang w:eastAsia="es-MX"/>
          </w:rPr>
          <w:t>5</w:t>
        </w:r>
      </w:hyperlink>
      <w:r w:rsidRPr="00936B5A">
        <w:rPr>
          <w:rFonts w:ascii="Arial" w:eastAsia="Times New Roman" w:hAnsi="Arial" w:cs="Arial"/>
          <w:sz w:val="24"/>
          <w:szCs w:val="24"/>
          <w:bdr w:val="none" w:sz="0" w:space="0" w:color="auto" w:frame="1"/>
          <w:lang w:eastAsia="es-MX"/>
        </w:rPr>
        <w:t>,</w:t>
      </w:r>
      <w:hyperlink r:id="rId16" w:anchor="bib0030" w:history="1">
        <w:r w:rsidRPr="00936B5A">
          <w:rPr>
            <w:rFonts w:ascii="Arial" w:eastAsia="Times New Roman" w:hAnsi="Arial" w:cs="Arial"/>
            <w:sz w:val="24"/>
            <w:szCs w:val="24"/>
            <w:bdr w:val="none" w:sz="0" w:space="0" w:color="auto" w:frame="1"/>
            <w:vertAlign w:val="superscript"/>
            <w:lang w:eastAsia="es-MX"/>
          </w:rPr>
          <w:t>6</w:t>
        </w:r>
      </w:hyperlink>
      <w:r w:rsidRPr="00936B5A">
        <w:rPr>
          <w:rFonts w:ascii="Arial" w:eastAsia="Times New Roman" w:hAnsi="Arial" w:cs="Arial"/>
          <w:sz w:val="24"/>
          <w:szCs w:val="24"/>
          <w:bdr w:val="none" w:sz="0" w:space="0" w:color="auto" w:frame="1"/>
          <w:lang w:eastAsia="es-MX"/>
        </w:rPr>
        <w:t>,</w:t>
      </w:r>
      <w:hyperlink r:id="rId17" w:anchor="bib0080" w:history="1">
        <w:r w:rsidRPr="00936B5A">
          <w:rPr>
            <w:rFonts w:ascii="Arial" w:eastAsia="Times New Roman" w:hAnsi="Arial" w:cs="Arial"/>
            <w:sz w:val="24"/>
            <w:szCs w:val="24"/>
            <w:bdr w:val="none" w:sz="0" w:space="0" w:color="auto" w:frame="1"/>
            <w:vertAlign w:val="superscript"/>
            <w:lang w:eastAsia="es-MX"/>
          </w:rPr>
          <w:t>16</w:t>
        </w:r>
      </w:hyperlink>
      <w:r w:rsidRPr="00936B5A">
        <w:rPr>
          <w:rFonts w:ascii="Arial" w:eastAsia="Times New Roman" w:hAnsi="Arial" w:cs="Arial"/>
          <w:sz w:val="24"/>
          <w:szCs w:val="24"/>
          <w:bdr w:val="none" w:sz="0" w:space="0" w:color="auto" w:frame="1"/>
          <w:lang w:eastAsia="es-MX"/>
        </w:rPr>
        <w:t> desarrollaron en 1986 una escala con el fin de evaluar movilidad y riesgo de caída en adultos mayores. La prueba consta de dos partes: la primera pondera la marcha y la segunda el equilibrio; en esta última, a través de nueve ítems de observación directa, se consideran varias acciones como sentarse, levantarse y bipedestación, dando un resultado máximo de 16 puntos. A pesar de sus buenas características, esta prueba requiere un tiempo largo y el espacio adecuado para hacer una correcta evaluación e interpretación.</w:t>
      </w: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p>
    <w:p w:rsidR="00936B5A" w:rsidRPr="00936B5A" w:rsidRDefault="00936B5A" w:rsidP="00936B5A">
      <w:pPr>
        <w:spacing w:beforeAutospacing="1" w:after="0" w:afterAutospacing="1" w:line="360" w:lineRule="auto"/>
        <w:jc w:val="both"/>
        <w:rPr>
          <w:rFonts w:ascii="Arial" w:eastAsia="Times New Roman" w:hAnsi="Arial" w:cs="Arial"/>
          <w:sz w:val="24"/>
          <w:szCs w:val="24"/>
          <w:bdr w:val="none" w:sz="0" w:space="0" w:color="auto" w:frame="1"/>
          <w:lang w:eastAsia="es-MX"/>
        </w:rPr>
      </w:pP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t>Valoración psicosocial</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lang w:eastAsia="es-MX"/>
        </w:rPr>
      </w:pPr>
      <w:r w:rsidRPr="00936B5A">
        <w:rPr>
          <w:rFonts w:ascii="Arial" w:eastAsia="Times New Roman" w:hAnsi="Arial" w:cs="Arial"/>
          <w:sz w:val="24"/>
          <w:szCs w:val="24"/>
          <w:bdr w:val="none" w:sz="0" w:space="0" w:color="auto" w:frame="1"/>
          <w:lang w:eastAsia="es-MX"/>
        </w:rPr>
        <w:t>Un aspecto no menos importante es la evaluación del entorno familiar, las redes de apoyo y los recursos externos del paciente, que pueden jugar un papel relevante en el proceso de atención y cuidado del paciente geriátrico.</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Hay que indagar siempre por medio de los cuidadores del adulto mayor condiciones de vivienda, recursos económicos o de sostenimiento, acceso a servicios de salud, entre otros. En diversas oportunidades todos estos cuestionamientos influirán de manera determinante en el diagnóstico, el tratamiento e incluso la toma de decisiones, como la posibilidad o no de institucionalizar a un paciente. El médico debe ser muy acucioso en estos asuntos, ya que puede estar obviando la problemática de fondo que ha traído al paciente a consulta.</w:t>
      </w:r>
    </w:p>
    <w:p w:rsidR="00936B5A" w:rsidRPr="00936B5A" w:rsidRDefault="00936B5A" w:rsidP="00936B5A">
      <w:pPr>
        <w:spacing w:after="0" w:line="360" w:lineRule="auto"/>
        <w:jc w:val="both"/>
        <w:rPr>
          <w:rFonts w:ascii="Arial" w:eastAsia="Times New Roman" w:hAnsi="Arial" w:cs="Arial"/>
          <w:sz w:val="24"/>
          <w:szCs w:val="24"/>
          <w:lang w:eastAsia="es-MX"/>
        </w:rPr>
      </w:pPr>
      <w:r w:rsidRPr="00936B5A">
        <w:rPr>
          <w:rFonts w:ascii="Arial" w:eastAsia="Times New Roman" w:hAnsi="Arial" w:cs="Arial"/>
          <w:b/>
          <w:bCs/>
          <w:sz w:val="24"/>
          <w:szCs w:val="24"/>
          <w:bdr w:val="none" w:sz="0" w:space="0" w:color="auto" w:frame="1"/>
          <w:lang w:eastAsia="es-MX"/>
        </w:rPr>
        <w:t>Conclusiones</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bdr w:val="none" w:sz="0" w:space="0" w:color="auto" w:frame="1"/>
          <w:lang w:eastAsia="es-MX"/>
        </w:rPr>
      </w:pPr>
      <w:r w:rsidRPr="00936B5A">
        <w:rPr>
          <w:rFonts w:ascii="Arial" w:eastAsia="Times New Roman" w:hAnsi="Arial" w:cs="Arial"/>
          <w:sz w:val="24"/>
          <w:szCs w:val="24"/>
          <w:bdr w:val="none" w:sz="0" w:space="0" w:color="auto" w:frame="1"/>
          <w:lang w:eastAsia="es-MX"/>
        </w:rPr>
        <w:t>Dentro de las consideraciones finales cabe mencionar la realidad abrumadora y cada vez más palpable del crecimiento exponencial de la población geriátrica en el mundo. Es fundamental preguntarse si la formación médica actual está preparada para afrontar las necesidades y expectativas de este grupo de edad y si las políticas de salud vigentes se orientan hacia este gran reto. Creemos que un primer paso hacia este propósito es que el médico familiar tenga dentro de su esquema de atención un abordaje del paciente geriátrico desde la perspectiva multidimensional, valorando no sólo los aspectos clínicos, sino también los factores psicosociales y funcionales, y que involucre a diversos actores como el sistema de salud, la familia, los organismos gubernamentales, etcétera. Solamente una visión holística permitirá entender al adulto mayor en su real dimensión, garantizando una atención adecuada y efectiva.</w:t>
      </w:r>
    </w:p>
    <w:p w:rsidR="009916C1" w:rsidRPr="00566FEE" w:rsidRDefault="009916C1" w:rsidP="009916C1">
      <w:pPr>
        <w:jc w:val="center"/>
        <w:rPr>
          <w:rFonts w:ascii="Arial Black" w:hAnsi="Arial Black" w:cs="Arial"/>
          <w:sz w:val="28"/>
          <w:szCs w:val="28"/>
        </w:rPr>
      </w:pPr>
      <w:r>
        <w:rPr>
          <w:rFonts w:ascii="Arial Black" w:hAnsi="Arial Black" w:cs="Arial"/>
          <w:sz w:val="28"/>
          <w:szCs w:val="28"/>
        </w:rPr>
        <w:lastRenderedPageBreak/>
        <w:t>EXPLORACIÓN FÍSICA Y FUNCIONAL</w:t>
      </w:r>
    </w:p>
    <w:p w:rsidR="009916C1" w:rsidRDefault="009916C1" w:rsidP="009916C1">
      <w:pPr>
        <w:spacing w:after="0" w:line="240" w:lineRule="auto"/>
        <w:rPr>
          <w:rFonts w:ascii="Arial" w:hAnsi="Arial" w:cs="Arial"/>
          <w:b/>
          <w:sz w:val="24"/>
          <w:szCs w:val="24"/>
        </w:rPr>
      </w:pPr>
    </w:p>
    <w:p w:rsidR="009916C1" w:rsidRPr="000A7E72" w:rsidRDefault="009916C1" w:rsidP="009916C1">
      <w:pPr>
        <w:spacing w:after="0" w:line="240" w:lineRule="auto"/>
        <w:jc w:val="center"/>
        <w:rPr>
          <w:rFonts w:ascii="Arial" w:hAnsi="Arial" w:cs="Arial"/>
          <w:b/>
          <w:sz w:val="24"/>
          <w:szCs w:val="24"/>
        </w:rPr>
      </w:pPr>
      <w:r w:rsidRPr="00566FEE">
        <w:rPr>
          <w:rFonts w:ascii="Arial" w:hAnsi="Arial" w:cs="Arial"/>
          <w:b/>
          <w:sz w:val="24"/>
          <w:szCs w:val="24"/>
        </w:rPr>
        <w:t xml:space="preserve">PESO: </w:t>
      </w:r>
      <w:r>
        <w:rPr>
          <w:rFonts w:ascii="Arial" w:hAnsi="Arial" w:cs="Arial"/>
          <w:sz w:val="24"/>
          <w:szCs w:val="24"/>
        </w:rPr>
        <w:t xml:space="preserve">52 </w:t>
      </w:r>
      <w:proofErr w:type="spellStart"/>
      <w:r>
        <w:rPr>
          <w:rFonts w:ascii="Arial" w:hAnsi="Arial" w:cs="Arial"/>
          <w:sz w:val="24"/>
          <w:szCs w:val="24"/>
        </w:rPr>
        <w:t>kgs</w:t>
      </w:r>
      <w:proofErr w:type="spellEnd"/>
      <w:r>
        <w:rPr>
          <w:rFonts w:ascii="Arial" w:hAnsi="Arial" w:cs="Arial"/>
          <w:sz w:val="24"/>
          <w:szCs w:val="24"/>
        </w:rPr>
        <w:t xml:space="preserve"> </w:t>
      </w:r>
      <w:r w:rsidRPr="00566FEE">
        <w:rPr>
          <w:rFonts w:ascii="Arial" w:hAnsi="Arial" w:cs="Arial"/>
          <w:b/>
          <w:sz w:val="24"/>
          <w:szCs w:val="24"/>
        </w:rPr>
        <w:t>TALLA:</w:t>
      </w:r>
      <w:r>
        <w:rPr>
          <w:rFonts w:ascii="Arial" w:hAnsi="Arial" w:cs="Arial"/>
          <w:b/>
          <w:sz w:val="24"/>
          <w:szCs w:val="24"/>
        </w:rPr>
        <w:t xml:space="preserve"> </w:t>
      </w:r>
      <w:r>
        <w:rPr>
          <w:rFonts w:ascii="Arial" w:hAnsi="Arial" w:cs="Arial"/>
          <w:sz w:val="24"/>
          <w:szCs w:val="24"/>
        </w:rPr>
        <w:t xml:space="preserve">1.54 </w:t>
      </w:r>
      <w:proofErr w:type="spellStart"/>
      <w:r>
        <w:rPr>
          <w:rFonts w:ascii="Arial" w:hAnsi="Arial" w:cs="Arial"/>
          <w:sz w:val="24"/>
          <w:szCs w:val="24"/>
        </w:rPr>
        <w:t>cms</w:t>
      </w:r>
      <w:proofErr w:type="spellEnd"/>
      <w:r>
        <w:rPr>
          <w:rFonts w:ascii="Arial" w:hAnsi="Arial" w:cs="Arial"/>
          <w:sz w:val="24"/>
          <w:szCs w:val="24"/>
        </w:rPr>
        <w:t xml:space="preserve">       </w:t>
      </w:r>
      <w:r>
        <w:rPr>
          <w:rFonts w:ascii="Arial" w:hAnsi="Arial" w:cs="Arial"/>
          <w:b/>
          <w:sz w:val="24"/>
          <w:szCs w:val="24"/>
        </w:rPr>
        <w:t xml:space="preserve">F/R: </w:t>
      </w:r>
      <w:r>
        <w:rPr>
          <w:rFonts w:ascii="Arial" w:hAnsi="Arial" w:cs="Arial"/>
          <w:sz w:val="24"/>
          <w:szCs w:val="24"/>
        </w:rPr>
        <w:t>24x´</w:t>
      </w:r>
    </w:p>
    <w:p w:rsidR="009916C1" w:rsidRDefault="009916C1" w:rsidP="009916C1">
      <w:pPr>
        <w:spacing w:after="0" w:line="240" w:lineRule="auto"/>
        <w:jc w:val="center"/>
        <w:rPr>
          <w:rFonts w:ascii="Arial" w:hAnsi="Arial" w:cs="Arial"/>
          <w:b/>
          <w:sz w:val="24"/>
          <w:szCs w:val="24"/>
        </w:rPr>
      </w:pPr>
    </w:p>
    <w:p w:rsidR="009916C1" w:rsidRDefault="009916C1" w:rsidP="009916C1">
      <w:pPr>
        <w:spacing w:after="0" w:line="240" w:lineRule="auto"/>
        <w:jc w:val="center"/>
        <w:rPr>
          <w:rFonts w:ascii="Arial" w:hAnsi="Arial" w:cs="Arial"/>
          <w:sz w:val="24"/>
          <w:szCs w:val="24"/>
        </w:rPr>
      </w:pPr>
      <w:r w:rsidRPr="00566FEE">
        <w:rPr>
          <w:rFonts w:ascii="Arial" w:hAnsi="Arial" w:cs="Arial"/>
          <w:b/>
          <w:sz w:val="24"/>
          <w:szCs w:val="24"/>
        </w:rPr>
        <w:t>PULSO:</w:t>
      </w:r>
      <w:r>
        <w:rPr>
          <w:rFonts w:ascii="Arial" w:hAnsi="Arial" w:cs="Arial"/>
          <w:b/>
          <w:sz w:val="24"/>
          <w:szCs w:val="24"/>
        </w:rPr>
        <w:t xml:space="preserve"> </w:t>
      </w:r>
      <w:r w:rsidRPr="000F3AEA">
        <w:rPr>
          <w:rFonts w:ascii="Arial" w:hAnsi="Arial" w:cs="Arial"/>
          <w:sz w:val="24"/>
          <w:szCs w:val="24"/>
        </w:rPr>
        <w:t>76x</w:t>
      </w:r>
      <w:r>
        <w:rPr>
          <w:rFonts w:ascii="Arial" w:hAnsi="Arial" w:cs="Arial"/>
          <w:b/>
          <w:sz w:val="24"/>
          <w:szCs w:val="24"/>
        </w:rPr>
        <w:t>’</w:t>
      </w:r>
      <w:r>
        <w:rPr>
          <w:rFonts w:ascii="Arial" w:hAnsi="Arial" w:cs="Arial"/>
          <w:sz w:val="24"/>
          <w:szCs w:val="24"/>
        </w:rPr>
        <w:t xml:space="preserve"> </w:t>
      </w:r>
      <w:r w:rsidRPr="00566FEE">
        <w:rPr>
          <w:rFonts w:ascii="Arial" w:hAnsi="Arial" w:cs="Arial"/>
          <w:b/>
          <w:sz w:val="24"/>
          <w:szCs w:val="24"/>
        </w:rPr>
        <w:t xml:space="preserve">TEMPERATURA: </w:t>
      </w:r>
      <w:r>
        <w:rPr>
          <w:rFonts w:ascii="Arial" w:hAnsi="Arial" w:cs="Arial"/>
          <w:sz w:val="24"/>
          <w:szCs w:val="24"/>
        </w:rPr>
        <w:t>36.0°c</w:t>
      </w:r>
    </w:p>
    <w:p w:rsidR="009916C1" w:rsidRPr="003D4678" w:rsidRDefault="009916C1" w:rsidP="009916C1">
      <w:pPr>
        <w:spacing w:after="0" w:line="240" w:lineRule="auto"/>
        <w:jc w:val="center"/>
        <w:rPr>
          <w:rFonts w:ascii="Arial" w:hAnsi="Arial" w:cs="Arial"/>
          <w:sz w:val="24"/>
          <w:szCs w:val="24"/>
        </w:rPr>
      </w:pPr>
    </w:p>
    <w:p w:rsidR="009916C1" w:rsidRDefault="009916C1" w:rsidP="009916C1">
      <w:pPr>
        <w:spacing w:after="0" w:line="240" w:lineRule="auto"/>
        <w:rPr>
          <w:rFonts w:ascii="Arial" w:hAnsi="Arial" w:cs="Arial"/>
          <w:sz w:val="28"/>
          <w:szCs w:val="24"/>
          <w:lang w:val="es-CO"/>
        </w:rPr>
      </w:pPr>
    </w:p>
    <w:p w:rsidR="009916C1" w:rsidRDefault="009916C1" w:rsidP="009916C1">
      <w:pPr>
        <w:spacing w:after="0"/>
        <w:jc w:val="both"/>
        <w:rPr>
          <w:rFonts w:ascii="Arial" w:hAnsi="Arial" w:cs="Arial"/>
          <w:sz w:val="24"/>
          <w:szCs w:val="24"/>
        </w:rPr>
      </w:pPr>
      <w:r w:rsidRPr="00566FEE">
        <w:rPr>
          <w:rFonts w:ascii="Arial" w:hAnsi="Arial" w:cs="Arial"/>
          <w:b/>
          <w:sz w:val="24"/>
          <w:szCs w:val="24"/>
        </w:rPr>
        <w:t>CABEZA</w:t>
      </w:r>
      <w:r>
        <w:rPr>
          <w:rFonts w:ascii="Arial" w:hAnsi="Arial" w:cs="Arial"/>
          <w:sz w:val="24"/>
          <w:szCs w:val="24"/>
        </w:rPr>
        <w:t>: Normo cefálica</w:t>
      </w:r>
      <w:r w:rsidRPr="003D4678">
        <w:rPr>
          <w:rFonts w:ascii="Arial" w:hAnsi="Arial" w:cs="Arial"/>
          <w:sz w:val="24"/>
          <w:szCs w:val="24"/>
        </w:rPr>
        <w:t>, ojos simétrico</w:t>
      </w:r>
      <w:r>
        <w:rPr>
          <w:rFonts w:ascii="Arial" w:hAnsi="Arial" w:cs="Arial"/>
          <w:sz w:val="24"/>
          <w:szCs w:val="24"/>
        </w:rPr>
        <w:t>s</w:t>
      </w:r>
      <w:r w:rsidRPr="003D4678">
        <w:rPr>
          <w:rFonts w:ascii="Arial" w:hAnsi="Arial" w:cs="Arial"/>
          <w:sz w:val="24"/>
          <w:szCs w:val="24"/>
        </w:rPr>
        <w:t>, pupilas</w:t>
      </w:r>
      <w:r>
        <w:rPr>
          <w:rFonts w:ascii="Arial" w:hAnsi="Arial" w:cs="Arial"/>
          <w:sz w:val="24"/>
          <w:szCs w:val="24"/>
        </w:rPr>
        <w:t xml:space="preserve"> reactivas, Narinas permeables con puntas nasales de 3 </w:t>
      </w:r>
      <w:proofErr w:type="spellStart"/>
      <w:r>
        <w:rPr>
          <w:rFonts w:ascii="Arial" w:hAnsi="Arial" w:cs="Arial"/>
          <w:sz w:val="24"/>
          <w:szCs w:val="24"/>
        </w:rPr>
        <w:t>lts</w:t>
      </w:r>
      <w:proofErr w:type="spellEnd"/>
      <w:r>
        <w:rPr>
          <w:rFonts w:ascii="Arial" w:hAnsi="Arial" w:cs="Arial"/>
          <w:sz w:val="24"/>
          <w:szCs w:val="24"/>
        </w:rPr>
        <w:t xml:space="preserve"> por minuto, mucosa oral </w:t>
      </w:r>
      <w:proofErr w:type="spellStart"/>
      <w:r>
        <w:rPr>
          <w:rFonts w:ascii="Arial" w:hAnsi="Arial" w:cs="Arial"/>
          <w:sz w:val="24"/>
          <w:szCs w:val="24"/>
        </w:rPr>
        <w:t>semihidratada</w:t>
      </w:r>
      <w:proofErr w:type="spellEnd"/>
      <w:r>
        <w:rPr>
          <w:rFonts w:ascii="Arial" w:hAnsi="Arial" w:cs="Arial"/>
          <w:sz w:val="24"/>
          <w:szCs w:val="24"/>
        </w:rPr>
        <w:t xml:space="preserve">, pabellón auriculares normales, </w:t>
      </w:r>
      <w:r w:rsidRPr="002B62F7">
        <w:rPr>
          <w:rFonts w:ascii="Arial" w:hAnsi="Arial" w:cs="Arial"/>
          <w:sz w:val="24"/>
        </w:rPr>
        <w:t>no se observa cerumen</w:t>
      </w:r>
      <w:r>
        <w:rPr>
          <w:rFonts w:ascii="Arial" w:hAnsi="Arial" w:cs="Arial"/>
          <w:sz w:val="24"/>
        </w:rPr>
        <w:t>,</w:t>
      </w:r>
      <w:r w:rsidRPr="002B62F7">
        <w:rPr>
          <w:rFonts w:ascii="Arial" w:hAnsi="Arial" w:cs="Arial"/>
          <w:sz w:val="24"/>
        </w:rPr>
        <w:t xml:space="preserve"> ni secreción alguna</w:t>
      </w:r>
      <w:r>
        <w:rPr>
          <w:rFonts w:ascii="Arial" w:hAnsi="Arial" w:cs="Arial"/>
          <w:sz w:val="24"/>
        </w:rPr>
        <w:t xml:space="preserve"> </w:t>
      </w:r>
      <w:r>
        <w:rPr>
          <w:rFonts w:ascii="Arial" w:hAnsi="Arial" w:cs="Arial"/>
          <w:sz w:val="24"/>
          <w:szCs w:val="24"/>
        </w:rPr>
        <w:t>y sin alteraciones de la audición, piezas dentales completas.</w:t>
      </w:r>
    </w:p>
    <w:p w:rsidR="009916C1" w:rsidRPr="003D4678" w:rsidRDefault="009916C1" w:rsidP="009916C1">
      <w:pPr>
        <w:spacing w:after="0" w:line="360" w:lineRule="auto"/>
        <w:jc w:val="both"/>
        <w:rPr>
          <w:rFonts w:ascii="Arial" w:hAnsi="Arial" w:cs="Arial"/>
          <w:sz w:val="24"/>
          <w:szCs w:val="24"/>
        </w:rPr>
      </w:pPr>
    </w:p>
    <w:p w:rsidR="009916C1" w:rsidRPr="003D4678" w:rsidRDefault="009916C1" w:rsidP="009916C1">
      <w:pPr>
        <w:spacing w:after="0" w:line="360" w:lineRule="auto"/>
        <w:jc w:val="both"/>
        <w:rPr>
          <w:rFonts w:ascii="Arial" w:hAnsi="Arial" w:cs="Arial"/>
          <w:sz w:val="24"/>
          <w:szCs w:val="24"/>
        </w:rPr>
      </w:pPr>
      <w:r w:rsidRPr="00566FEE">
        <w:rPr>
          <w:rFonts w:ascii="Arial" w:hAnsi="Arial" w:cs="Arial"/>
          <w:b/>
          <w:sz w:val="24"/>
          <w:szCs w:val="24"/>
        </w:rPr>
        <w:t>CUELLO:</w:t>
      </w:r>
      <w:r>
        <w:rPr>
          <w:rFonts w:ascii="Arial" w:hAnsi="Arial" w:cs="Arial"/>
          <w:b/>
          <w:sz w:val="24"/>
          <w:szCs w:val="24"/>
        </w:rPr>
        <w:t xml:space="preserve"> </w:t>
      </w:r>
      <w:r>
        <w:rPr>
          <w:rFonts w:ascii="Arial" w:hAnsi="Arial" w:cs="Arial"/>
          <w:sz w:val="24"/>
          <w:szCs w:val="24"/>
        </w:rPr>
        <w:t>C</w:t>
      </w:r>
      <w:r w:rsidRPr="00D14C42">
        <w:rPr>
          <w:rFonts w:ascii="Arial" w:hAnsi="Arial" w:cs="Arial"/>
          <w:sz w:val="24"/>
          <w:szCs w:val="24"/>
        </w:rPr>
        <w:t>ilíndrico</w:t>
      </w:r>
      <w:r>
        <w:rPr>
          <w:rFonts w:ascii="Arial" w:hAnsi="Arial" w:cs="Arial"/>
          <w:sz w:val="24"/>
          <w:szCs w:val="24"/>
        </w:rPr>
        <w:t xml:space="preserve"> Normal sin adenomegalias,</w:t>
      </w:r>
    </w:p>
    <w:p w:rsidR="009916C1" w:rsidRDefault="009916C1" w:rsidP="009916C1">
      <w:pPr>
        <w:spacing w:after="0" w:line="360" w:lineRule="auto"/>
        <w:jc w:val="both"/>
        <w:rPr>
          <w:rFonts w:ascii="Arial" w:hAnsi="Arial" w:cs="Arial"/>
          <w:b/>
          <w:sz w:val="24"/>
          <w:szCs w:val="24"/>
        </w:rPr>
      </w:pPr>
    </w:p>
    <w:p w:rsidR="009916C1" w:rsidRDefault="009916C1" w:rsidP="009916C1">
      <w:pPr>
        <w:spacing w:after="0" w:line="360" w:lineRule="auto"/>
        <w:jc w:val="both"/>
        <w:rPr>
          <w:rFonts w:ascii="Arial" w:hAnsi="Arial" w:cs="Arial"/>
          <w:sz w:val="24"/>
          <w:szCs w:val="24"/>
        </w:rPr>
      </w:pPr>
      <w:r w:rsidRPr="00566FEE">
        <w:rPr>
          <w:rFonts w:ascii="Arial" w:hAnsi="Arial" w:cs="Arial"/>
          <w:b/>
          <w:sz w:val="24"/>
          <w:szCs w:val="24"/>
        </w:rPr>
        <w:t xml:space="preserve">TÓRAX: </w:t>
      </w:r>
      <w:r>
        <w:rPr>
          <w:rFonts w:ascii="Arial" w:hAnsi="Arial" w:cs="Arial"/>
          <w:sz w:val="24"/>
          <w:szCs w:val="24"/>
        </w:rPr>
        <w:t>simétrico campos pulmonares bien ventilados.</w:t>
      </w:r>
    </w:p>
    <w:p w:rsidR="009916C1" w:rsidRDefault="009916C1" w:rsidP="009916C1">
      <w:pPr>
        <w:spacing w:after="0" w:line="360" w:lineRule="auto"/>
        <w:jc w:val="both"/>
        <w:rPr>
          <w:rFonts w:ascii="Arial" w:hAnsi="Arial" w:cs="Arial"/>
          <w:b/>
          <w:sz w:val="24"/>
          <w:szCs w:val="24"/>
        </w:rPr>
      </w:pPr>
    </w:p>
    <w:p w:rsidR="009916C1" w:rsidRPr="00181092" w:rsidRDefault="009916C1" w:rsidP="009916C1">
      <w:pPr>
        <w:spacing w:after="0" w:line="360" w:lineRule="auto"/>
        <w:jc w:val="both"/>
        <w:rPr>
          <w:rFonts w:ascii="Arial" w:hAnsi="Arial" w:cs="Arial"/>
          <w:sz w:val="24"/>
          <w:szCs w:val="24"/>
        </w:rPr>
      </w:pPr>
      <w:r>
        <w:rPr>
          <w:rFonts w:ascii="Arial" w:hAnsi="Arial" w:cs="Arial"/>
          <w:b/>
          <w:sz w:val="24"/>
          <w:szCs w:val="24"/>
        </w:rPr>
        <w:t>A</w:t>
      </w:r>
      <w:r w:rsidRPr="00566FEE">
        <w:rPr>
          <w:rFonts w:ascii="Arial" w:hAnsi="Arial" w:cs="Arial"/>
          <w:b/>
          <w:sz w:val="24"/>
          <w:szCs w:val="24"/>
        </w:rPr>
        <w:t>BDOMEN</w:t>
      </w:r>
      <w:r>
        <w:rPr>
          <w:rFonts w:ascii="Arial" w:hAnsi="Arial" w:cs="Arial"/>
          <w:b/>
          <w:sz w:val="24"/>
          <w:szCs w:val="24"/>
        </w:rPr>
        <w:t xml:space="preserve">: </w:t>
      </w:r>
      <w:r>
        <w:rPr>
          <w:rFonts w:ascii="Arial" w:hAnsi="Arial" w:cs="Arial"/>
          <w:sz w:val="24"/>
          <w:szCs w:val="24"/>
        </w:rPr>
        <w:t>blando.</w:t>
      </w:r>
    </w:p>
    <w:p w:rsidR="009916C1" w:rsidRDefault="009916C1" w:rsidP="009916C1">
      <w:pPr>
        <w:spacing w:after="0" w:line="360" w:lineRule="auto"/>
        <w:jc w:val="both"/>
        <w:rPr>
          <w:rFonts w:ascii="Arial" w:hAnsi="Arial" w:cs="Arial"/>
          <w:b/>
          <w:sz w:val="24"/>
          <w:szCs w:val="24"/>
        </w:rPr>
      </w:pPr>
    </w:p>
    <w:p w:rsidR="009916C1" w:rsidRDefault="009916C1" w:rsidP="009916C1">
      <w:pPr>
        <w:spacing w:after="0" w:line="360" w:lineRule="auto"/>
        <w:jc w:val="both"/>
        <w:rPr>
          <w:rFonts w:ascii="Arial" w:hAnsi="Arial" w:cs="Arial"/>
          <w:sz w:val="24"/>
          <w:szCs w:val="24"/>
        </w:rPr>
      </w:pPr>
      <w:r w:rsidRPr="009904C6">
        <w:rPr>
          <w:rFonts w:ascii="Arial" w:hAnsi="Arial" w:cs="Arial"/>
          <w:b/>
          <w:sz w:val="24"/>
          <w:szCs w:val="24"/>
        </w:rPr>
        <w:t>GENITALES:</w:t>
      </w:r>
      <w:r>
        <w:rPr>
          <w:rFonts w:ascii="Arial" w:hAnsi="Arial" w:cs="Arial"/>
          <w:sz w:val="24"/>
          <w:szCs w:val="24"/>
        </w:rPr>
        <w:t xml:space="preserve"> N</w:t>
      </w:r>
      <w:r w:rsidRPr="003D4678">
        <w:rPr>
          <w:rFonts w:ascii="Arial" w:hAnsi="Arial" w:cs="Arial"/>
          <w:sz w:val="24"/>
          <w:szCs w:val="24"/>
        </w:rPr>
        <w:t>ormales de acuerdo</w:t>
      </w:r>
      <w:r>
        <w:rPr>
          <w:rFonts w:ascii="Arial" w:hAnsi="Arial" w:cs="Arial"/>
          <w:sz w:val="24"/>
          <w:szCs w:val="24"/>
        </w:rPr>
        <w:t xml:space="preserve"> a su </w:t>
      </w:r>
      <w:r w:rsidRPr="003D4678">
        <w:rPr>
          <w:rFonts w:ascii="Arial" w:hAnsi="Arial" w:cs="Arial"/>
          <w:sz w:val="24"/>
          <w:szCs w:val="24"/>
        </w:rPr>
        <w:t xml:space="preserve">edad </w:t>
      </w:r>
      <w:r>
        <w:rPr>
          <w:rFonts w:ascii="Arial" w:hAnsi="Arial" w:cs="Arial"/>
          <w:sz w:val="24"/>
          <w:szCs w:val="24"/>
        </w:rPr>
        <w:t>y sexo con sonda Foley # 16 a derivación.</w:t>
      </w:r>
    </w:p>
    <w:p w:rsidR="009916C1" w:rsidRDefault="009916C1" w:rsidP="009916C1">
      <w:pPr>
        <w:spacing w:after="0" w:line="360" w:lineRule="auto"/>
        <w:jc w:val="both"/>
        <w:rPr>
          <w:rFonts w:ascii="Arial" w:hAnsi="Arial" w:cs="Arial"/>
          <w:sz w:val="24"/>
          <w:szCs w:val="24"/>
        </w:rPr>
      </w:pPr>
    </w:p>
    <w:p w:rsidR="009916C1" w:rsidRDefault="009916C1" w:rsidP="009916C1">
      <w:pPr>
        <w:spacing w:after="0" w:line="360" w:lineRule="auto"/>
        <w:jc w:val="both"/>
        <w:rPr>
          <w:rFonts w:ascii="Arial" w:hAnsi="Arial" w:cs="Arial"/>
          <w:sz w:val="24"/>
          <w:szCs w:val="24"/>
        </w:rPr>
      </w:pPr>
      <w:r w:rsidRPr="00D14C42">
        <w:rPr>
          <w:rFonts w:ascii="Arial" w:hAnsi="Arial" w:cs="Arial"/>
          <w:b/>
          <w:sz w:val="24"/>
          <w:szCs w:val="24"/>
        </w:rPr>
        <w:t>EXTREMIDADES:</w:t>
      </w:r>
      <w:r w:rsidRPr="00D14C42">
        <w:rPr>
          <w:rFonts w:ascii="Arial" w:hAnsi="Arial" w:cs="Arial"/>
          <w:sz w:val="24"/>
          <w:szCs w:val="24"/>
        </w:rPr>
        <w:t xml:space="preserve"> Miembros superiores e inferiores íntegros</w:t>
      </w:r>
      <w:r>
        <w:rPr>
          <w:rFonts w:ascii="Arial" w:hAnsi="Arial" w:cs="Arial"/>
          <w:sz w:val="24"/>
          <w:szCs w:val="24"/>
        </w:rPr>
        <w:t xml:space="preserve"> con dificultad de movilización y con edema.</w:t>
      </w:r>
    </w:p>
    <w:p w:rsidR="009916C1" w:rsidRDefault="009916C1" w:rsidP="009916C1">
      <w:pPr>
        <w:spacing w:after="0" w:line="360" w:lineRule="auto"/>
        <w:jc w:val="both"/>
        <w:rPr>
          <w:rFonts w:ascii="Arial" w:hAnsi="Arial" w:cs="Arial"/>
          <w:sz w:val="24"/>
          <w:szCs w:val="24"/>
        </w:rPr>
      </w:pPr>
    </w:p>
    <w:p w:rsidR="009916C1" w:rsidRDefault="009916C1" w:rsidP="009916C1">
      <w:pPr>
        <w:spacing w:after="0" w:line="360" w:lineRule="auto"/>
        <w:jc w:val="both"/>
        <w:rPr>
          <w:rFonts w:ascii="Arial" w:hAnsi="Arial" w:cs="Arial"/>
          <w:sz w:val="24"/>
          <w:szCs w:val="24"/>
        </w:rPr>
      </w:pPr>
      <w:r w:rsidRPr="00D14C42">
        <w:rPr>
          <w:rFonts w:ascii="Arial" w:hAnsi="Arial" w:cs="Arial"/>
          <w:b/>
          <w:sz w:val="24"/>
          <w:szCs w:val="24"/>
        </w:rPr>
        <w:t>NEUROLOGICO:</w:t>
      </w:r>
      <w:r>
        <w:rPr>
          <w:rFonts w:ascii="Arial" w:hAnsi="Arial" w:cs="Arial"/>
          <w:b/>
          <w:sz w:val="24"/>
          <w:szCs w:val="24"/>
        </w:rPr>
        <w:t xml:space="preserve"> </w:t>
      </w:r>
      <w:r w:rsidRPr="0093509E">
        <w:rPr>
          <w:rFonts w:ascii="Arial" w:hAnsi="Arial" w:cs="Arial"/>
          <w:sz w:val="24"/>
          <w:szCs w:val="24"/>
        </w:rPr>
        <w:t>estado de conciencia orientado</w:t>
      </w:r>
      <w:r>
        <w:rPr>
          <w:rFonts w:ascii="Arial" w:hAnsi="Arial" w:cs="Arial"/>
          <w:sz w:val="24"/>
          <w:szCs w:val="24"/>
        </w:rPr>
        <w:t>.</w:t>
      </w:r>
    </w:p>
    <w:p w:rsidR="009916C1" w:rsidRDefault="009916C1" w:rsidP="009916C1">
      <w:pPr>
        <w:spacing w:after="0" w:line="360" w:lineRule="auto"/>
        <w:jc w:val="both"/>
        <w:rPr>
          <w:rFonts w:ascii="Arial" w:hAnsi="Arial" w:cs="Arial"/>
          <w:sz w:val="24"/>
          <w:szCs w:val="24"/>
        </w:rPr>
      </w:pPr>
    </w:p>
    <w:p w:rsidR="009916C1" w:rsidRDefault="009916C1" w:rsidP="009916C1">
      <w:pPr>
        <w:spacing w:after="0" w:line="360" w:lineRule="auto"/>
        <w:jc w:val="both"/>
        <w:rPr>
          <w:rFonts w:ascii="Arial" w:hAnsi="Arial" w:cs="Arial"/>
          <w:sz w:val="24"/>
          <w:szCs w:val="24"/>
        </w:rPr>
      </w:pPr>
      <w:r w:rsidRPr="00D14C42">
        <w:rPr>
          <w:rFonts w:ascii="Arial" w:hAnsi="Arial" w:cs="Arial"/>
          <w:b/>
          <w:sz w:val="24"/>
          <w:szCs w:val="24"/>
        </w:rPr>
        <w:t>COLUMNA VERTEBRAL:</w:t>
      </w:r>
      <w:r>
        <w:rPr>
          <w:rFonts w:ascii="Arial" w:hAnsi="Arial" w:cs="Arial"/>
          <w:sz w:val="24"/>
          <w:szCs w:val="24"/>
        </w:rPr>
        <w:t xml:space="preserve"> Sin alteraciones</w:t>
      </w:r>
    </w:p>
    <w:p w:rsidR="009916C1" w:rsidRDefault="009916C1" w:rsidP="009916C1">
      <w:pPr>
        <w:spacing w:after="0" w:line="360" w:lineRule="auto"/>
        <w:jc w:val="both"/>
        <w:rPr>
          <w:rFonts w:ascii="Arial" w:hAnsi="Arial" w:cs="Arial"/>
          <w:sz w:val="24"/>
          <w:szCs w:val="24"/>
        </w:rPr>
      </w:pPr>
    </w:p>
    <w:p w:rsidR="009916C1" w:rsidRDefault="009916C1" w:rsidP="009916C1">
      <w:pPr>
        <w:spacing w:after="0" w:line="360" w:lineRule="auto"/>
        <w:jc w:val="both"/>
        <w:rPr>
          <w:rFonts w:ascii="Arial" w:hAnsi="Arial" w:cs="Arial"/>
          <w:sz w:val="24"/>
          <w:szCs w:val="24"/>
        </w:rPr>
      </w:pPr>
      <w:r w:rsidRPr="00D14C42">
        <w:rPr>
          <w:rFonts w:ascii="Arial" w:hAnsi="Arial" w:cs="Arial"/>
          <w:b/>
          <w:sz w:val="24"/>
          <w:szCs w:val="24"/>
        </w:rPr>
        <w:t>PIEL:</w:t>
      </w:r>
      <w:r>
        <w:rPr>
          <w:rFonts w:ascii="Arial" w:hAnsi="Arial" w:cs="Arial"/>
          <w:b/>
          <w:sz w:val="24"/>
          <w:szCs w:val="24"/>
        </w:rPr>
        <w:t xml:space="preserve"> </w:t>
      </w:r>
      <w:r>
        <w:rPr>
          <w:rFonts w:ascii="Arial" w:hAnsi="Arial" w:cs="Arial"/>
          <w:sz w:val="24"/>
          <w:szCs w:val="24"/>
        </w:rPr>
        <w:t xml:space="preserve">Palidez de tegumentos </w:t>
      </w:r>
    </w:p>
    <w:p w:rsidR="009916C1" w:rsidRPr="005F2646" w:rsidRDefault="009916C1" w:rsidP="009916C1">
      <w:pPr>
        <w:spacing w:after="0" w:line="360" w:lineRule="auto"/>
        <w:jc w:val="both"/>
        <w:rPr>
          <w:rFonts w:ascii="Arial" w:hAnsi="Arial" w:cs="Arial"/>
          <w:b/>
          <w:sz w:val="24"/>
          <w:szCs w:val="24"/>
        </w:rPr>
      </w:pPr>
    </w:p>
    <w:p w:rsidR="009916C1" w:rsidRDefault="009916C1" w:rsidP="009916C1">
      <w:pPr>
        <w:spacing w:after="0" w:line="360" w:lineRule="auto"/>
        <w:jc w:val="both"/>
        <w:rPr>
          <w:rFonts w:ascii="Arial" w:hAnsi="Arial" w:cs="Arial"/>
          <w:sz w:val="24"/>
          <w:szCs w:val="24"/>
        </w:rPr>
      </w:pPr>
      <w:r w:rsidRPr="005F2646">
        <w:rPr>
          <w:rFonts w:ascii="Arial" w:hAnsi="Arial" w:cs="Arial"/>
          <w:b/>
          <w:sz w:val="24"/>
          <w:szCs w:val="24"/>
        </w:rPr>
        <w:t>APARATO CARDIOVASCULAR</w:t>
      </w:r>
      <w:r>
        <w:rPr>
          <w:rFonts w:ascii="Arial" w:hAnsi="Arial" w:cs="Arial"/>
          <w:b/>
          <w:sz w:val="24"/>
          <w:szCs w:val="24"/>
        </w:rPr>
        <w:t xml:space="preserve">: </w:t>
      </w:r>
      <w:r w:rsidRPr="00D566C9">
        <w:rPr>
          <w:rFonts w:ascii="Arial" w:hAnsi="Arial" w:cs="Arial"/>
          <w:sz w:val="24"/>
          <w:szCs w:val="24"/>
        </w:rPr>
        <w:t>normales y arrítmicos.</w:t>
      </w:r>
    </w:p>
    <w:p w:rsidR="00936B5A" w:rsidRPr="00936B5A" w:rsidRDefault="00936B5A" w:rsidP="00936B5A">
      <w:pPr>
        <w:spacing w:before="100" w:beforeAutospacing="1" w:after="100" w:afterAutospacing="1" w:line="360" w:lineRule="auto"/>
        <w:jc w:val="both"/>
        <w:rPr>
          <w:rFonts w:ascii="Arial" w:eastAsia="Times New Roman" w:hAnsi="Arial" w:cs="Arial"/>
          <w:sz w:val="24"/>
          <w:szCs w:val="24"/>
          <w:lang w:eastAsia="es-MX"/>
        </w:rPr>
      </w:pPr>
      <w:bookmarkStart w:id="2" w:name="_GoBack"/>
      <w:bookmarkEnd w:id="2"/>
    </w:p>
    <w:p w:rsidR="00936B5A" w:rsidRPr="00936B5A" w:rsidRDefault="00936B5A" w:rsidP="00936B5A">
      <w:pPr>
        <w:autoSpaceDE w:val="0"/>
        <w:autoSpaceDN w:val="0"/>
        <w:adjustRightInd w:val="0"/>
        <w:spacing w:after="0" w:line="240" w:lineRule="auto"/>
        <w:rPr>
          <w:rFonts w:ascii="Arial" w:eastAsia="BookmanOldStyle,Bold" w:hAnsi="Arial" w:cs="Arial"/>
          <w:b/>
          <w:bCs/>
          <w:sz w:val="28"/>
          <w:szCs w:val="28"/>
        </w:rPr>
      </w:pPr>
      <w:r w:rsidRPr="00936B5A">
        <w:rPr>
          <w:rFonts w:ascii="Arial" w:eastAsia="BookmanOldStyle,Bold" w:hAnsi="Arial" w:cs="Arial"/>
          <w:b/>
          <w:bCs/>
          <w:sz w:val="28"/>
          <w:szCs w:val="28"/>
        </w:rPr>
        <w:lastRenderedPageBreak/>
        <w:t>HOJA DE VALORACION DE ENFERMERIA POR DOMINIOS</w:t>
      </w:r>
    </w:p>
    <w:p w:rsidR="00936B5A" w:rsidRPr="00936B5A" w:rsidRDefault="00936B5A" w:rsidP="00936B5A">
      <w:pPr>
        <w:autoSpaceDE w:val="0"/>
        <w:autoSpaceDN w:val="0"/>
        <w:adjustRightInd w:val="0"/>
        <w:spacing w:after="0" w:line="240" w:lineRule="auto"/>
        <w:jc w:val="center"/>
        <w:rPr>
          <w:rFonts w:ascii="Arial" w:eastAsia="BookmanOldStyle,Bold" w:hAnsi="Arial" w:cs="Arial"/>
          <w:b/>
          <w:bCs/>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1. Promoción de la Salud</w:t>
      </w: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Escolaridad</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 Estado Civil: </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Vive con: Familia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Solo  (  )</w:t>
      </w:r>
      <w:r w:rsidRPr="00936B5A">
        <w:rPr>
          <w:rFonts w:ascii="Arial" w:eastAsia="Times New Roman" w:hAnsi="Arial" w:cs="Arial"/>
          <w:sz w:val="24"/>
          <w:szCs w:val="24"/>
        </w:rPr>
        <w:tab/>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Vivienda: Propia  (  ) Rentada ( ) Prestada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Tipo de vivienda: Adobe ( ) Cartón ( ) Ladrillo (  )   lámina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Servicios con los que cuenta: Agua ( ) Luz ( ) Drenaje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Fauna: Perro ( ) </w:t>
      </w:r>
      <w:proofErr w:type="gramStart"/>
      <w:r w:rsidRPr="00936B5A">
        <w:rPr>
          <w:rFonts w:ascii="Arial" w:eastAsia="Times New Roman" w:hAnsi="Arial" w:cs="Arial"/>
          <w:sz w:val="24"/>
          <w:szCs w:val="24"/>
        </w:rPr>
        <w:t>Gato(</w:t>
      </w:r>
      <w:proofErr w:type="gramEnd"/>
      <w:r w:rsidRPr="00936B5A">
        <w:rPr>
          <w:rFonts w:ascii="Arial" w:eastAsia="Times New Roman" w:hAnsi="Arial" w:cs="Arial"/>
          <w:sz w:val="24"/>
          <w:szCs w:val="24"/>
        </w:rPr>
        <w:t xml:space="preserve"> ) Pájaros( ) Peces( ) Tortugas( ) Otros ¿Cuál? ______________________________________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Hábitos higiénicos: Baño ( ) Cambio de ropa ( ) Cepillado de </w:t>
      </w:r>
      <w:proofErr w:type="gramStart"/>
      <w:r w:rsidRPr="00936B5A">
        <w:rPr>
          <w:rFonts w:ascii="Arial" w:eastAsia="Times New Roman" w:hAnsi="Arial" w:cs="Arial"/>
          <w:sz w:val="24"/>
          <w:szCs w:val="24"/>
        </w:rPr>
        <w:t>dientes()</w:t>
      </w:r>
      <w:proofErr w:type="gramEnd"/>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Hábitos tóxicos: Tabaco  ( )  Alcohol ( )  Otras drogas __________________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Actividad física: Si  ( )   No ( ) Frecuencia: _ _______________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Inmunizaciones completas: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Hospitalizaciones previas: </w:t>
      </w:r>
      <w:r w:rsidRPr="00936B5A">
        <w:rPr>
          <w:rFonts w:ascii="Arial" w:eastAsia="Times New Roman" w:hAnsi="Arial" w:cs="Arial"/>
          <w:sz w:val="24"/>
          <w:szCs w:val="24"/>
          <w:u w:val="single"/>
        </w:rPr>
        <w:t>si</w:t>
      </w:r>
      <w:r w:rsidRPr="00936B5A">
        <w:rPr>
          <w:rFonts w:ascii="Arial" w:eastAsia="Times New Roman" w:hAnsi="Arial" w:cs="Arial"/>
          <w:sz w:val="24"/>
          <w:szCs w:val="24"/>
        </w:rPr>
        <w:t xml:space="preserve">      Cuenta con TX farmacológico</w:t>
      </w:r>
      <w:proofErr w:type="gramStart"/>
      <w:r w:rsidRPr="00936B5A">
        <w:rPr>
          <w:rFonts w:ascii="Arial" w:eastAsia="Times New Roman" w:hAnsi="Arial" w:cs="Arial"/>
          <w:sz w:val="24"/>
          <w:szCs w:val="24"/>
        </w:rPr>
        <w:t>:  Si</w:t>
      </w:r>
      <w:proofErr w:type="gramEnd"/>
      <w:r w:rsidRPr="00936B5A">
        <w:rPr>
          <w:rFonts w:ascii="Arial" w:eastAsia="Times New Roman" w:hAnsi="Arial" w:cs="Arial"/>
          <w:sz w:val="24"/>
          <w:szCs w:val="24"/>
        </w:rPr>
        <w:t xml:space="preserve">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Se apega al TX: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 </w:t>
      </w:r>
    </w:p>
    <w:p w:rsidR="00936B5A" w:rsidRPr="00936B5A" w:rsidRDefault="00936B5A" w:rsidP="00936B5A">
      <w:pPr>
        <w:autoSpaceDE w:val="0"/>
        <w:autoSpaceDN w:val="0"/>
        <w:adjustRightInd w:val="0"/>
        <w:spacing w:after="0" w:line="240" w:lineRule="auto"/>
        <w:rPr>
          <w:rFonts w:ascii="Arial" w:eastAsia="Times New Roman" w:hAnsi="Arial" w:cs="Arial"/>
          <w:b/>
          <w:sz w:val="24"/>
          <w:szCs w:val="24"/>
        </w:rPr>
      </w:pPr>
      <w:r w:rsidRPr="00936B5A">
        <w:rPr>
          <w:rFonts w:ascii="Arial" w:eastAsia="Times New Roman" w:hAnsi="Arial" w:cs="Arial"/>
          <w:b/>
          <w:sz w:val="24"/>
          <w:szCs w:val="24"/>
        </w:rPr>
        <w:t>Dominio II. Nutrición</w:t>
      </w:r>
    </w:p>
    <w:p w:rsidR="00936B5A" w:rsidRPr="00936B5A" w:rsidRDefault="00936B5A" w:rsidP="00936B5A">
      <w:pPr>
        <w:autoSpaceDE w:val="0"/>
        <w:autoSpaceDN w:val="0"/>
        <w:adjustRightInd w:val="0"/>
        <w:spacing w:after="0" w:line="240" w:lineRule="auto"/>
        <w:rPr>
          <w:rFonts w:ascii="Arial" w:eastAsia="Times New Roman" w:hAnsi="Arial" w:cs="Arial"/>
          <w:sz w:val="24"/>
          <w:szCs w:val="24"/>
        </w:rPr>
      </w:pPr>
      <w:r w:rsidRPr="00936B5A">
        <w:rPr>
          <w:rFonts w:ascii="Arial" w:eastAsia="Times New Roman" w:hAnsi="Arial" w:cs="Arial"/>
          <w:sz w:val="24"/>
          <w:szCs w:val="24"/>
        </w:rPr>
        <w:t>Peso:</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                  Talla:</w:t>
      </w:r>
      <w:r w:rsidRPr="00936B5A">
        <w:rPr>
          <w:rFonts w:ascii="Arial" w:eastAsia="Times New Roman" w:hAnsi="Arial" w:cs="Arial"/>
          <w:sz w:val="24"/>
          <w:szCs w:val="24"/>
          <w:u w:val="single"/>
        </w:rPr>
        <w:t xml:space="preserve">           _ </w:t>
      </w:r>
      <w:r w:rsidRPr="00936B5A">
        <w:rPr>
          <w:rFonts w:ascii="Arial" w:eastAsia="Times New Roman" w:hAnsi="Arial" w:cs="Arial"/>
          <w:sz w:val="24"/>
          <w:szCs w:val="24"/>
        </w:rPr>
        <w:t>IMC: _</w:t>
      </w:r>
      <w:r w:rsidRPr="00936B5A">
        <w:rPr>
          <w:rFonts w:ascii="Arial" w:eastAsia="Times New Roman" w:hAnsi="Arial" w:cs="Arial"/>
          <w:sz w:val="24"/>
          <w:szCs w:val="24"/>
          <w:u w:val="single"/>
        </w:rPr>
        <w:t xml:space="preserve">         </w:t>
      </w:r>
    </w:p>
    <w:p w:rsidR="00936B5A" w:rsidRPr="00936B5A" w:rsidRDefault="00936B5A" w:rsidP="00936B5A">
      <w:pPr>
        <w:autoSpaceDE w:val="0"/>
        <w:autoSpaceDN w:val="0"/>
        <w:adjustRightInd w:val="0"/>
        <w:spacing w:after="0" w:line="240" w:lineRule="auto"/>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rPr>
          <w:rFonts w:ascii="Arial" w:eastAsia="Times New Roman" w:hAnsi="Arial" w:cs="Arial"/>
          <w:sz w:val="24"/>
          <w:szCs w:val="24"/>
        </w:rPr>
      </w:pPr>
      <w:r w:rsidRPr="00936B5A">
        <w:rPr>
          <w:rFonts w:ascii="Arial" w:eastAsia="Times New Roman" w:hAnsi="Arial" w:cs="Arial"/>
          <w:sz w:val="24"/>
          <w:szCs w:val="24"/>
        </w:rPr>
        <w:t xml:space="preserve">Circunferencia abdominal:   </w:t>
      </w:r>
    </w:p>
    <w:p w:rsidR="00936B5A" w:rsidRPr="00936B5A" w:rsidRDefault="00936B5A" w:rsidP="00936B5A">
      <w:pPr>
        <w:autoSpaceDE w:val="0"/>
        <w:autoSpaceDN w:val="0"/>
        <w:adjustRightInd w:val="0"/>
        <w:spacing w:after="0" w:line="240" w:lineRule="auto"/>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rPr>
          <w:rFonts w:ascii="Arial" w:eastAsia="Times New Roman" w:hAnsi="Arial" w:cs="Arial"/>
          <w:sz w:val="24"/>
          <w:szCs w:val="24"/>
        </w:rPr>
      </w:pPr>
      <w:r w:rsidRPr="00936B5A">
        <w:rPr>
          <w:rFonts w:ascii="Arial" w:eastAsia="Times New Roman" w:hAnsi="Arial" w:cs="Arial"/>
          <w:sz w:val="24"/>
          <w:szCs w:val="24"/>
        </w:rPr>
        <w:t xml:space="preserve">Dieta habitual: Carnes (  ) Verduras (  ) Frutas (  ) Cereales  (  </w:t>
      </w:r>
      <w:proofErr w:type="gramStart"/>
      <w:r w:rsidRPr="00936B5A">
        <w:rPr>
          <w:rFonts w:ascii="Arial" w:eastAsia="Times New Roman" w:hAnsi="Arial" w:cs="Arial"/>
          <w:sz w:val="24"/>
          <w:szCs w:val="24"/>
        </w:rPr>
        <w:t>)Lácteos</w:t>
      </w:r>
      <w:proofErr w:type="gramEnd"/>
      <w:r w:rsidRPr="00936B5A">
        <w:rPr>
          <w:rFonts w:ascii="Arial" w:eastAsia="Times New Roman" w:hAnsi="Arial" w:cs="Arial"/>
          <w:sz w:val="24"/>
          <w:szCs w:val="24"/>
        </w:rPr>
        <w:t xml:space="preserve">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Cantidad de: sal __</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__ azúcar __</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 ___ tortillas _</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 pan </w:t>
      </w:r>
      <w:r w:rsidRPr="00936B5A">
        <w:rPr>
          <w:rFonts w:ascii="Arial" w:eastAsia="Times New Roman" w:hAnsi="Arial" w:cs="Arial"/>
          <w:sz w:val="24"/>
          <w:szCs w:val="24"/>
          <w:u w:val="single"/>
        </w:rPr>
        <w:t xml:space="preserve"> </w:t>
      </w:r>
    </w:p>
    <w:p w:rsidR="00936B5A" w:rsidRPr="00936B5A" w:rsidRDefault="00936B5A" w:rsidP="00936B5A">
      <w:pPr>
        <w:tabs>
          <w:tab w:val="left" w:pos="4995"/>
        </w:tabs>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ab/>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Bebida preferida: Refresco (  ) Café (  ) Agua (  ) Otro ¿Cuál? </w:t>
      </w:r>
      <w:r w:rsidRPr="00936B5A">
        <w:rPr>
          <w:rFonts w:ascii="Arial" w:eastAsia="Times New Roman" w:hAnsi="Arial" w:cs="Arial"/>
          <w:sz w:val="24"/>
          <w:szCs w:val="24"/>
          <w:u w:val="single"/>
        </w:rPr>
        <w:t>__</w:t>
      </w:r>
      <w:r w:rsidRPr="00936B5A">
        <w:rPr>
          <w:rFonts w:ascii="Arial" w:eastAsia="Times New Roman" w:hAnsi="Arial" w:cs="Arial"/>
          <w:sz w:val="24"/>
          <w:szCs w:val="24"/>
        </w:rPr>
        <w:t>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Ingesta de líquidos por 24 </w:t>
      </w:r>
      <w:proofErr w:type="spellStart"/>
      <w:r w:rsidRPr="00936B5A">
        <w:rPr>
          <w:rFonts w:ascii="Arial" w:eastAsia="Times New Roman" w:hAnsi="Arial" w:cs="Arial"/>
          <w:sz w:val="24"/>
          <w:szCs w:val="24"/>
        </w:rPr>
        <w:t>hrs</w:t>
      </w:r>
      <w:proofErr w:type="spellEnd"/>
      <w:r w:rsidRPr="00936B5A">
        <w:rPr>
          <w:rFonts w:ascii="Arial" w:eastAsia="Times New Roman" w:hAnsi="Arial" w:cs="Arial"/>
          <w:sz w:val="24"/>
          <w:szCs w:val="24"/>
        </w:rPr>
        <w:t>: &lt; 1 litro (   )  1 – 2 litros (  )  &gt; 2 litros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Estado de la cavidad oral: Sin caries (</w:t>
      </w:r>
      <w:proofErr w:type="gramStart"/>
      <w:r w:rsidRPr="00936B5A">
        <w:rPr>
          <w:rFonts w:ascii="Arial" w:eastAsia="Times New Roman" w:hAnsi="Arial" w:cs="Arial"/>
          <w:sz w:val="24"/>
          <w:szCs w:val="24"/>
        </w:rPr>
        <w:t>x )</w:t>
      </w:r>
      <w:proofErr w:type="gramEnd"/>
      <w:r w:rsidRPr="00936B5A">
        <w:rPr>
          <w:rFonts w:ascii="Arial" w:eastAsia="Times New Roman" w:hAnsi="Arial" w:cs="Arial"/>
          <w:sz w:val="24"/>
          <w:szCs w:val="24"/>
        </w:rPr>
        <w:t xml:space="preserve"> Con caries (  ) Prótesis dental: Fija(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Móvil  (  </w:t>
      </w:r>
      <w:proofErr w:type="gramStart"/>
      <w:r w:rsidRPr="00936B5A">
        <w:rPr>
          <w:rFonts w:ascii="Arial" w:eastAsia="Times New Roman" w:hAnsi="Arial" w:cs="Arial"/>
          <w:sz w:val="24"/>
          <w:szCs w:val="24"/>
        </w:rPr>
        <w:t>)Total</w:t>
      </w:r>
      <w:proofErr w:type="gramEnd"/>
      <w:r w:rsidRPr="00936B5A">
        <w:rPr>
          <w:rFonts w:ascii="Arial" w:eastAsia="Times New Roman" w:hAnsi="Arial" w:cs="Arial"/>
          <w:sz w:val="24"/>
          <w:szCs w:val="24"/>
        </w:rPr>
        <w:t xml:space="preserve"> (  ) Parcial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roofErr w:type="spellStart"/>
      <w:r w:rsidRPr="00936B5A">
        <w:rPr>
          <w:rFonts w:ascii="Arial" w:eastAsia="Times New Roman" w:hAnsi="Arial" w:cs="Arial"/>
          <w:sz w:val="24"/>
          <w:szCs w:val="24"/>
        </w:rPr>
        <w:t>Adoncia</w:t>
      </w:r>
      <w:proofErr w:type="spellEnd"/>
      <w:r w:rsidRPr="00936B5A">
        <w:rPr>
          <w:rFonts w:ascii="Arial" w:eastAsia="Times New Roman" w:hAnsi="Arial" w:cs="Arial"/>
          <w:sz w:val="24"/>
          <w:szCs w:val="24"/>
        </w:rPr>
        <w:t>: Total (  ) Parcial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 Mucosas orales: Hidratadas (  ) </w:t>
      </w:r>
      <w:proofErr w:type="spellStart"/>
      <w:r w:rsidRPr="00936B5A">
        <w:rPr>
          <w:rFonts w:ascii="Arial" w:eastAsia="Times New Roman" w:hAnsi="Arial" w:cs="Arial"/>
          <w:sz w:val="24"/>
          <w:szCs w:val="24"/>
        </w:rPr>
        <w:t>Semihidratadas</w:t>
      </w:r>
      <w:proofErr w:type="spellEnd"/>
      <w:r w:rsidRPr="00936B5A">
        <w:rPr>
          <w:rFonts w:ascii="Arial" w:eastAsia="Times New Roman" w:hAnsi="Arial" w:cs="Arial"/>
          <w:sz w:val="24"/>
          <w:szCs w:val="24"/>
        </w:rPr>
        <w:t xml:space="preserve"> (  ) Deshidratadas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Alteraciones: Masticación ( ) Deglución (  ) Intolerancia (   ) Nauseas ( ) </w:t>
      </w:r>
      <w:proofErr w:type="gramStart"/>
      <w:r w:rsidRPr="00936B5A">
        <w:rPr>
          <w:rFonts w:ascii="Arial" w:eastAsia="Times New Roman" w:hAnsi="Arial" w:cs="Arial"/>
          <w:sz w:val="24"/>
          <w:szCs w:val="24"/>
        </w:rPr>
        <w:t>Vómito(</w:t>
      </w:r>
      <w:proofErr w:type="gramEnd"/>
      <w:r w:rsidRPr="00936B5A">
        <w:rPr>
          <w:rFonts w:ascii="Arial" w:eastAsia="Times New Roman" w:hAnsi="Arial" w:cs="Arial"/>
          <w:sz w:val="24"/>
          <w:szCs w:val="24"/>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Sonda de alimentación: Si (  ) No (  ) Alteraciones en el peso: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III. Eliminación/Intercambio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Patrón urinario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Frecuencia: __</w:t>
      </w:r>
      <w:r w:rsidRPr="00936B5A">
        <w:rPr>
          <w:rFonts w:ascii="Arial" w:eastAsia="Times New Roman" w:hAnsi="Arial" w:cs="Arial"/>
          <w:sz w:val="24"/>
          <w:szCs w:val="24"/>
          <w:u w:val="single"/>
        </w:rPr>
        <w:t>__</w:t>
      </w:r>
      <w:r w:rsidRPr="00936B5A">
        <w:rPr>
          <w:rFonts w:ascii="Arial" w:eastAsia="Times New Roman" w:hAnsi="Arial" w:cs="Arial"/>
          <w:sz w:val="24"/>
          <w:szCs w:val="24"/>
        </w:rPr>
        <w:t xml:space="preserve"> veces al día. Características normales: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Anuria (  ) Oliguria  (  ) Poliuria </w:t>
      </w:r>
      <w:proofErr w:type="gramStart"/>
      <w:r w:rsidRPr="00936B5A">
        <w:rPr>
          <w:rFonts w:ascii="Arial" w:eastAsia="Times New Roman" w:hAnsi="Arial" w:cs="Arial"/>
          <w:sz w:val="24"/>
          <w:szCs w:val="24"/>
        </w:rPr>
        <w:t>( x</w:t>
      </w:r>
      <w:proofErr w:type="gramEnd"/>
      <w:r w:rsidRPr="00936B5A">
        <w:rPr>
          <w:rFonts w:ascii="Arial" w:eastAsia="Times New Roman" w:hAnsi="Arial" w:cs="Arial"/>
          <w:sz w:val="24"/>
          <w:szCs w:val="24"/>
        </w:rPr>
        <w:t xml:space="preserve"> ) Disuria (  ) </w:t>
      </w:r>
      <w:proofErr w:type="spellStart"/>
      <w:r w:rsidRPr="00936B5A">
        <w:rPr>
          <w:rFonts w:ascii="Arial" w:eastAsia="Times New Roman" w:hAnsi="Arial" w:cs="Arial"/>
          <w:sz w:val="24"/>
          <w:szCs w:val="24"/>
        </w:rPr>
        <w:t>Nicturia</w:t>
      </w:r>
      <w:proofErr w:type="spellEnd"/>
      <w:r w:rsidRPr="00936B5A">
        <w:rPr>
          <w:rFonts w:ascii="Arial" w:eastAsia="Times New Roman" w:hAnsi="Arial" w:cs="Arial"/>
          <w:sz w:val="24"/>
          <w:szCs w:val="24"/>
        </w:rPr>
        <w:t xml:space="preserve"> (  ) Tenesmo (  ) Incontinencia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Color: Normal (  ) Hematúrica (  ) </w:t>
      </w:r>
      <w:proofErr w:type="spellStart"/>
      <w:r w:rsidRPr="00936B5A">
        <w:rPr>
          <w:rFonts w:ascii="Arial" w:eastAsia="Times New Roman" w:hAnsi="Arial" w:cs="Arial"/>
          <w:sz w:val="24"/>
          <w:szCs w:val="24"/>
        </w:rPr>
        <w:t>Coliurica</w:t>
      </w:r>
      <w:proofErr w:type="spellEnd"/>
      <w:r w:rsidRPr="00936B5A">
        <w:rPr>
          <w:rFonts w:ascii="Arial" w:eastAsia="Times New Roman" w:hAnsi="Arial" w:cs="Arial"/>
          <w:sz w:val="24"/>
          <w:szCs w:val="24"/>
        </w:rPr>
        <w:t xml:space="preserve"> (  ) otro _______________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Diuréticos: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Suplencia Parcial: Acompañamiento al sanitario (  ) Proporciona cómodo/orinar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Pañal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Suplencia total: Sonda vesical (  ) Diálisis peritoneal (  ) Hemodiálisis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Patrón intestinal</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Frecuencia: ____ veces al día. Características normales: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 Estreñimiento (  ) Diarrea (  ) Incontinencia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lang w:val="pt-BR"/>
        </w:rPr>
      </w:pPr>
      <w:r w:rsidRPr="00936B5A">
        <w:rPr>
          <w:rFonts w:ascii="Arial" w:eastAsia="Times New Roman" w:hAnsi="Arial" w:cs="Arial"/>
          <w:sz w:val="24"/>
          <w:szCs w:val="24"/>
          <w:lang w:val="pt-BR"/>
        </w:rPr>
        <w:t xml:space="preserve">Características: </w:t>
      </w:r>
      <w:proofErr w:type="spellStart"/>
      <w:r w:rsidRPr="00936B5A">
        <w:rPr>
          <w:rFonts w:ascii="Arial" w:eastAsia="Times New Roman" w:hAnsi="Arial" w:cs="Arial"/>
          <w:sz w:val="24"/>
          <w:szCs w:val="24"/>
          <w:lang w:val="pt-BR"/>
        </w:rPr>
        <w:t>Acolia</w:t>
      </w:r>
      <w:proofErr w:type="spellEnd"/>
      <w:r w:rsidRPr="00936B5A">
        <w:rPr>
          <w:rFonts w:ascii="Arial" w:eastAsia="Times New Roman" w:hAnsi="Arial" w:cs="Arial"/>
          <w:sz w:val="24"/>
          <w:szCs w:val="24"/>
          <w:lang w:val="pt-BR"/>
        </w:rPr>
        <w:t xml:space="preserve"> </w:t>
      </w:r>
      <w:proofErr w:type="gramStart"/>
      <w:r w:rsidRPr="00936B5A">
        <w:rPr>
          <w:rFonts w:ascii="Arial" w:eastAsia="Times New Roman" w:hAnsi="Arial" w:cs="Arial"/>
          <w:sz w:val="24"/>
          <w:szCs w:val="24"/>
          <w:lang w:val="pt-BR"/>
        </w:rPr>
        <w:t xml:space="preserve">(  </w:t>
      </w:r>
      <w:proofErr w:type="gramEnd"/>
      <w:r w:rsidRPr="00936B5A">
        <w:rPr>
          <w:rFonts w:ascii="Arial" w:eastAsia="Times New Roman" w:hAnsi="Arial" w:cs="Arial"/>
          <w:sz w:val="24"/>
          <w:szCs w:val="24"/>
          <w:lang w:val="pt-BR"/>
        </w:rPr>
        <w:t>) Melena (  ) Mucoide (  )Pastosa ( ) Líquida (  )Fétida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lang w:val="pt-BR"/>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Suplencia Parcial: Acompañamiento al sanitario (  ) Proporciona cómodo (  )  Pañal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Suplencia total: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Tegumentaria</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Temperatura: </w:t>
      </w:r>
      <w:r w:rsidRPr="00936B5A">
        <w:rPr>
          <w:rFonts w:ascii="Arial" w:eastAsia="Times New Roman" w:hAnsi="Arial" w:cs="Arial"/>
          <w:sz w:val="24"/>
          <w:szCs w:val="24"/>
          <w:u w:val="single"/>
        </w:rPr>
        <w:t xml:space="preserve">     ° c</w:t>
      </w:r>
      <w:r w:rsidRPr="00936B5A">
        <w:rPr>
          <w:rFonts w:ascii="Arial" w:eastAsia="Times New Roman" w:hAnsi="Arial" w:cs="Arial"/>
          <w:sz w:val="24"/>
          <w:szCs w:val="24"/>
        </w:rPr>
        <w:t xml:space="preserve">. </w:t>
      </w:r>
      <w:proofErr w:type="spellStart"/>
      <w:r w:rsidRPr="00936B5A">
        <w:rPr>
          <w:rFonts w:ascii="Arial" w:eastAsia="Times New Roman" w:hAnsi="Arial" w:cs="Arial"/>
          <w:sz w:val="24"/>
          <w:szCs w:val="24"/>
        </w:rPr>
        <w:t>Normotermia</w:t>
      </w:r>
      <w:proofErr w:type="spellEnd"/>
      <w:r w:rsidRPr="00936B5A">
        <w:rPr>
          <w:rFonts w:ascii="Arial" w:eastAsia="Times New Roman" w:hAnsi="Arial" w:cs="Arial"/>
          <w:sz w:val="24"/>
          <w:szCs w:val="24"/>
        </w:rPr>
        <w:t xml:space="preserve"> (  ) Hipotermia (  )  fiebre (  ) Hipertermia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Diaforesis: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lastRenderedPageBreak/>
        <w:t>Dominio IV. Actividad/Reposo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Reposo/sueño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Duerme bien: Si ( )       No (  )       En caso negativo, ¿Por qué? </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    #de horas: __</w:t>
      </w:r>
      <w:r w:rsidRPr="00936B5A">
        <w:rPr>
          <w:rFonts w:ascii="Arial" w:eastAsia="Times New Roman" w:hAnsi="Arial" w:cs="Arial"/>
          <w:sz w:val="24"/>
          <w:szCs w:val="24"/>
          <w:u w:val="single"/>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Requiere de medicación: Si (  )  No (  ) Tipo de medicación: _</w:t>
      </w:r>
      <w:r w:rsidRPr="00936B5A">
        <w:rPr>
          <w:rFonts w:ascii="Arial" w:eastAsia="Times New Roman" w:hAnsi="Arial" w:cs="Arial"/>
          <w:sz w:val="24"/>
          <w:szCs w:val="24"/>
          <w:u w:val="single"/>
        </w:rPr>
        <w:t>_</w:t>
      </w:r>
      <w:r w:rsidRPr="00936B5A">
        <w:rPr>
          <w:rFonts w:ascii="Arial" w:eastAsia="Times New Roman" w:hAnsi="Arial" w:cs="Arial"/>
          <w:sz w:val="24"/>
          <w:szCs w:val="24"/>
        </w:rPr>
        <w:t xml:space="preserve"> Duerme durante el día: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Actividad/ejercicio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Deambulación: No independiente (  ) Silla de ruedas (  ) Muletas (  ) Andadera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Bastón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Movilización en cama: Se mueve solo (  ) Inmóvil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Realiza alguna actividad en su tiempo libre: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¿Cuál? _______</w:t>
      </w:r>
      <w:r w:rsidRPr="00936B5A">
        <w:rPr>
          <w:rFonts w:ascii="Arial" w:eastAsia="Times New Roman" w:hAnsi="Arial" w:cs="Arial"/>
          <w:sz w:val="24"/>
          <w:szCs w:val="24"/>
          <w:u w:val="single"/>
        </w:rPr>
        <w:t>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Su estado de salud ha modificado su forma de divertirse: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Cardiovasculares/respiratorias</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 xml:space="preserve">FC: </w:t>
      </w:r>
      <w:r w:rsidRPr="00936B5A">
        <w:rPr>
          <w:rFonts w:ascii="Arial" w:eastAsia="Times New Roman" w:hAnsi="Arial" w:cs="Arial"/>
          <w:sz w:val="24"/>
          <w:szCs w:val="24"/>
          <w:u w:val="single"/>
        </w:rPr>
        <w:t>___</w:t>
      </w:r>
      <w:r w:rsidRPr="00936B5A">
        <w:rPr>
          <w:rFonts w:ascii="Arial" w:eastAsia="Times New Roman" w:hAnsi="Arial" w:cs="Arial"/>
          <w:sz w:val="24"/>
          <w:szCs w:val="24"/>
        </w:rPr>
        <w:t xml:space="preserve"> latidos x min.  Presión arterial: __</w:t>
      </w:r>
      <w:r w:rsidRPr="00936B5A">
        <w:rPr>
          <w:rFonts w:ascii="Arial" w:eastAsia="Times New Roman" w:hAnsi="Arial" w:cs="Arial"/>
          <w:sz w:val="24"/>
          <w:szCs w:val="24"/>
          <w:u w:val="single"/>
        </w:rPr>
        <w:t xml:space="preserve">     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Pulso: N: normal    D: débil    P: paradójico    A: ausente</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                                                              </w:t>
      </w:r>
    </w:p>
    <w:p w:rsidR="00936B5A" w:rsidRPr="00936B5A" w:rsidRDefault="00936B5A" w:rsidP="00936B5A">
      <w:pPr>
        <w:rPr>
          <w:rFonts w:ascii="Arial" w:eastAsia="Times New Roman" w:hAnsi="Arial" w:cs="Arial"/>
          <w:sz w:val="24"/>
          <w:szCs w:val="24"/>
        </w:rPr>
      </w:pPr>
      <w:r w:rsidRPr="00936B5A">
        <w:rPr>
          <w:noProof/>
          <w:lang w:eastAsia="es-MX"/>
        </w:rPr>
        <mc:AlternateContent>
          <mc:Choice Requires="wps">
            <w:drawing>
              <wp:anchor distT="0" distB="0" distL="114300" distR="114300" simplePos="0" relativeHeight="251659264" behindDoc="0" locked="0" layoutInCell="1" allowOverlap="1" wp14:anchorId="12C23AEB" wp14:editId="405B102E">
                <wp:simplePos x="0" y="0"/>
                <wp:positionH relativeFrom="column">
                  <wp:posOffset>5715</wp:posOffset>
                </wp:positionH>
                <wp:positionV relativeFrom="paragraph">
                  <wp:posOffset>271145</wp:posOffset>
                </wp:positionV>
                <wp:extent cx="762000" cy="581025"/>
                <wp:effectExtent l="9525" t="13970" r="9525" b="508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81025"/>
                        </a:xfrm>
                        <a:prstGeom prst="rect">
                          <a:avLst/>
                        </a:prstGeom>
                        <a:solidFill>
                          <a:srgbClr val="FFFFFF"/>
                        </a:solidFill>
                        <a:ln w="9525">
                          <a:solidFill>
                            <a:srgbClr val="000000"/>
                          </a:solidFill>
                          <a:miter lim="800000"/>
                          <a:headEnd/>
                          <a:tailEnd/>
                        </a:ln>
                      </wps:spPr>
                      <wps:txbx>
                        <w:txbxContent>
                          <w:p w:rsidR="00936B5A" w:rsidRPr="00D5363C" w:rsidRDefault="00936B5A" w:rsidP="00936B5A">
                            <w:pPr>
                              <w:rPr>
                                <w:sz w:val="16"/>
                                <w:szCs w:val="16"/>
                              </w:rPr>
                            </w:pPr>
                            <w:r w:rsidRPr="00D5363C">
                              <w:rPr>
                                <w:sz w:val="16"/>
                                <w:szCs w:val="16"/>
                              </w:rPr>
                              <w:t>CAROTIDEO</w:t>
                            </w:r>
                          </w:p>
                          <w:p w:rsidR="00936B5A" w:rsidRDefault="00936B5A" w:rsidP="00936B5A">
                            <w:r w:rsidRPr="00D5363C">
                              <w:rPr>
                                <w:sz w:val="16"/>
                                <w:szCs w:val="16"/>
                              </w:rPr>
                              <w:t>POPITLEO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45pt;margin-top:21.35pt;width:60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">
                <v:textbox>
                  <w:txbxContent>
                    <w:p w:rsidR="00936B5A" w:rsidRPr="00D5363C" w:rsidRDefault="00936B5A" w:rsidP="00936B5A">
                      <w:pPr>
                        <w:rPr>
                          <w:sz w:val="16"/>
                          <w:szCs w:val="16"/>
                        </w:rPr>
                      </w:pPr>
                      <w:r w:rsidRPr="00D5363C">
                        <w:rPr>
                          <w:sz w:val="16"/>
                          <w:szCs w:val="16"/>
                        </w:rPr>
                        <w:t>CAROTIDEO</w:t>
                      </w:r>
                    </w:p>
                    <w:p w:rsidR="00936B5A" w:rsidRDefault="00936B5A" w:rsidP="00936B5A">
                      <w:r w:rsidRPr="00D5363C">
                        <w:rPr>
                          <w:sz w:val="16"/>
                          <w:szCs w:val="16"/>
                        </w:rPr>
                        <w:t>POPITLEO</w:t>
                      </w:r>
                    </w:p>
                  </w:txbxContent>
                </v:textbox>
              </v:shape>
            </w:pict>
          </mc:Fallback>
        </mc:AlternateContent>
      </w:r>
      <w:r w:rsidRPr="00936B5A">
        <w:rPr>
          <w:noProof/>
          <w:lang w:eastAsia="es-MX"/>
        </w:rPr>
        <mc:AlternateContent>
          <mc:Choice Requires="wps">
            <w:drawing>
              <wp:anchor distT="0" distB="0" distL="114300" distR="114300" simplePos="0" relativeHeight="251661312" behindDoc="0" locked="0" layoutInCell="1" allowOverlap="1" wp14:anchorId="308E0FE9" wp14:editId="55052F77">
                <wp:simplePos x="0" y="0"/>
                <wp:positionH relativeFrom="column">
                  <wp:posOffset>3682365</wp:posOffset>
                </wp:positionH>
                <wp:positionV relativeFrom="paragraph">
                  <wp:posOffset>271145</wp:posOffset>
                </wp:positionV>
                <wp:extent cx="609600" cy="614045"/>
                <wp:effectExtent l="9525" t="13970" r="9525" b="1016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14045"/>
                        </a:xfrm>
                        <a:prstGeom prst="rect">
                          <a:avLst/>
                        </a:prstGeom>
                        <a:solidFill>
                          <a:srgbClr val="FFFFFF"/>
                        </a:solidFill>
                        <a:ln w="9525">
                          <a:solidFill>
                            <a:srgbClr val="000000"/>
                          </a:solidFill>
                          <a:miter lim="800000"/>
                          <a:headEnd/>
                          <a:tailEnd/>
                        </a:ln>
                      </wps:spPr>
                      <wps:txbx>
                        <w:txbxContent>
                          <w:p w:rsidR="00936B5A" w:rsidRDefault="00936B5A" w:rsidP="00936B5A">
                            <w:pPr>
                              <w:rPr>
                                <w:sz w:val="16"/>
                                <w:szCs w:val="16"/>
                              </w:rPr>
                            </w:pPr>
                            <w:r w:rsidRPr="00461AD1">
                              <w:rPr>
                                <w:sz w:val="16"/>
                                <w:szCs w:val="16"/>
                              </w:rPr>
                              <w:t>RADIAL</w:t>
                            </w:r>
                          </w:p>
                          <w:p w:rsidR="00936B5A" w:rsidRPr="00461AD1" w:rsidRDefault="00936B5A" w:rsidP="00936B5A">
                            <w:pPr>
                              <w:rPr>
                                <w:sz w:val="16"/>
                                <w:szCs w:val="16"/>
                              </w:rPr>
                            </w:pPr>
                            <w:r>
                              <w:rPr>
                                <w:sz w:val="16"/>
                                <w:szCs w:val="16"/>
                              </w:rPr>
                              <w:t>FEMURAL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margin-left:289.95pt;margin-top:21.35pt;width:48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">
                <v:textbox>
                  <w:txbxContent>
                    <w:p w:rsidR="00936B5A" w:rsidRDefault="00936B5A" w:rsidP="00936B5A">
                      <w:pPr>
                        <w:rPr>
                          <w:sz w:val="16"/>
                          <w:szCs w:val="16"/>
                        </w:rPr>
                      </w:pPr>
                      <w:r w:rsidRPr="00461AD1">
                        <w:rPr>
                          <w:sz w:val="16"/>
                          <w:szCs w:val="16"/>
                        </w:rPr>
                        <w:t>RADIAL</w:t>
                      </w:r>
                    </w:p>
                    <w:p w:rsidR="00936B5A" w:rsidRPr="00461AD1" w:rsidRDefault="00936B5A" w:rsidP="00936B5A">
                      <w:pPr>
                        <w:rPr>
                          <w:sz w:val="16"/>
                          <w:szCs w:val="16"/>
                        </w:rPr>
                      </w:pPr>
                      <w:r>
                        <w:rPr>
                          <w:sz w:val="16"/>
                          <w:szCs w:val="16"/>
                        </w:rPr>
                        <w:t>FEMURAL</w:t>
                      </w:r>
                    </w:p>
                  </w:txbxContent>
                </v:textbox>
              </v:shape>
            </w:pict>
          </mc:Fallback>
        </mc:AlternateContent>
      </w:r>
      <w:r w:rsidRPr="00936B5A">
        <w:rPr>
          <w:noProof/>
          <w:lang w:eastAsia="es-MX"/>
        </w:rPr>
        <mc:AlternateContent>
          <mc:Choice Requires="wps">
            <w:drawing>
              <wp:anchor distT="0" distB="0" distL="114300" distR="114300" simplePos="0" relativeHeight="251660288" behindDoc="0" locked="0" layoutInCell="1" allowOverlap="1" wp14:anchorId="57796BD0" wp14:editId="6829E2D3">
                <wp:simplePos x="0" y="0"/>
                <wp:positionH relativeFrom="column">
                  <wp:posOffset>1891665</wp:posOffset>
                </wp:positionH>
                <wp:positionV relativeFrom="paragraph">
                  <wp:posOffset>271145</wp:posOffset>
                </wp:positionV>
                <wp:extent cx="666750" cy="628650"/>
                <wp:effectExtent l="9525" t="13970" r="9525" b="508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28650"/>
                        </a:xfrm>
                        <a:prstGeom prst="rect">
                          <a:avLst/>
                        </a:prstGeom>
                        <a:solidFill>
                          <a:srgbClr val="FFFFFF"/>
                        </a:solidFill>
                        <a:ln w="9525">
                          <a:solidFill>
                            <a:srgbClr val="000000"/>
                          </a:solidFill>
                          <a:miter lim="800000"/>
                          <a:headEnd/>
                          <a:tailEnd/>
                        </a:ln>
                      </wps:spPr>
                      <wps:txbx>
                        <w:txbxContent>
                          <w:p w:rsidR="00936B5A" w:rsidRPr="00D5363C" w:rsidRDefault="00936B5A" w:rsidP="00936B5A">
                            <w:pPr>
                              <w:rPr>
                                <w:sz w:val="16"/>
                                <w:szCs w:val="16"/>
                              </w:rPr>
                            </w:pPr>
                            <w:r w:rsidRPr="00D5363C">
                              <w:rPr>
                                <w:sz w:val="16"/>
                                <w:szCs w:val="16"/>
                              </w:rPr>
                              <w:t>HUMERAL</w:t>
                            </w:r>
                          </w:p>
                          <w:p w:rsidR="00936B5A" w:rsidRPr="00D5363C" w:rsidRDefault="00936B5A" w:rsidP="00936B5A">
                            <w:pPr>
                              <w:rPr>
                                <w:sz w:val="16"/>
                                <w:szCs w:val="16"/>
                              </w:rPr>
                            </w:pPr>
                            <w:r w:rsidRPr="00D5363C">
                              <w:rPr>
                                <w:sz w:val="16"/>
                                <w:szCs w:val="16"/>
                              </w:rPr>
                              <w:t>PEDIO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margin-left:148.95pt;margin-top:21.35pt;width:5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">
                <v:textbox>
                  <w:txbxContent>
                    <w:p w:rsidR="00936B5A" w:rsidRPr="00D5363C" w:rsidRDefault="00936B5A" w:rsidP="00936B5A">
                      <w:pPr>
                        <w:rPr>
                          <w:sz w:val="16"/>
                          <w:szCs w:val="16"/>
                        </w:rPr>
                      </w:pPr>
                      <w:r w:rsidRPr="00D5363C">
                        <w:rPr>
                          <w:sz w:val="16"/>
                          <w:szCs w:val="16"/>
                        </w:rPr>
                        <w:t>HUMERAL</w:t>
                      </w:r>
                    </w:p>
                    <w:p w:rsidR="00936B5A" w:rsidRPr="00D5363C" w:rsidRDefault="00936B5A" w:rsidP="00936B5A">
                      <w:pPr>
                        <w:rPr>
                          <w:sz w:val="16"/>
                          <w:szCs w:val="16"/>
                        </w:rPr>
                      </w:pPr>
                      <w:r w:rsidRPr="00D5363C">
                        <w:rPr>
                          <w:sz w:val="16"/>
                          <w:szCs w:val="16"/>
                        </w:rPr>
                        <w:t>PEDIO</w:t>
                      </w:r>
                    </w:p>
                  </w:txbxContent>
                </v:textbox>
              </v:shape>
            </w:pict>
          </mc:Fallback>
        </mc:AlternateContent>
      </w:r>
    </w:p>
    <w:tbl>
      <w:tblPr>
        <w:tblStyle w:val="Tablaconcuadrcula"/>
        <w:tblpPr w:leftFromText="141" w:rightFromText="141" w:vertAnchor="text" w:horzAnchor="page" w:tblpX="5788" w:tblpY="31"/>
        <w:tblW w:w="0" w:type="auto"/>
        <w:tblLook w:val="04A0" w:firstRow="1" w:lastRow="0" w:firstColumn="1" w:lastColumn="0" w:noHBand="0" w:noVBand="1"/>
      </w:tblPr>
      <w:tblGrid>
        <w:gridCol w:w="413"/>
        <w:gridCol w:w="413"/>
        <w:gridCol w:w="413"/>
        <w:gridCol w:w="413"/>
      </w:tblGrid>
      <w:tr w:rsidR="00936B5A" w:rsidRPr="00936B5A" w:rsidTr="0055204B">
        <w:trPr>
          <w:trHeight w:val="299"/>
        </w:trPr>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N</w:t>
            </w:r>
          </w:p>
        </w:tc>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D</w:t>
            </w:r>
          </w:p>
        </w:tc>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P</w:t>
            </w:r>
          </w:p>
        </w:tc>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A</w:t>
            </w:r>
          </w:p>
        </w:tc>
      </w:tr>
      <w:tr w:rsidR="00936B5A" w:rsidRPr="00936B5A" w:rsidTr="0055204B">
        <w:trPr>
          <w:trHeight w:val="316"/>
        </w:trPr>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N</w:t>
            </w:r>
          </w:p>
        </w:tc>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D</w:t>
            </w:r>
          </w:p>
        </w:tc>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P</w:t>
            </w:r>
          </w:p>
        </w:tc>
        <w:tc>
          <w:tcPr>
            <w:tcW w:w="413"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A</w:t>
            </w:r>
          </w:p>
        </w:tc>
      </w:tr>
    </w:tbl>
    <w:tbl>
      <w:tblPr>
        <w:tblStyle w:val="Tablaconcuadrcula"/>
        <w:tblpPr w:leftFromText="141" w:rightFromText="141" w:vertAnchor="text" w:horzAnchor="page" w:tblpX="8548" w:tblpY="76"/>
        <w:tblW w:w="0" w:type="auto"/>
        <w:tblLook w:val="04A0" w:firstRow="1" w:lastRow="0" w:firstColumn="1" w:lastColumn="0" w:noHBand="0" w:noVBand="1"/>
      </w:tblPr>
      <w:tblGrid>
        <w:gridCol w:w="371"/>
        <w:gridCol w:w="371"/>
        <w:gridCol w:w="372"/>
        <w:gridCol w:w="372"/>
      </w:tblGrid>
      <w:tr w:rsidR="00936B5A" w:rsidRPr="00936B5A" w:rsidTr="0055204B">
        <w:trPr>
          <w:trHeight w:val="269"/>
        </w:trPr>
        <w:tc>
          <w:tcPr>
            <w:tcW w:w="371"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highlight w:val="yellow"/>
              </w:rPr>
              <w:t>N</w:t>
            </w:r>
          </w:p>
        </w:tc>
        <w:tc>
          <w:tcPr>
            <w:tcW w:w="371"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rPr>
              <w:t>D</w:t>
            </w:r>
          </w:p>
        </w:tc>
        <w:tc>
          <w:tcPr>
            <w:tcW w:w="372"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rPr>
              <w:t>P</w:t>
            </w:r>
          </w:p>
        </w:tc>
        <w:tc>
          <w:tcPr>
            <w:tcW w:w="372"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rPr>
              <w:t>A</w:t>
            </w:r>
          </w:p>
        </w:tc>
      </w:tr>
      <w:tr w:rsidR="00936B5A" w:rsidRPr="00936B5A" w:rsidTr="0055204B">
        <w:trPr>
          <w:trHeight w:val="269"/>
        </w:trPr>
        <w:tc>
          <w:tcPr>
            <w:tcW w:w="371"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rPr>
              <w:t>N</w:t>
            </w:r>
          </w:p>
        </w:tc>
        <w:tc>
          <w:tcPr>
            <w:tcW w:w="371"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rPr>
              <w:t>D</w:t>
            </w:r>
          </w:p>
        </w:tc>
        <w:tc>
          <w:tcPr>
            <w:tcW w:w="372"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rPr>
              <w:t>P</w:t>
            </w:r>
          </w:p>
        </w:tc>
        <w:tc>
          <w:tcPr>
            <w:tcW w:w="372" w:type="dxa"/>
          </w:tcPr>
          <w:p w:rsidR="00936B5A" w:rsidRPr="00936B5A" w:rsidRDefault="00936B5A" w:rsidP="0055204B">
            <w:pPr>
              <w:rPr>
                <w:rFonts w:ascii="Arial" w:eastAsia="Times New Roman" w:hAnsi="Arial" w:cs="Arial"/>
                <w:sz w:val="16"/>
                <w:szCs w:val="16"/>
              </w:rPr>
            </w:pPr>
            <w:r w:rsidRPr="00936B5A">
              <w:rPr>
                <w:rFonts w:ascii="Arial" w:eastAsia="Times New Roman" w:hAnsi="Arial" w:cs="Arial"/>
                <w:sz w:val="16"/>
                <w:szCs w:val="16"/>
              </w:rPr>
              <w:t>A</w:t>
            </w:r>
          </w:p>
        </w:tc>
      </w:tr>
    </w:tbl>
    <w:tbl>
      <w:tblPr>
        <w:tblStyle w:val="Tablaconcuadrcula"/>
        <w:tblpPr w:leftFromText="141" w:rightFromText="141" w:vertAnchor="text" w:horzAnchor="page" w:tblpX="2968" w:tblpY="76"/>
        <w:tblW w:w="0" w:type="auto"/>
        <w:tblLook w:val="04A0" w:firstRow="1" w:lastRow="0" w:firstColumn="1" w:lastColumn="0" w:noHBand="0" w:noVBand="1"/>
      </w:tblPr>
      <w:tblGrid>
        <w:gridCol w:w="340"/>
        <w:gridCol w:w="340"/>
        <w:gridCol w:w="341"/>
        <w:gridCol w:w="341"/>
      </w:tblGrid>
      <w:tr w:rsidR="00936B5A" w:rsidRPr="00936B5A" w:rsidTr="0055204B">
        <w:trPr>
          <w:trHeight w:val="280"/>
        </w:trPr>
        <w:tc>
          <w:tcPr>
            <w:tcW w:w="340"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N</w:t>
            </w:r>
          </w:p>
        </w:tc>
        <w:tc>
          <w:tcPr>
            <w:tcW w:w="340"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D</w:t>
            </w:r>
          </w:p>
        </w:tc>
        <w:tc>
          <w:tcPr>
            <w:tcW w:w="341"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P</w:t>
            </w:r>
          </w:p>
        </w:tc>
        <w:tc>
          <w:tcPr>
            <w:tcW w:w="341"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A</w:t>
            </w:r>
          </w:p>
        </w:tc>
      </w:tr>
      <w:tr w:rsidR="00936B5A" w:rsidRPr="00936B5A" w:rsidTr="0055204B">
        <w:trPr>
          <w:trHeight w:val="280"/>
        </w:trPr>
        <w:tc>
          <w:tcPr>
            <w:tcW w:w="340"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N</w:t>
            </w:r>
          </w:p>
        </w:tc>
        <w:tc>
          <w:tcPr>
            <w:tcW w:w="340"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D</w:t>
            </w:r>
          </w:p>
        </w:tc>
        <w:tc>
          <w:tcPr>
            <w:tcW w:w="341"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P</w:t>
            </w:r>
          </w:p>
        </w:tc>
        <w:tc>
          <w:tcPr>
            <w:tcW w:w="341" w:type="dxa"/>
          </w:tcPr>
          <w:p w:rsidR="00936B5A" w:rsidRPr="00936B5A" w:rsidRDefault="00936B5A" w:rsidP="0055204B">
            <w:pPr>
              <w:autoSpaceDE w:val="0"/>
              <w:autoSpaceDN w:val="0"/>
              <w:adjustRightInd w:val="0"/>
              <w:jc w:val="both"/>
              <w:rPr>
                <w:rFonts w:ascii="Arial" w:eastAsia="Times New Roman" w:hAnsi="Arial" w:cs="Arial"/>
                <w:sz w:val="16"/>
                <w:szCs w:val="16"/>
              </w:rPr>
            </w:pPr>
            <w:r w:rsidRPr="00936B5A">
              <w:rPr>
                <w:rFonts w:ascii="Arial" w:eastAsia="Times New Roman" w:hAnsi="Arial" w:cs="Arial"/>
                <w:sz w:val="16"/>
                <w:szCs w:val="16"/>
              </w:rPr>
              <w:t>A</w:t>
            </w:r>
          </w:p>
        </w:tc>
      </w:tr>
    </w:tbl>
    <w:p w:rsidR="00936B5A" w:rsidRPr="00936B5A" w:rsidRDefault="00936B5A" w:rsidP="00936B5A">
      <w:pPr>
        <w:autoSpaceDE w:val="0"/>
        <w:autoSpaceDN w:val="0"/>
        <w:adjustRightInd w:val="0"/>
        <w:spacing w:after="0" w:line="240" w:lineRule="auto"/>
        <w:jc w:val="both"/>
      </w:pPr>
    </w:p>
    <w:p w:rsidR="00936B5A" w:rsidRPr="00936B5A" w:rsidRDefault="00936B5A" w:rsidP="00936B5A">
      <w:pPr>
        <w:autoSpaceDE w:val="0"/>
        <w:autoSpaceDN w:val="0"/>
        <w:adjustRightInd w:val="0"/>
        <w:spacing w:after="0" w:line="240" w:lineRule="auto"/>
        <w:jc w:val="both"/>
      </w:pPr>
    </w:p>
    <w:p w:rsidR="00936B5A" w:rsidRPr="00936B5A" w:rsidRDefault="00936B5A" w:rsidP="00936B5A">
      <w:pPr>
        <w:autoSpaceDE w:val="0"/>
        <w:autoSpaceDN w:val="0"/>
        <w:adjustRightInd w:val="0"/>
        <w:spacing w:after="0" w:line="240" w:lineRule="auto"/>
        <w:jc w:val="both"/>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Llenado capilar: extremidades </w:t>
      </w:r>
      <w:proofErr w:type="spellStart"/>
      <w:r w:rsidRPr="00936B5A">
        <w:rPr>
          <w:rFonts w:ascii="Arial" w:eastAsia="Times New Roman" w:hAnsi="Arial" w:cs="Arial"/>
          <w:sz w:val="24"/>
          <w:szCs w:val="24"/>
        </w:rPr>
        <w:t>sup</w:t>
      </w:r>
      <w:proofErr w:type="spellEnd"/>
      <w:r w:rsidRPr="00936B5A">
        <w:rPr>
          <w:rFonts w:ascii="Arial" w:eastAsia="Times New Roman" w:hAnsi="Arial" w:cs="Arial"/>
          <w:sz w:val="24"/>
          <w:szCs w:val="24"/>
        </w:rPr>
        <w:t>. +</w:t>
      </w:r>
      <w:r w:rsidRPr="00936B5A">
        <w:rPr>
          <w:rFonts w:ascii="Arial" w:eastAsia="Times New Roman" w:hAnsi="Arial" w:cs="Arial"/>
          <w:sz w:val="24"/>
          <w:szCs w:val="24"/>
          <w:u w:val="single"/>
        </w:rPr>
        <w:t>. ____</w:t>
      </w:r>
      <w:r w:rsidRPr="00936B5A">
        <w:rPr>
          <w:rFonts w:ascii="Arial" w:eastAsia="Times New Roman" w:hAnsi="Arial" w:cs="Arial"/>
          <w:sz w:val="24"/>
          <w:szCs w:val="24"/>
        </w:rPr>
        <w:t xml:space="preserve"> </w:t>
      </w:r>
      <w:proofErr w:type="spellStart"/>
      <w:proofErr w:type="gramStart"/>
      <w:r w:rsidRPr="00936B5A">
        <w:rPr>
          <w:rFonts w:ascii="Arial" w:eastAsia="Times New Roman" w:hAnsi="Arial" w:cs="Arial"/>
          <w:sz w:val="24"/>
          <w:szCs w:val="24"/>
        </w:rPr>
        <w:t>seg</w:t>
      </w:r>
      <w:proofErr w:type="spellEnd"/>
      <w:proofErr w:type="gramEnd"/>
      <w:r w:rsidRPr="00936B5A">
        <w:rPr>
          <w:rFonts w:ascii="Arial" w:eastAsia="Times New Roman" w:hAnsi="Arial" w:cs="Arial"/>
          <w:sz w:val="24"/>
          <w:szCs w:val="24"/>
        </w:rPr>
        <w:t xml:space="preserve">. E </w:t>
      </w:r>
      <w:proofErr w:type="spellStart"/>
      <w:r w:rsidRPr="00936B5A">
        <w:rPr>
          <w:rFonts w:ascii="Arial" w:eastAsia="Times New Roman" w:hAnsi="Arial" w:cs="Arial"/>
          <w:sz w:val="24"/>
          <w:szCs w:val="24"/>
        </w:rPr>
        <w:t>inf</w:t>
      </w:r>
      <w:proofErr w:type="spellEnd"/>
      <w:r w:rsidRPr="00936B5A">
        <w:rPr>
          <w:rFonts w:ascii="Arial" w:eastAsia="Times New Roman" w:hAnsi="Arial" w:cs="Arial"/>
          <w:sz w:val="24"/>
          <w:szCs w:val="24"/>
          <w:u w:val="single"/>
        </w:rPr>
        <w:t>. ____</w:t>
      </w:r>
      <w:r w:rsidRPr="00936B5A">
        <w:rPr>
          <w:rFonts w:ascii="Arial" w:eastAsia="Times New Roman" w:hAnsi="Arial" w:cs="Arial"/>
          <w:sz w:val="24"/>
          <w:szCs w:val="24"/>
        </w:rPr>
        <w:t xml:space="preserve"> </w:t>
      </w:r>
      <w:proofErr w:type="spellStart"/>
      <w:proofErr w:type="gramStart"/>
      <w:r w:rsidRPr="00936B5A">
        <w:rPr>
          <w:rFonts w:ascii="Arial" w:eastAsia="Times New Roman" w:hAnsi="Arial" w:cs="Arial"/>
          <w:sz w:val="24"/>
          <w:szCs w:val="24"/>
        </w:rPr>
        <w:t>seg</w:t>
      </w:r>
      <w:proofErr w:type="spellEnd"/>
      <w:proofErr w:type="gramEnd"/>
      <w:r w:rsidRPr="00936B5A">
        <w:rPr>
          <w:rFonts w:ascii="Arial" w:eastAsia="Times New Roman" w:hAnsi="Arial" w:cs="Arial"/>
          <w:sz w:val="24"/>
          <w:szCs w:val="24"/>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Ingurgitación yugular: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Hepatomegalia: Si (  ) No (  )     Edema: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Ubicación: ___</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 + ()    +</w:t>
      </w:r>
      <w:proofErr w:type="gramStart"/>
      <w:r w:rsidRPr="00936B5A">
        <w:rPr>
          <w:rFonts w:ascii="Arial" w:eastAsia="Times New Roman" w:hAnsi="Arial" w:cs="Arial"/>
          <w:sz w:val="24"/>
          <w:szCs w:val="24"/>
        </w:rPr>
        <w:t>+(</w:t>
      </w:r>
      <w:proofErr w:type="gramEnd"/>
      <w:r w:rsidRPr="00936B5A">
        <w:rPr>
          <w:rFonts w:ascii="Arial" w:eastAsia="Times New Roman" w:hAnsi="Arial" w:cs="Arial"/>
          <w:sz w:val="24"/>
          <w:szCs w:val="24"/>
        </w:rPr>
        <w:t>)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tbl>
      <w:tblPr>
        <w:tblStyle w:val="Tablaconcuadrcula"/>
        <w:tblpPr w:leftFromText="141" w:rightFromText="141" w:vertAnchor="text" w:horzAnchor="margin" w:tblpXSpec="center" w:tblpY="16"/>
        <w:tblW w:w="0" w:type="auto"/>
        <w:tblLook w:val="04A0" w:firstRow="1" w:lastRow="0" w:firstColumn="1" w:lastColumn="0" w:noHBand="0" w:noVBand="1"/>
      </w:tblPr>
      <w:tblGrid>
        <w:gridCol w:w="436"/>
        <w:gridCol w:w="436"/>
        <w:gridCol w:w="436"/>
        <w:gridCol w:w="436"/>
        <w:gridCol w:w="436"/>
        <w:gridCol w:w="436"/>
        <w:gridCol w:w="436"/>
        <w:gridCol w:w="436"/>
        <w:gridCol w:w="436"/>
        <w:gridCol w:w="483"/>
      </w:tblGrid>
      <w:tr w:rsidR="00936B5A" w:rsidRPr="00936B5A" w:rsidTr="0055204B">
        <w:trPr>
          <w:trHeight w:val="360"/>
        </w:trPr>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lastRenderedPageBreak/>
              <w:t>1</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2</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3</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4</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5</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6</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7</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8</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9</w:t>
            </w:r>
          </w:p>
        </w:tc>
        <w:tc>
          <w:tcPr>
            <w:tcW w:w="436"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10</w:t>
            </w:r>
          </w:p>
        </w:tc>
      </w:tr>
    </w:tbl>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Dolor Precordial: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Marcapaso: Si (   ) No (  ) Temporal ( ) Definitivo ( ) Frecuencia___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Amperaje__.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FR: __</w:t>
      </w:r>
      <w:r w:rsidRPr="00936B5A">
        <w:rPr>
          <w:rFonts w:ascii="Arial" w:eastAsia="Times New Roman" w:hAnsi="Arial" w:cs="Arial"/>
          <w:sz w:val="24"/>
          <w:szCs w:val="24"/>
          <w:u w:val="single"/>
        </w:rPr>
        <w:t>___</w:t>
      </w:r>
      <w:r w:rsidRPr="00936B5A">
        <w:rPr>
          <w:rFonts w:ascii="Arial" w:eastAsia="Times New Roman" w:hAnsi="Arial" w:cs="Arial"/>
          <w:sz w:val="24"/>
          <w:szCs w:val="24"/>
        </w:rPr>
        <w:t>respiraciones x min. Dificultad para respirar: Apnea (  ) Disnea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Esfuerzo (  )          reposos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Secreciones bronquiales: Si  (  )         No (  )  características: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Dificultad para la expectoración: Si (  )  No  (  )  Epistaxis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Ruidos respiratorios:</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 xml:space="preserve">Normales: Vesicular  ( )  </w:t>
      </w:r>
      <w:proofErr w:type="spellStart"/>
      <w:r w:rsidRPr="00936B5A">
        <w:rPr>
          <w:rFonts w:ascii="Arial" w:eastAsia="Times New Roman" w:hAnsi="Arial" w:cs="Arial"/>
          <w:sz w:val="24"/>
          <w:szCs w:val="24"/>
        </w:rPr>
        <w:t>Broncovesicular</w:t>
      </w:r>
      <w:proofErr w:type="spellEnd"/>
      <w:r w:rsidRPr="00936B5A">
        <w:rPr>
          <w:rFonts w:ascii="Arial" w:eastAsia="Times New Roman" w:hAnsi="Arial" w:cs="Arial"/>
          <w:sz w:val="24"/>
          <w:szCs w:val="24"/>
        </w:rPr>
        <w:t xml:space="preserve">  (  )  Localización: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Anormales: Estertores ( ) Sibilancias ( ) </w:t>
      </w:r>
      <w:proofErr w:type="spellStart"/>
      <w:r w:rsidRPr="00936B5A">
        <w:rPr>
          <w:rFonts w:ascii="Arial" w:eastAsia="Times New Roman" w:hAnsi="Arial" w:cs="Arial"/>
          <w:sz w:val="24"/>
          <w:szCs w:val="24"/>
        </w:rPr>
        <w:t>Rocepleural</w:t>
      </w:r>
      <w:proofErr w:type="spellEnd"/>
      <w:r w:rsidRPr="00936B5A">
        <w:rPr>
          <w:rFonts w:ascii="Arial" w:eastAsia="Times New Roman" w:hAnsi="Arial" w:cs="Arial"/>
          <w:sz w:val="24"/>
          <w:szCs w:val="24"/>
        </w:rPr>
        <w:t xml:space="preserve"> (  )  Localización:</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Suplemento de oxígeno: </w:t>
      </w:r>
      <w:r w:rsidRPr="00936B5A">
        <w:rPr>
          <w:rFonts w:ascii="Arial" w:eastAsia="Times New Roman" w:hAnsi="Arial" w:cs="Arial"/>
          <w:sz w:val="24"/>
          <w:szCs w:val="24"/>
          <w:u w:val="single"/>
        </w:rPr>
        <w:t>_             _.</w:t>
      </w:r>
      <w:r w:rsidRPr="00936B5A">
        <w:rPr>
          <w:rFonts w:ascii="Arial" w:eastAsia="Times New Roman" w:hAnsi="Arial" w:cs="Arial"/>
          <w:sz w:val="24"/>
          <w:szCs w:val="24"/>
        </w:rPr>
        <w:t xml:space="preserve"> Puntas nasales ( )   Mascarilla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Mascarilla/reservorio ( ) Nebulizador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Ventilación mecánica: No  ()         si ( )   Invasiva   ( )  No invasiva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 Cánula _____ Modalidad _____ Vol. </w:t>
      </w:r>
      <w:proofErr w:type="spellStart"/>
      <w:r w:rsidRPr="00936B5A">
        <w:rPr>
          <w:rFonts w:ascii="Arial" w:eastAsia="Times New Roman" w:hAnsi="Arial" w:cs="Arial"/>
          <w:sz w:val="24"/>
          <w:szCs w:val="24"/>
        </w:rPr>
        <w:t>Corr</w:t>
      </w:r>
      <w:proofErr w:type="spellEnd"/>
      <w:r w:rsidRPr="00936B5A">
        <w:rPr>
          <w:rFonts w:ascii="Arial" w:eastAsia="Times New Roman" w:hAnsi="Arial" w:cs="Arial"/>
          <w:sz w:val="24"/>
          <w:szCs w:val="24"/>
        </w:rPr>
        <w:t xml:space="preserve">. _____ FiO2_____ Flujo _____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Presión soporte _____ PEEP _____ Sensibilidad 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Gasometría: Arterial Venosa Hora: _______ PO2 ___100%_______ PCO2 __________ pH __________ HCO3 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Color de piel y mucosas: Palidez ( )  Cianosis central ( )  Cianosis periférica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Control radiológico: Congestión pulmonar ( ) Infiltrados ( ) </w:t>
      </w:r>
      <w:proofErr w:type="spellStart"/>
      <w:r w:rsidRPr="00936B5A">
        <w:rPr>
          <w:rFonts w:ascii="Arial" w:eastAsia="Times New Roman" w:hAnsi="Arial" w:cs="Arial"/>
          <w:sz w:val="24"/>
          <w:szCs w:val="24"/>
        </w:rPr>
        <w:t>Foconeumónico</w:t>
      </w:r>
      <w:proofErr w:type="spellEnd"/>
      <w:r w:rsidRPr="00936B5A">
        <w:rPr>
          <w:rFonts w:ascii="Arial" w:eastAsia="Times New Roman" w:hAnsi="Arial" w:cs="Arial"/>
          <w:sz w:val="24"/>
          <w:szCs w:val="24"/>
        </w:rPr>
        <w:t xml:space="preserve"> ( ) Derrame ( )  Atelectasia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Localización: ________ 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Autocuidado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Requiere de apoyo para vestirse: Si ( ) No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Requiere de apoyo para bañarse: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lastRenderedPageBreak/>
        <w:t xml:space="preserve">Requiere de apoyo para comer: Si ( ) No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Requiere de apoyo para ir al baño: Si ( ) No ( )</w:t>
      </w:r>
      <w:r w:rsidRPr="00936B5A">
        <w:rPr>
          <w:rFonts w:ascii="Arial" w:eastAsia="Times New Roman" w:hAnsi="Arial" w:cs="Arial"/>
          <w:sz w:val="24"/>
          <w:szCs w:val="24"/>
          <w:u w:val="single"/>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V. Percepción/cognición</w:t>
      </w: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Estado de conciencia: Consciente ( ) Desorientado () Letárgico ( ) Comatoso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Inconsciente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Sedación: Si ( ) No (x)     Glasgow: </w:t>
      </w:r>
      <w:r w:rsidRPr="00936B5A">
        <w:rPr>
          <w:rFonts w:ascii="Arial" w:eastAsia="Times New Roman" w:hAnsi="Arial" w:cs="Arial"/>
          <w:sz w:val="24"/>
          <w:szCs w:val="24"/>
          <w:u w:val="single"/>
        </w:rPr>
        <w:t>_____</w:t>
      </w:r>
      <w:r w:rsidRPr="00936B5A">
        <w:rPr>
          <w:rFonts w:ascii="Arial" w:eastAsia="Times New Roman" w:hAnsi="Arial" w:cs="Arial"/>
          <w:sz w:val="24"/>
          <w:szCs w:val="24"/>
        </w:rPr>
        <w:t xml:space="preserve"> </w:t>
      </w:r>
      <w:proofErr w:type="spellStart"/>
      <w:r w:rsidRPr="00936B5A">
        <w:rPr>
          <w:rFonts w:ascii="Arial" w:eastAsia="Times New Roman" w:hAnsi="Arial" w:cs="Arial"/>
          <w:sz w:val="24"/>
          <w:szCs w:val="24"/>
        </w:rPr>
        <w:t>ptos</w:t>
      </w:r>
      <w:proofErr w:type="spellEnd"/>
      <w:r w:rsidRPr="00936B5A">
        <w:rPr>
          <w:rFonts w:ascii="Arial" w:eastAsia="Times New Roman" w:hAnsi="Arial" w:cs="Arial"/>
          <w:sz w:val="24"/>
          <w:szCs w:val="24"/>
        </w:rPr>
        <w:t xml:space="preserve">.  </w:t>
      </w:r>
      <w:proofErr w:type="spellStart"/>
      <w:r w:rsidRPr="00936B5A">
        <w:rPr>
          <w:rFonts w:ascii="Arial" w:eastAsia="Times New Roman" w:hAnsi="Arial" w:cs="Arial"/>
          <w:sz w:val="24"/>
          <w:szCs w:val="24"/>
        </w:rPr>
        <w:t>Ramsay</w:t>
      </w:r>
      <w:proofErr w:type="spellEnd"/>
      <w:r w:rsidRPr="00936B5A">
        <w:rPr>
          <w:rFonts w:ascii="Arial" w:eastAsia="Times New Roman" w:hAnsi="Arial" w:cs="Arial"/>
          <w:sz w:val="24"/>
          <w:szCs w:val="24"/>
        </w:rPr>
        <w:t xml:space="preserve">: __________ </w:t>
      </w:r>
      <w:proofErr w:type="spellStart"/>
      <w:r w:rsidRPr="00936B5A">
        <w:rPr>
          <w:rFonts w:ascii="Arial" w:eastAsia="Times New Roman" w:hAnsi="Arial" w:cs="Arial"/>
          <w:sz w:val="24"/>
          <w:szCs w:val="24"/>
        </w:rPr>
        <w:t>ptos</w:t>
      </w:r>
      <w:proofErr w:type="spellEnd"/>
      <w:r w:rsidRPr="00936B5A">
        <w:rPr>
          <w:rFonts w:ascii="Arial" w:eastAsia="Times New Roman" w:hAnsi="Arial" w:cs="Arial"/>
          <w:sz w:val="24"/>
          <w:szCs w:val="24"/>
        </w:rPr>
        <w:t>.</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Su comunicación es: Clara ( ) Confusa ( ) Afásica ( ) Incapaz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Se expresa en otra lengua: Si ( ) No ( ) ¿Cuál?___________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Manifiesta: Emociones y sentimientos ( ) Problemas sociales y/o económicos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Cuenta con alguna discapacidad: Si ( ) No (x) En caso afirmativo,  ¿Cuál?_______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Conoce el motivo de su ingreso: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 Conoce su padecimiento: Si (  ) No  ( )  Conoce su tratamiento: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Tiene inquietudes sobre su salud: Si  (  )  No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noProof/>
          <w:sz w:val="24"/>
          <w:szCs w:val="24"/>
          <w:lang w:eastAsia="es-MX"/>
        </w:rPr>
        <mc:AlternateContent>
          <mc:Choice Requires="wps">
            <w:drawing>
              <wp:anchor distT="0" distB="0" distL="114300" distR="114300" simplePos="0" relativeHeight="251662336" behindDoc="0" locked="0" layoutInCell="1" allowOverlap="1" wp14:anchorId="7FE2E1C4" wp14:editId="3DFC1EF4">
                <wp:simplePos x="0" y="0"/>
                <wp:positionH relativeFrom="column">
                  <wp:posOffset>728193</wp:posOffset>
                </wp:positionH>
                <wp:positionV relativeFrom="paragraph">
                  <wp:posOffset>148514</wp:posOffset>
                </wp:positionV>
                <wp:extent cx="1705971" cy="0"/>
                <wp:effectExtent l="0" t="0" r="27940" b="19050"/>
                <wp:wrapNone/>
                <wp:docPr id="1" name="1 Conector recto"/>
                <wp:cNvGraphicFramePr/>
                <a:graphic xmlns:a="http://schemas.openxmlformats.org/drawingml/2006/main">
                  <a:graphicData uri="http://schemas.microsoft.com/office/word/2010/wordprocessingShape">
                    <wps:wsp>
                      <wps:cNvCnPr/>
                      <wps:spPr>
                        <a:xfrm>
                          <a:off x="0" y="0"/>
                          <a:ext cx="1705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11.7pt" to="19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" strokecolor="black [3040]"/>
            </w:pict>
          </mc:Fallback>
        </mc:AlternateContent>
      </w:r>
      <w:r w:rsidRPr="00936B5A">
        <w:rPr>
          <w:rFonts w:ascii="Arial" w:eastAsia="Times New Roman" w:hAnsi="Arial" w:cs="Arial"/>
          <w:sz w:val="24"/>
          <w:szCs w:val="24"/>
        </w:rPr>
        <w:t>¿Cuáles?</w:t>
      </w:r>
      <w:r w:rsidRPr="00936B5A">
        <w:rPr>
          <w:rFonts w:ascii="Arial" w:eastAsia="Times New Roman" w:hAnsi="Arial" w:cs="Arial"/>
          <w:sz w:val="24"/>
          <w:szCs w:val="24"/>
          <w:u w:val="single"/>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VI. Autopercepción</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Estado de ánimo: </w:t>
      </w:r>
      <w:r w:rsidRPr="00936B5A">
        <w:rPr>
          <w:rFonts w:ascii="Arial" w:eastAsia="Times New Roman" w:hAnsi="Arial" w:cs="Arial"/>
          <w:sz w:val="24"/>
          <w:szCs w:val="24"/>
          <w:u w:val="single"/>
        </w:rPr>
        <w:t>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Nivel de autoestima: Baja ()     Media (  )    Alta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Como se siente en el ambiente hospitalario: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u w:val="single"/>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Cuál es la opinión que tiene de usted en este momento</w:t>
      </w:r>
      <w:proofErr w:type="gramStart"/>
      <w:r w:rsidRPr="00936B5A">
        <w:rPr>
          <w:rFonts w:ascii="Arial" w:eastAsia="Times New Roman" w:hAnsi="Arial" w:cs="Arial"/>
          <w:sz w:val="24"/>
          <w:szCs w:val="24"/>
        </w:rPr>
        <w:t xml:space="preserve">: </w:t>
      </w:r>
      <w:r w:rsidRPr="00936B5A">
        <w:rPr>
          <w:rFonts w:ascii="Arial" w:eastAsia="Times New Roman" w:hAnsi="Arial" w:cs="Arial"/>
          <w:sz w:val="24"/>
          <w:szCs w:val="24"/>
          <w:u w:val="single"/>
        </w:rPr>
        <w:t xml:space="preserve">                                     .</w:t>
      </w:r>
      <w:proofErr w:type="gramEnd"/>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VII. Rol/relaciones</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lastRenderedPageBreak/>
        <w:t>Rol familiar que desempeña: _</w:t>
      </w:r>
      <w:r w:rsidRPr="00936B5A">
        <w:rPr>
          <w:rFonts w:ascii="Arial" w:eastAsia="Times New Roman" w:hAnsi="Arial" w:cs="Arial"/>
          <w:sz w:val="24"/>
          <w:szCs w:val="24"/>
          <w:u w:val="single"/>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Dinámica Familiar: _</w:t>
      </w:r>
      <w:r w:rsidRPr="00936B5A">
        <w:rPr>
          <w:rFonts w:ascii="Arial" w:eastAsia="Times New Roman" w:hAnsi="Arial" w:cs="Arial"/>
          <w:sz w:val="24"/>
          <w:szCs w:val="24"/>
          <w:u w:val="single"/>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 xml:space="preserve">Persona que lo acompaña durante la hospitalización: </w:t>
      </w:r>
      <w:r w:rsidRPr="00936B5A">
        <w:rPr>
          <w:rFonts w:ascii="Arial" w:eastAsia="Times New Roman" w:hAnsi="Arial" w:cs="Arial"/>
          <w:sz w:val="24"/>
          <w:szCs w:val="24"/>
          <w:u w:val="single"/>
        </w:rPr>
        <w:t>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VIII. Sexualidad</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Menarca: </w:t>
      </w:r>
      <w:r w:rsidRPr="00936B5A">
        <w:rPr>
          <w:rFonts w:ascii="Arial" w:eastAsia="Times New Roman" w:hAnsi="Arial" w:cs="Arial"/>
          <w:sz w:val="24"/>
          <w:szCs w:val="24"/>
          <w:u w:val="single"/>
        </w:rPr>
        <w:t>__   .__</w:t>
      </w:r>
      <w:r w:rsidRPr="00936B5A">
        <w:rPr>
          <w:rFonts w:ascii="Arial" w:eastAsia="Times New Roman" w:hAnsi="Arial" w:cs="Arial"/>
          <w:sz w:val="24"/>
          <w:szCs w:val="24"/>
        </w:rPr>
        <w:t xml:space="preserve"> FUM: _</w:t>
      </w:r>
      <w:r w:rsidRPr="00936B5A">
        <w:rPr>
          <w:rFonts w:ascii="Arial" w:eastAsia="Times New Roman" w:hAnsi="Arial" w:cs="Arial"/>
          <w:sz w:val="24"/>
          <w:szCs w:val="24"/>
          <w:u w:val="single"/>
        </w:rPr>
        <w:t xml:space="preserve">    _</w:t>
      </w:r>
      <w:r w:rsidRPr="00936B5A">
        <w:rPr>
          <w:rFonts w:ascii="Arial" w:eastAsia="Times New Roman" w:hAnsi="Arial" w:cs="Arial"/>
          <w:sz w:val="24"/>
          <w:szCs w:val="24"/>
        </w:rPr>
        <w:t xml:space="preserve"> Menopausia: </w:t>
      </w:r>
      <w:r w:rsidRPr="00936B5A">
        <w:rPr>
          <w:rFonts w:ascii="Arial" w:eastAsia="Times New Roman" w:hAnsi="Arial" w:cs="Arial"/>
          <w:sz w:val="24"/>
          <w:szCs w:val="24"/>
          <w:u w:val="single"/>
        </w:rPr>
        <w:t xml:space="preserve">___ </w:t>
      </w:r>
      <w:r w:rsidRPr="00936B5A">
        <w:rPr>
          <w:rFonts w:ascii="Arial" w:eastAsia="Times New Roman" w:hAnsi="Arial" w:cs="Arial"/>
          <w:sz w:val="24"/>
          <w:szCs w:val="24"/>
        </w:rPr>
        <w:t>Ciclos: 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IVSA: Si (  ) No (  ) ¿Cuál?__________ Dismenorrea: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Método de planificación familiar: Si ( ) No ( ) ¿Cuál? ________preservativos______________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Embarazos: </w:t>
      </w:r>
      <w:r w:rsidRPr="00936B5A">
        <w:rPr>
          <w:rFonts w:ascii="Arial" w:eastAsia="Times New Roman" w:hAnsi="Arial" w:cs="Arial"/>
          <w:sz w:val="24"/>
          <w:szCs w:val="24"/>
          <w:u w:val="single"/>
        </w:rPr>
        <w:t>________</w:t>
      </w:r>
      <w:r w:rsidRPr="00936B5A">
        <w:rPr>
          <w:rFonts w:ascii="Arial" w:eastAsia="Times New Roman" w:hAnsi="Arial" w:cs="Arial"/>
          <w:sz w:val="24"/>
          <w:szCs w:val="24"/>
        </w:rPr>
        <w:t xml:space="preserve"> Partos</w:t>
      </w:r>
      <w:r w:rsidRPr="00936B5A">
        <w:rPr>
          <w:rFonts w:ascii="Arial" w:eastAsia="Times New Roman" w:hAnsi="Arial" w:cs="Arial"/>
          <w:sz w:val="24"/>
          <w:szCs w:val="24"/>
          <w:u w:val="single"/>
        </w:rPr>
        <w:t>______</w:t>
      </w:r>
      <w:r w:rsidRPr="00936B5A">
        <w:rPr>
          <w:rFonts w:ascii="Arial" w:eastAsia="Times New Roman" w:hAnsi="Arial" w:cs="Arial"/>
          <w:sz w:val="24"/>
          <w:szCs w:val="24"/>
        </w:rPr>
        <w:t xml:space="preserve"> Cesáreas: ______ Aborto: _____</w:t>
      </w:r>
      <w:r w:rsidRPr="00936B5A">
        <w:rPr>
          <w:rFonts w:ascii="Arial" w:eastAsia="Times New Roman" w:hAnsi="Arial" w:cs="Arial"/>
          <w:sz w:val="24"/>
          <w:szCs w:val="24"/>
          <w:u w:val="single"/>
        </w:rPr>
        <w:t>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Fecha de último Papanicolaou: ___</w:t>
      </w:r>
      <w:r w:rsidRPr="00936B5A">
        <w:rPr>
          <w:rFonts w:ascii="Arial" w:eastAsia="Times New Roman" w:hAnsi="Arial" w:cs="Arial"/>
          <w:sz w:val="24"/>
          <w:szCs w:val="24"/>
          <w:u w:val="single"/>
        </w:rPr>
        <w:t xml:space="preserve"> ______</w:t>
      </w:r>
      <w:r w:rsidRPr="00936B5A">
        <w:rPr>
          <w:rFonts w:ascii="Arial" w:eastAsia="Times New Roman" w:hAnsi="Arial" w:cs="Arial"/>
          <w:sz w:val="24"/>
          <w:szCs w:val="24"/>
        </w:rPr>
        <w:t xml:space="preserve"> Frecuencia de autoexploración mamaria</w:t>
      </w:r>
      <w:proofErr w:type="gramStart"/>
      <w:r w:rsidRPr="00936B5A">
        <w:rPr>
          <w:rFonts w:ascii="Arial" w:eastAsia="Times New Roman" w:hAnsi="Arial" w:cs="Arial"/>
          <w:sz w:val="24"/>
          <w:szCs w:val="24"/>
        </w:rPr>
        <w:t>:_</w:t>
      </w:r>
      <w:proofErr w:type="gramEnd"/>
      <w:r w:rsidRPr="00936B5A">
        <w:rPr>
          <w:rFonts w:ascii="Arial" w:eastAsia="Times New Roman" w:hAnsi="Arial" w:cs="Arial"/>
          <w:sz w:val="24"/>
          <w:szCs w:val="24"/>
        </w:rPr>
        <w:t>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Vida sexual activa: Si  ( )  No ( ) # de parejas: </w:t>
      </w:r>
      <w:r w:rsidRPr="00936B5A">
        <w:rPr>
          <w:rFonts w:ascii="Arial" w:eastAsia="Times New Roman" w:hAnsi="Arial" w:cs="Arial"/>
          <w:sz w:val="24"/>
          <w:szCs w:val="24"/>
          <w:u w:val="single"/>
        </w:rPr>
        <w:t>1</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Andropausia: Si ( ) No ( ) Problemas sexuales: Si ( )  No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¿Cuál? _____________________.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IX. Afrontamiento/tolerancia al estrés</w:t>
      </w: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Actitud ante el ingreso: Colaborador ( ) Confiado ( ) Reticente ( ) Agresivo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Negativo ( ) </w:t>
      </w:r>
      <w:proofErr w:type="gramStart"/>
      <w:r w:rsidRPr="00936B5A">
        <w:rPr>
          <w:rFonts w:ascii="Arial" w:eastAsia="Times New Roman" w:hAnsi="Arial" w:cs="Arial"/>
          <w:sz w:val="24"/>
          <w:szCs w:val="24"/>
        </w:rPr>
        <w:t>Ansioso(</w:t>
      </w:r>
      <w:proofErr w:type="gramEnd"/>
      <w:r w:rsidRPr="00936B5A">
        <w:rPr>
          <w:rFonts w:ascii="Arial" w:eastAsia="Times New Roman" w:hAnsi="Arial" w:cs="Arial"/>
          <w:sz w:val="24"/>
          <w:szCs w:val="24"/>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Presencia de: Irritabilidad ( )  Tics ( )  Nerviosismo ( ) Llanto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Palidez ( ) Diaforesis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X. Principios vitales</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Práctica alguna religión: Si (si)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 xml:space="preserve"> ¿Cuál? </w:t>
      </w:r>
      <w:r w:rsidRPr="00936B5A">
        <w:rPr>
          <w:rFonts w:ascii="Arial" w:eastAsia="Times New Roman" w:hAnsi="Arial" w:cs="Arial"/>
          <w:sz w:val="24"/>
          <w:szCs w:val="24"/>
          <w:u w:val="single"/>
        </w:rPr>
        <w:t xml:space="preserve">                    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Asiste a actividades religiosas: Si ( ) No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Frecuencia: ___</w:t>
      </w:r>
      <w:r w:rsidRPr="00936B5A">
        <w:rPr>
          <w:rFonts w:ascii="Arial" w:eastAsia="Times New Roman" w:hAnsi="Arial" w:cs="Arial"/>
          <w:sz w:val="24"/>
          <w:szCs w:val="24"/>
          <w:u w:val="single"/>
        </w:rPr>
        <w:t>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Sus creencias: Le ayudan ( ) No le ayudan ( )  No interfieren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lastRenderedPageBreak/>
        <w:t>Solicita apoyo religioso: Si ( ) No ( )     De que tipo: _ 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tabs>
          <w:tab w:val="center" w:pos="4320"/>
        </w:tabs>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XI. Seguridad/protección</w:t>
      </w:r>
      <w:r w:rsidRPr="00936B5A">
        <w:rPr>
          <w:rFonts w:ascii="Arial" w:eastAsia="Times New Roman" w:hAnsi="Arial" w:cs="Arial"/>
          <w:b/>
          <w:sz w:val="24"/>
          <w:szCs w:val="24"/>
        </w:rPr>
        <w:tab/>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Coloración de la piel: Pálida ( ) Rubicunda ( ) Marmórea ( ) Ictérica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roofErr w:type="gramStart"/>
      <w:r w:rsidRPr="00936B5A">
        <w:rPr>
          <w:rFonts w:ascii="Arial" w:eastAsia="Times New Roman" w:hAnsi="Arial" w:cs="Arial"/>
          <w:sz w:val="24"/>
          <w:szCs w:val="24"/>
        </w:rPr>
        <w:t>Equimosis(</w:t>
      </w:r>
      <w:proofErr w:type="gramEnd"/>
      <w:r w:rsidRPr="00936B5A">
        <w:rPr>
          <w:rFonts w:ascii="Arial" w:eastAsia="Times New Roman" w:hAnsi="Arial" w:cs="Arial"/>
          <w:sz w:val="24"/>
          <w:szCs w:val="24"/>
        </w:rPr>
        <w:t xml:space="preserve"> )   Hematoma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Estado de la piel: Hidratada ( ) Deshidratada ( )  </w:t>
      </w:r>
      <w:proofErr w:type="gramStart"/>
      <w:r w:rsidRPr="00936B5A">
        <w:rPr>
          <w:rFonts w:ascii="Arial" w:eastAsia="Times New Roman" w:hAnsi="Arial" w:cs="Arial"/>
          <w:sz w:val="24"/>
          <w:szCs w:val="24"/>
        </w:rPr>
        <w:t>Integra(</w:t>
      </w:r>
      <w:proofErr w:type="gramEnd"/>
      <w:r w:rsidRPr="00936B5A">
        <w:rPr>
          <w:rFonts w:ascii="Arial" w:eastAsia="Times New Roman" w:hAnsi="Arial" w:cs="Arial"/>
          <w:sz w:val="24"/>
          <w:szCs w:val="24"/>
        </w:rPr>
        <w:t xml:space="preserve"> ) Con lesión (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Petequias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Tipo de lesión:</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Quirúrgica ( )  Ulcera x presión ( ) Ulcera venosa ( ) Ulcera diabética ( ) Otra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En cicatrización ¿Cuál? ____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Dehiscente.</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roofErr w:type="spellStart"/>
      <w:r w:rsidRPr="00936B5A">
        <w:rPr>
          <w:rFonts w:ascii="Arial" w:eastAsia="Times New Roman" w:hAnsi="Arial" w:cs="Arial"/>
          <w:sz w:val="24"/>
          <w:szCs w:val="24"/>
        </w:rPr>
        <w:t>Localización____herida</w:t>
      </w:r>
      <w:proofErr w:type="spellEnd"/>
      <w:r w:rsidRPr="00936B5A">
        <w:rPr>
          <w:rFonts w:ascii="Arial" w:eastAsia="Times New Roman" w:hAnsi="Arial" w:cs="Arial"/>
          <w:sz w:val="24"/>
          <w:szCs w:val="24"/>
        </w:rPr>
        <w:t xml:space="preserve"> _______________________________________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Escala </w:t>
      </w:r>
      <w:proofErr w:type="spellStart"/>
      <w:r w:rsidRPr="00936B5A">
        <w:rPr>
          <w:rFonts w:ascii="Arial" w:eastAsia="Times New Roman" w:hAnsi="Arial" w:cs="Arial"/>
          <w:sz w:val="24"/>
          <w:szCs w:val="24"/>
        </w:rPr>
        <w:t>Braden</w:t>
      </w:r>
      <w:proofErr w:type="spellEnd"/>
      <w:r w:rsidRPr="00936B5A">
        <w:rPr>
          <w:rFonts w:ascii="Arial" w:eastAsia="Times New Roman" w:hAnsi="Arial" w:cs="Arial"/>
          <w:sz w:val="24"/>
          <w:szCs w:val="24"/>
        </w:rPr>
        <w:t xml:space="preserve">: __________ </w:t>
      </w:r>
      <w:proofErr w:type="spellStart"/>
      <w:r w:rsidRPr="00936B5A">
        <w:rPr>
          <w:rFonts w:ascii="Arial" w:eastAsia="Times New Roman" w:hAnsi="Arial" w:cs="Arial"/>
          <w:sz w:val="24"/>
          <w:szCs w:val="24"/>
        </w:rPr>
        <w:t>ptos</w:t>
      </w:r>
      <w:proofErr w:type="spellEnd"/>
      <w:r w:rsidRPr="00936B5A">
        <w:rPr>
          <w:rFonts w:ascii="Arial" w:eastAsia="Times New Roman" w:hAnsi="Arial" w:cs="Arial"/>
          <w:sz w:val="24"/>
          <w:szCs w:val="24"/>
        </w:rPr>
        <w:t xml:space="preserve">. Escala Newman: __________ </w:t>
      </w:r>
      <w:proofErr w:type="spellStart"/>
      <w:r w:rsidRPr="00936B5A">
        <w:rPr>
          <w:rFonts w:ascii="Arial" w:eastAsia="Times New Roman" w:hAnsi="Arial" w:cs="Arial"/>
          <w:sz w:val="24"/>
          <w:szCs w:val="24"/>
        </w:rPr>
        <w:t>ptos</w:t>
      </w:r>
      <w:proofErr w:type="spellEnd"/>
      <w:r w:rsidRPr="00936B5A">
        <w:rPr>
          <w:rFonts w:ascii="Arial" w:eastAsia="Times New Roman" w:hAnsi="Arial" w:cs="Arial"/>
          <w:sz w:val="24"/>
          <w:szCs w:val="24"/>
        </w:rPr>
        <w:t>.</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Invasivos:</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u w:val="single"/>
        </w:rPr>
      </w:pPr>
      <w:r w:rsidRPr="00936B5A">
        <w:rPr>
          <w:rFonts w:ascii="Arial" w:eastAsia="Times New Roman" w:hAnsi="Arial" w:cs="Arial"/>
          <w:sz w:val="24"/>
          <w:szCs w:val="24"/>
        </w:rPr>
        <w:t xml:space="preserve">Catéter periférico ( )      Fecha de instalación: </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Ubicación</w:t>
      </w:r>
      <w:proofErr w:type="gramStart"/>
      <w:r w:rsidRPr="00936B5A">
        <w:rPr>
          <w:rFonts w:ascii="Arial" w:eastAsia="Times New Roman" w:hAnsi="Arial" w:cs="Arial"/>
          <w:sz w:val="24"/>
          <w:szCs w:val="24"/>
        </w:rPr>
        <w:t xml:space="preserve">: </w:t>
      </w:r>
      <w:r w:rsidRPr="00936B5A">
        <w:rPr>
          <w:rFonts w:ascii="Arial" w:eastAsia="Times New Roman" w:hAnsi="Arial" w:cs="Arial"/>
          <w:sz w:val="24"/>
          <w:szCs w:val="24"/>
          <w:u w:val="single"/>
        </w:rPr>
        <w:t xml:space="preserve">                             .</w:t>
      </w:r>
      <w:proofErr w:type="gramEnd"/>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Catéter largo Fecha de instalación: ___Ubicación: ___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Catéter central Fecha de instalación: __________ Ubicación: ____________________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Sonda Foley ( ) #   Fecha de instalación: </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Ubicación: meato urinario fijada en la parte antero posterior en muslo.</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Drenaje Pleural Fecha de instalación: __________ Ubicación: ____________________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Otro: _</w:t>
      </w:r>
      <w:r w:rsidRPr="00936B5A">
        <w:rPr>
          <w:rFonts w:ascii="Arial" w:eastAsia="Times New Roman" w:hAnsi="Arial" w:cs="Arial"/>
          <w:sz w:val="24"/>
          <w:szCs w:val="24"/>
          <w:u w:val="single"/>
        </w:rPr>
        <w:t>.</w:t>
      </w:r>
      <w:r w:rsidRPr="00936B5A">
        <w:rPr>
          <w:rFonts w:ascii="Arial" w:eastAsia="Times New Roman" w:hAnsi="Arial" w:cs="Arial"/>
          <w:sz w:val="24"/>
          <w:szCs w:val="24"/>
        </w:rPr>
        <w:t xml:space="preserve">  Fecha de instalación: </w:t>
      </w:r>
      <w:r w:rsidRPr="00936B5A">
        <w:rPr>
          <w:rFonts w:ascii="Arial" w:eastAsia="Times New Roman" w:hAnsi="Arial" w:cs="Arial"/>
          <w:sz w:val="24"/>
          <w:szCs w:val="24"/>
          <w:u w:val="single"/>
        </w:rPr>
        <w:t>__</w:t>
      </w:r>
      <w:r w:rsidRPr="00936B5A">
        <w:rPr>
          <w:rFonts w:ascii="Arial" w:eastAsia="Times New Roman" w:hAnsi="Arial" w:cs="Arial"/>
          <w:sz w:val="24"/>
          <w:szCs w:val="24"/>
        </w:rPr>
        <w:t xml:space="preserve"> Ubicación: _</w:t>
      </w:r>
      <w:r w:rsidRPr="00936B5A">
        <w:rPr>
          <w:rFonts w:ascii="Arial" w:eastAsia="Times New Roman" w:hAnsi="Arial" w:cs="Arial"/>
          <w:sz w:val="24"/>
          <w:szCs w:val="24"/>
          <w:u w:val="single"/>
        </w:rPr>
        <w:t>.</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XII. Confort</w:t>
      </w: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Presencia de dolor: Si ( ) No ( )            Agudo ( )           Crónico (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Localización: _____</w:t>
      </w:r>
      <w:r w:rsidRPr="00936B5A">
        <w:rPr>
          <w:rFonts w:ascii="Arial" w:eastAsia="Times New Roman" w:hAnsi="Arial" w:cs="Arial"/>
          <w:sz w:val="24"/>
          <w:szCs w:val="24"/>
          <w:u w:val="single"/>
        </w:rPr>
        <w:t xml:space="preserve"> __</w:t>
      </w:r>
      <w:r w:rsidRPr="00936B5A">
        <w:rPr>
          <w:rFonts w:ascii="Arial" w:eastAsia="Times New Roman" w:hAnsi="Arial" w:cs="Arial"/>
          <w:sz w:val="24"/>
          <w:szCs w:val="24"/>
        </w:rPr>
        <w:t xml:space="preserve">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tbl>
      <w:tblPr>
        <w:tblStyle w:val="Tablaconcuadrcula"/>
        <w:tblpPr w:leftFromText="141" w:rightFromText="141" w:vertAnchor="text" w:horzAnchor="page" w:tblpX="3905" w:tblpY="42"/>
        <w:tblW w:w="0" w:type="auto"/>
        <w:tblLook w:val="04A0" w:firstRow="1" w:lastRow="0" w:firstColumn="1" w:lastColumn="0" w:noHBand="0" w:noVBand="1"/>
      </w:tblPr>
      <w:tblGrid>
        <w:gridCol w:w="350"/>
        <w:gridCol w:w="350"/>
        <w:gridCol w:w="350"/>
        <w:gridCol w:w="350"/>
        <w:gridCol w:w="350"/>
        <w:gridCol w:w="350"/>
        <w:gridCol w:w="350"/>
        <w:gridCol w:w="350"/>
        <w:gridCol w:w="350"/>
        <w:gridCol w:w="483"/>
      </w:tblGrid>
      <w:tr w:rsidR="00936B5A" w:rsidRPr="00936B5A" w:rsidTr="0055204B">
        <w:trPr>
          <w:trHeight w:val="338"/>
        </w:trPr>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1</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2</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3</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4</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5</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6</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7</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8</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9</w:t>
            </w:r>
          </w:p>
        </w:tc>
        <w:tc>
          <w:tcPr>
            <w:tcW w:w="339" w:type="dxa"/>
          </w:tcPr>
          <w:p w:rsidR="00936B5A" w:rsidRPr="00936B5A" w:rsidRDefault="00936B5A" w:rsidP="0055204B">
            <w:pPr>
              <w:autoSpaceDE w:val="0"/>
              <w:autoSpaceDN w:val="0"/>
              <w:adjustRightInd w:val="0"/>
              <w:jc w:val="both"/>
              <w:rPr>
                <w:rFonts w:ascii="Arial" w:eastAsia="Times New Roman" w:hAnsi="Arial" w:cs="Arial"/>
                <w:sz w:val="24"/>
                <w:szCs w:val="24"/>
              </w:rPr>
            </w:pPr>
            <w:r w:rsidRPr="00936B5A">
              <w:rPr>
                <w:rFonts w:ascii="Arial" w:eastAsia="Times New Roman" w:hAnsi="Arial" w:cs="Arial"/>
                <w:sz w:val="24"/>
                <w:szCs w:val="24"/>
              </w:rPr>
              <w:t>10</w:t>
            </w:r>
          </w:p>
        </w:tc>
      </w:tr>
    </w:tbl>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 xml:space="preserve">Intensidad:  </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r w:rsidRPr="00936B5A">
        <w:rPr>
          <w:rFonts w:ascii="Arial" w:eastAsia="Times New Roman" w:hAnsi="Arial" w:cs="Arial"/>
          <w:b/>
          <w:sz w:val="24"/>
          <w:szCs w:val="24"/>
        </w:rPr>
        <w:t>Dominio XIII. Crecimiento/desarrollo.</w:t>
      </w:r>
    </w:p>
    <w:p w:rsidR="00936B5A" w:rsidRPr="00936B5A" w:rsidRDefault="00936B5A" w:rsidP="00936B5A">
      <w:pPr>
        <w:autoSpaceDE w:val="0"/>
        <w:autoSpaceDN w:val="0"/>
        <w:adjustRightInd w:val="0"/>
        <w:spacing w:after="0" w:line="240" w:lineRule="auto"/>
        <w:jc w:val="both"/>
        <w:rPr>
          <w:rFonts w:ascii="Arial" w:eastAsia="Times New Roman" w:hAnsi="Arial" w:cs="Arial"/>
          <w:b/>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Edad: ___</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 _ Talla: _</w:t>
      </w:r>
      <w:r w:rsidRPr="00936B5A">
        <w:rPr>
          <w:rFonts w:ascii="Arial" w:eastAsia="Times New Roman" w:hAnsi="Arial" w:cs="Arial"/>
          <w:sz w:val="24"/>
          <w:szCs w:val="24"/>
          <w:u w:val="single"/>
        </w:rPr>
        <w:t xml:space="preserve">         </w:t>
      </w:r>
      <w:r w:rsidRPr="00936B5A">
        <w:rPr>
          <w:rFonts w:ascii="Arial" w:eastAsia="Times New Roman" w:hAnsi="Arial" w:cs="Arial"/>
          <w:sz w:val="24"/>
          <w:szCs w:val="24"/>
        </w:rPr>
        <w:t xml:space="preserve">Peso: </w:t>
      </w:r>
      <w:r w:rsidRPr="00936B5A">
        <w:rPr>
          <w:rFonts w:ascii="Arial" w:eastAsia="Times New Roman" w:hAnsi="Arial" w:cs="Arial"/>
          <w:sz w:val="24"/>
          <w:szCs w:val="24"/>
          <w:u w:val="single"/>
        </w:rPr>
        <w:t xml:space="preserve">_         </w:t>
      </w:r>
      <w:r w:rsidRPr="00936B5A">
        <w:rPr>
          <w:rFonts w:ascii="Arial" w:eastAsia="Times New Roman" w:hAnsi="Arial" w:cs="Arial"/>
          <w:sz w:val="24"/>
          <w:szCs w:val="24"/>
        </w:rPr>
        <w:t xml:space="preserve">_ IMC: </w:t>
      </w:r>
      <w:r w:rsidRPr="00936B5A">
        <w:rPr>
          <w:rFonts w:ascii="Arial" w:eastAsia="Times New Roman" w:hAnsi="Arial" w:cs="Arial"/>
          <w:sz w:val="24"/>
          <w:szCs w:val="24"/>
          <w:u w:val="single"/>
        </w:rPr>
        <w:t>__         _ 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360" w:lineRule="auto"/>
        <w:jc w:val="both"/>
        <w:rPr>
          <w:rFonts w:ascii="Arial" w:eastAsia="Times New Roman" w:hAnsi="Arial" w:cs="Arial"/>
          <w:sz w:val="24"/>
          <w:szCs w:val="24"/>
        </w:rPr>
      </w:pPr>
      <w:r w:rsidRPr="00936B5A">
        <w:rPr>
          <w:rFonts w:ascii="Arial" w:eastAsia="Times New Roman" w:hAnsi="Arial" w:cs="Arial"/>
          <w:sz w:val="24"/>
          <w:szCs w:val="24"/>
        </w:rPr>
        <w:t>Desnutrición ( )                      IMC &lt; 16          Desnutrición</w:t>
      </w:r>
    </w:p>
    <w:p w:rsidR="00936B5A" w:rsidRPr="00936B5A" w:rsidRDefault="00936B5A" w:rsidP="00936B5A">
      <w:pPr>
        <w:autoSpaceDE w:val="0"/>
        <w:autoSpaceDN w:val="0"/>
        <w:adjustRightInd w:val="0"/>
        <w:spacing w:after="0" w:line="360" w:lineRule="auto"/>
        <w:jc w:val="both"/>
        <w:rPr>
          <w:rFonts w:ascii="Arial" w:eastAsia="Times New Roman" w:hAnsi="Arial" w:cs="Arial"/>
          <w:sz w:val="24"/>
          <w:szCs w:val="24"/>
        </w:rPr>
      </w:pPr>
      <w:r w:rsidRPr="00936B5A">
        <w:rPr>
          <w:rFonts w:ascii="Arial" w:eastAsia="Times New Roman" w:hAnsi="Arial" w:cs="Arial"/>
          <w:sz w:val="24"/>
          <w:szCs w:val="24"/>
        </w:rPr>
        <w:t>Peso bajo ( )                          IMC = 17-20     Peso bajo</w:t>
      </w:r>
    </w:p>
    <w:p w:rsidR="00936B5A" w:rsidRPr="00936B5A" w:rsidRDefault="00936B5A" w:rsidP="00936B5A">
      <w:pPr>
        <w:autoSpaceDE w:val="0"/>
        <w:autoSpaceDN w:val="0"/>
        <w:adjustRightInd w:val="0"/>
        <w:spacing w:after="0" w:line="360" w:lineRule="auto"/>
        <w:jc w:val="both"/>
        <w:rPr>
          <w:rFonts w:ascii="Arial" w:eastAsia="Times New Roman" w:hAnsi="Arial" w:cs="Arial"/>
          <w:sz w:val="24"/>
          <w:szCs w:val="24"/>
        </w:rPr>
      </w:pPr>
      <w:r w:rsidRPr="00936B5A">
        <w:rPr>
          <w:rFonts w:ascii="Arial" w:eastAsia="Times New Roman" w:hAnsi="Arial" w:cs="Arial"/>
          <w:sz w:val="24"/>
          <w:szCs w:val="24"/>
        </w:rPr>
        <w:t>Sobrepeso ( )                        IMC = 21- 25    Peso normal</w:t>
      </w:r>
    </w:p>
    <w:p w:rsidR="00936B5A" w:rsidRPr="00936B5A" w:rsidRDefault="00936B5A" w:rsidP="00936B5A">
      <w:pPr>
        <w:autoSpaceDE w:val="0"/>
        <w:autoSpaceDN w:val="0"/>
        <w:adjustRightInd w:val="0"/>
        <w:spacing w:after="0" w:line="360" w:lineRule="auto"/>
        <w:jc w:val="both"/>
        <w:rPr>
          <w:rFonts w:ascii="Arial" w:eastAsia="Times New Roman" w:hAnsi="Arial" w:cs="Arial"/>
          <w:sz w:val="24"/>
          <w:szCs w:val="24"/>
        </w:rPr>
      </w:pPr>
      <w:r w:rsidRPr="00936B5A">
        <w:rPr>
          <w:rFonts w:ascii="Arial" w:eastAsia="Times New Roman" w:hAnsi="Arial" w:cs="Arial"/>
          <w:sz w:val="24"/>
          <w:szCs w:val="24"/>
        </w:rPr>
        <w:t>Obesidad ( )                           IMC = 26- 30    Sobrepeso</w:t>
      </w:r>
    </w:p>
    <w:p w:rsidR="00936B5A" w:rsidRPr="00936B5A" w:rsidRDefault="00936B5A" w:rsidP="00936B5A">
      <w:pPr>
        <w:autoSpaceDE w:val="0"/>
        <w:autoSpaceDN w:val="0"/>
        <w:adjustRightInd w:val="0"/>
        <w:spacing w:after="0" w:line="360" w:lineRule="auto"/>
        <w:jc w:val="both"/>
        <w:rPr>
          <w:rFonts w:ascii="Arial" w:eastAsia="Times New Roman" w:hAnsi="Arial" w:cs="Arial"/>
          <w:sz w:val="24"/>
          <w:szCs w:val="24"/>
        </w:rPr>
      </w:pPr>
      <w:r w:rsidRPr="00936B5A">
        <w:rPr>
          <w:rFonts w:ascii="Arial" w:eastAsia="Times New Roman" w:hAnsi="Arial" w:cs="Arial"/>
          <w:sz w:val="24"/>
          <w:szCs w:val="24"/>
        </w:rPr>
        <w:t>Obesidad Mórbida ( )            IMC = 31-35      Obesidad</w:t>
      </w:r>
    </w:p>
    <w:p w:rsidR="00936B5A" w:rsidRPr="00936B5A" w:rsidRDefault="00936B5A" w:rsidP="00936B5A">
      <w:pPr>
        <w:autoSpaceDE w:val="0"/>
        <w:autoSpaceDN w:val="0"/>
        <w:adjustRightInd w:val="0"/>
        <w:spacing w:after="0" w:line="360" w:lineRule="auto"/>
        <w:jc w:val="both"/>
        <w:rPr>
          <w:rFonts w:ascii="Arial" w:eastAsia="Times New Roman" w:hAnsi="Arial" w:cs="Arial"/>
          <w:sz w:val="24"/>
          <w:szCs w:val="24"/>
        </w:rPr>
      </w:pPr>
      <w:r w:rsidRPr="00936B5A">
        <w:rPr>
          <w:rFonts w:ascii="Arial" w:eastAsia="Times New Roman" w:hAnsi="Arial" w:cs="Arial"/>
          <w:sz w:val="24"/>
          <w:szCs w:val="24"/>
        </w:rPr>
        <w:t xml:space="preserve"> Trastorno Alimenticio           IMC = &gt; 35        Obesidad mórbida</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¿Cuál? __</w:t>
      </w: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p>
    <w:p w:rsidR="00936B5A" w:rsidRPr="00936B5A" w:rsidRDefault="00936B5A" w:rsidP="00936B5A">
      <w:pPr>
        <w:autoSpaceDE w:val="0"/>
        <w:autoSpaceDN w:val="0"/>
        <w:adjustRightInd w:val="0"/>
        <w:spacing w:after="0" w:line="240" w:lineRule="auto"/>
        <w:jc w:val="both"/>
        <w:rPr>
          <w:rFonts w:ascii="Arial" w:eastAsia="Times New Roman" w:hAnsi="Arial" w:cs="Arial"/>
          <w:sz w:val="24"/>
          <w:szCs w:val="24"/>
        </w:rPr>
      </w:pPr>
      <w:r w:rsidRPr="00936B5A">
        <w:rPr>
          <w:rFonts w:ascii="Arial" w:eastAsia="Times New Roman" w:hAnsi="Arial" w:cs="Arial"/>
          <w:sz w:val="24"/>
          <w:szCs w:val="24"/>
        </w:rPr>
        <w:t>Dificultad para realizar actividades:    Motoras ( )  Sociales  ( )  Expresivas ( ).</w:t>
      </w:r>
    </w:p>
    <w:p w:rsidR="00936B5A" w:rsidRPr="00936B5A" w:rsidRDefault="00936B5A" w:rsidP="00936B5A">
      <w:pPr>
        <w:jc w:val="both"/>
        <w:rPr>
          <w:rFonts w:ascii="Arial" w:eastAsia="Times New Roman" w:hAnsi="Arial" w:cs="Arial"/>
          <w:iCs/>
          <w:sz w:val="24"/>
          <w:szCs w:val="24"/>
          <w:lang w:eastAsia="es-MX"/>
        </w:rPr>
      </w:pPr>
    </w:p>
    <w:p w:rsidR="00936B5A" w:rsidRPr="00936B5A" w:rsidRDefault="00936B5A" w:rsidP="00936B5A"/>
    <w:p w:rsidR="00936B5A" w:rsidRPr="00936B5A" w:rsidRDefault="00936B5A" w:rsidP="00936B5A">
      <w:pPr>
        <w:spacing w:before="100" w:beforeAutospacing="1" w:after="100" w:afterAutospacing="1" w:line="360" w:lineRule="auto"/>
        <w:jc w:val="both"/>
        <w:rPr>
          <w:rFonts w:ascii="Arial" w:eastAsia="Times New Roman" w:hAnsi="Arial" w:cs="Arial"/>
          <w:sz w:val="24"/>
          <w:szCs w:val="24"/>
          <w:lang w:eastAsia="es-MX"/>
        </w:rPr>
      </w:pPr>
    </w:p>
    <w:p w:rsidR="00936B5A" w:rsidRPr="00936B5A" w:rsidRDefault="00936B5A" w:rsidP="00936B5A">
      <w:pPr>
        <w:spacing w:line="360" w:lineRule="auto"/>
        <w:jc w:val="both"/>
        <w:rPr>
          <w:rFonts w:ascii="Arial" w:hAnsi="Arial" w:cs="Arial"/>
          <w:sz w:val="24"/>
          <w:szCs w:val="24"/>
        </w:rPr>
      </w:pPr>
    </w:p>
    <w:sectPr w:rsidR="00936B5A" w:rsidRPr="00936B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OldStyle,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4F6"/>
    <w:multiLevelType w:val="multilevel"/>
    <w:tmpl w:val="B62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5A"/>
    <w:rsid w:val="00063E9E"/>
    <w:rsid w:val="00936B5A"/>
    <w:rsid w:val="009916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stylesmallcaps">
    <w:name w:val="elsevierstylesmallcaps"/>
    <w:basedOn w:val="Fuentedeprrafopredeter"/>
    <w:rsid w:val="00936B5A"/>
  </w:style>
  <w:style w:type="character" w:customStyle="1" w:styleId="elsevierstylesection">
    <w:name w:val="elsevierstylesection"/>
    <w:basedOn w:val="Fuentedeprrafopredeter"/>
    <w:rsid w:val="00936B5A"/>
  </w:style>
  <w:style w:type="character" w:customStyle="1" w:styleId="elsevierstylesectiontitle">
    <w:name w:val="elsevierstylesectiontitle"/>
    <w:basedOn w:val="Fuentedeprrafopredeter"/>
    <w:rsid w:val="00936B5A"/>
  </w:style>
  <w:style w:type="paragraph" w:customStyle="1" w:styleId="elsevierstylepara">
    <w:name w:val="elsevierstylepara"/>
    <w:basedOn w:val="Normal"/>
    <w:rsid w:val="00936B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936B5A"/>
  </w:style>
  <w:style w:type="character" w:customStyle="1" w:styleId="elsevierstylelabel">
    <w:name w:val="elsevierstylelabel"/>
    <w:basedOn w:val="Fuentedeprrafopredeter"/>
    <w:rsid w:val="00936B5A"/>
  </w:style>
  <w:style w:type="table" w:styleId="Tablaconcuadrcula">
    <w:name w:val="Table Grid"/>
    <w:basedOn w:val="Tablanormal"/>
    <w:uiPriority w:val="59"/>
    <w:rsid w:val="0093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stylesmallcaps">
    <w:name w:val="elsevierstylesmallcaps"/>
    <w:basedOn w:val="Fuentedeprrafopredeter"/>
    <w:rsid w:val="00936B5A"/>
  </w:style>
  <w:style w:type="character" w:customStyle="1" w:styleId="elsevierstylesection">
    <w:name w:val="elsevierstylesection"/>
    <w:basedOn w:val="Fuentedeprrafopredeter"/>
    <w:rsid w:val="00936B5A"/>
  </w:style>
  <w:style w:type="character" w:customStyle="1" w:styleId="elsevierstylesectiontitle">
    <w:name w:val="elsevierstylesectiontitle"/>
    <w:basedOn w:val="Fuentedeprrafopredeter"/>
    <w:rsid w:val="00936B5A"/>
  </w:style>
  <w:style w:type="paragraph" w:customStyle="1" w:styleId="elsevierstylepara">
    <w:name w:val="elsevierstylepara"/>
    <w:basedOn w:val="Normal"/>
    <w:rsid w:val="00936B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936B5A"/>
  </w:style>
  <w:style w:type="character" w:customStyle="1" w:styleId="elsevierstylelabel">
    <w:name w:val="elsevierstylelabel"/>
    <w:basedOn w:val="Fuentedeprrafopredeter"/>
    <w:rsid w:val="00936B5A"/>
  </w:style>
  <w:style w:type="table" w:styleId="Tablaconcuadrcula">
    <w:name w:val="Table Grid"/>
    <w:basedOn w:val="Tablanormal"/>
    <w:uiPriority w:val="59"/>
    <w:rsid w:val="0093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es/es-revista-atencion-familiar-223-articulo-valoracion-geriatrica-integral-S1405887116300062" TargetMode="External"/><Relationship Id="rId13" Type="http://schemas.openxmlformats.org/officeDocument/2006/relationships/hyperlink" Target="https://www.elsevier.es/es-revista-atencion-familiar-223-articulo-valoracion-geriatrica-integral-S140588711630006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lsevier.es/es-revista-atencion-familiar-223-articulo-valoracion-geriatrica-integral-S1405887116300062" TargetMode="External"/><Relationship Id="rId12" Type="http://schemas.openxmlformats.org/officeDocument/2006/relationships/hyperlink" Target="https://www.elsevier.es/es-revista-atencion-familiar-223-articulo-valoracion-geriatrica-integral-S1405887116300062" TargetMode="External"/><Relationship Id="rId17" Type="http://schemas.openxmlformats.org/officeDocument/2006/relationships/hyperlink" Target="https://www.elsevier.es/es-revista-atencion-familiar-223-articulo-valoracion-geriatrica-integral-S1405887116300062" TargetMode="External"/><Relationship Id="rId2" Type="http://schemas.openxmlformats.org/officeDocument/2006/relationships/styles" Target="styles.xml"/><Relationship Id="rId16" Type="http://schemas.openxmlformats.org/officeDocument/2006/relationships/hyperlink" Target="https://www.elsevier.es/es-revista-atencion-familiar-223-articulo-valoracion-geriatrica-integral-S1405887116300062" TargetMode="External"/><Relationship Id="rId1" Type="http://schemas.openxmlformats.org/officeDocument/2006/relationships/numbering" Target="numbering.xml"/><Relationship Id="rId6" Type="http://schemas.openxmlformats.org/officeDocument/2006/relationships/hyperlink" Target="https://www.elsevier.es/es-revista-atencion-familiar-223-articulo-valoracion-geriatrica-integral-S1405887116300062" TargetMode="External"/><Relationship Id="rId11" Type="http://schemas.openxmlformats.org/officeDocument/2006/relationships/hyperlink" Target="https://www.elsevier.es/es-revista-atencion-familiar-223-articulo-valoracion-geriatrica-integral-S1405887116300062" TargetMode="External"/><Relationship Id="rId5" Type="http://schemas.openxmlformats.org/officeDocument/2006/relationships/webSettings" Target="webSettings.xml"/><Relationship Id="rId15" Type="http://schemas.openxmlformats.org/officeDocument/2006/relationships/hyperlink" Target="https://www.elsevier.es/es-revista-atencion-familiar-223-articulo-valoracion-geriatrica-integral-S1405887116300062" TargetMode="External"/><Relationship Id="rId10" Type="http://schemas.openxmlformats.org/officeDocument/2006/relationships/hyperlink" Target="https://www.elsevier.es/es-revista-atencion-familiar-223-articulo-valoracion-geriatrica-integral-S14058871163000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sevier.es/es-revista-atencion-familiar-223-articulo-valoracion-geriatrica-integral-S1405887116300062" TargetMode="External"/><Relationship Id="rId14" Type="http://schemas.openxmlformats.org/officeDocument/2006/relationships/hyperlink" Target="https://www.elsevier.es/es-revista-atencion-familiar-223-articulo-valoracion-geriatrica-integral-S14058871163000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4201</Words>
  <Characters>23107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ELIORTZ</dc:creator>
  <cp:lastModifiedBy>ELIORTZ</cp:lastModifiedBy>
  <cp:revision>1</cp:revision>
  <dcterms:created xsi:type="dcterms:W3CDTF">2020-05-11T14:33:00Z</dcterms:created>
  <dcterms:modified xsi:type="dcterms:W3CDTF">2020-05-11T14:45:00Z</dcterms:modified>
</cp:coreProperties>
</file>