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337A" w14:textId="23391408" w:rsidR="00611207" w:rsidRPr="00611207" w:rsidRDefault="00C42850" w:rsidP="00611207">
      <w:pPr>
        <w:shd w:val="clear" w:color="auto" w:fill="FFFFFF"/>
        <w:spacing w:after="0" w:line="240" w:lineRule="auto"/>
        <w:rPr>
          <w:rFonts w:ascii="Gill Sans MT" w:eastAsia="Times New Roman" w:hAnsi="Gill Sans MT" w:cs="Times New Roman"/>
          <w:b/>
          <w:bCs/>
          <w:sz w:val="28"/>
          <w:szCs w:val="28"/>
          <w:lang w:eastAsia="es-MX"/>
        </w:rPr>
      </w:pPr>
      <w:r>
        <w:rPr>
          <w:rFonts w:ascii="Gill Sans MT" w:eastAsia="Times New Roman" w:hAnsi="Gill Sans MT" w:cs="Times New Roman"/>
          <w:noProof/>
          <w:sz w:val="28"/>
          <w:szCs w:val="28"/>
          <w:lang w:eastAsia="es-MX"/>
        </w:rPr>
        <w:t xml:space="preserve">   </w:t>
      </w:r>
      <w:r>
        <w:rPr>
          <w:rFonts w:ascii="Gill Sans MT" w:eastAsia="Times New Roman" w:hAnsi="Gill Sans MT" w:cs="Times New Roman"/>
          <w:noProof/>
          <w:sz w:val="28"/>
          <w:szCs w:val="28"/>
          <w:lang w:eastAsia="es-MX"/>
        </w:rPr>
        <w:drawing>
          <wp:inline distT="0" distB="0" distL="0" distR="0" wp14:anchorId="35979723" wp14:editId="138DEA0A">
            <wp:extent cx="1301750" cy="589316"/>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unidad participante (3).png"/>
                    <pic:cNvPicPr/>
                  </pic:nvPicPr>
                  <pic:blipFill>
                    <a:blip r:embed="rId5">
                      <a:extLst>
                        <a:ext uri="{28A0092B-C50C-407E-A947-70E740481C1C}">
                          <a14:useLocalDpi xmlns:a14="http://schemas.microsoft.com/office/drawing/2010/main" val="0"/>
                        </a:ext>
                      </a:extLst>
                    </a:blip>
                    <a:stretch>
                      <a:fillRect/>
                    </a:stretch>
                  </pic:blipFill>
                  <pic:spPr>
                    <a:xfrm>
                      <a:off x="0" y="0"/>
                      <a:ext cx="1348288" cy="610384"/>
                    </a:xfrm>
                    <a:prstGeom prst="rect">
                      <a:avLst/>
                    </a:prstGeom>
                  </pic:spPr>
                </pic:pic>
              </a:graphicData>
            </a:graphic>
          </wp:inline>
        </w:drawing>
      </w:r>
      <w:r>
        <w:rPr>
          <w:rFonts w:ascii="Gill Sans MT" w:eastAsia="Times New Roman" w:hAnsi="Gill Sans MT" w:cs="Times New Roman"/>
          <w:noProof/>
          <w:sz w:val="28"/>
          <w:szCs w:val="28"/>
          <w:lang w:eastAsia="es-MX"/>
        </w:rPr>
        <w:t xml:space="preserve">               </w:t>
      </w:r>
      <w:r w:rsidR="00611207" w:rsidRPr="00611207">
        <w:rPr>
          <w:rFonts w:ascii="Gill Sans MT" w:eastAsia="Times New Roman" w:hAnsi="Gill Sans MT" w:cs="Times New Roman"/>
          <w:b/>
          <w:bCs/>
          <w:sz w:val="28"/>
          <w:szCs w:val="28"/>
          <w:lang w:eastAsia="es-MX"/>
        </w:rPr>
        <w:t>Microbiología</w:t>
      </w:r>
    </w:p>
    <w:p w14:paraId="1339C4D0" w14:textId="4AAEA698" w:rsidR="00C42850" w:rsidRDefault="00BA6A9B" w:rsidP="00C42850">
      <w:pPr>
        <w:shd w:val="clear" w:color="auto" w:fill="FFFFFF"/>
        <w:spacing w:after="0" w:line="240" w:lineRule="auto"/>
        <w:jc w:val="center"/>
        <w:rPr>
          <w:rFonts w:ascii="Gill Sans MT" w:eastAsia="Times New Roman" w:hAnsi="Gill Sans MT" w:cs="Times New Roman"/>
          <w:sz w:val="28"/>
          <w:szCs w:val="28"/>
          <w:lang w:eastAsia="es-MX"/>
        </w:rPr>
      </w:pPr>
      <w:r>
        <w:rPr>
          <w:rFonts w:ascii="Gill Sans MT" w:eastAsia="Times New Roman" w:hAnsi="Gill Sans MT" w:cs="Times New Roman"/>
          <w:b/>
          <w:bCs/>
          <w:sz w:val="28"/>
          <w:szCs w:val="28"/>
          <w:lang w:eastAsia="es-MX"/>
        </w:rPr>
        <w:t>Veterinaria</w:t>
      </w:r>
    </w:p>
    <w:p w14:paraId="2A400BD9" w14:textId="77777777" w:rsidR="00C42850" w:rsidRDefault="00C42850" w:rsidP="00C42850">
      <w:pPr>
        <w:shd w:val="clear" w:color="auto" w:fill="FFFFFF"/>
        <w:spacing w:after="0" w:line="240" w:lineRule="auto"/>
        <w:jc w:val="center"/>
        <w:rPr>
          <w:rFonts w:ascii="Gill Sans MT" w:eastAsia="Times New Roman" w:hAnsi="Gill Sans MT" w:cs="Times New Roman"/>
          <w:sz w:val="28"/>
          <w:szCs w:val="28"/>
          <w:lang w:eastAsia="es-MX"/>
        </w:rPr>
      </w:pPr>
    </w:p>
    <w:p w14:paraId="761344B8" w14:textId="77777777" w:rsidR="00C42850" w:rsidRDefault="00C42850" w:rsidP="00C42850">
      <w:pPr>
        <w:shd w:val="clear" w:color="auto" w:fill="FFFFFF"/>
        <w:spacing w:after="0" w:line="240" w:lineRule="auto"/>
        <w:jc w:val="center"/>
        <w:rPr>
          <w:rFonts w:ascii="Gill Sans MT" w:eastAsia="Times New Roman" w:hAnsi="Gill Sans MT" w:cs="Times New Roman"/>
          <w:sz w:val="28"/>
          <w:szCs w:val="28"/>
          <w:lang w:eastAsia="es-MX"/>
        </w:rPr>
      </w:pPr>
      <w:r>
        <w:rPr>
          <w:rFonts w:ascii="Gill Sans MT" w:eastAsia="Times New Roman" w:hAnsi="Gill Sans MT" w:cs="Times New Roman"/>
          <w:sz w:val="28"/>
          <w:szCs w:val="28"/>
          <w:lang w:eastAsia="es-MX"/>
        </w:rPr>
        <w:t xml:space="preserve">"MÉTODO </w:t>
      </w:r>
      <w:r w:rsidRPr="00C42850">
        <w:rPr>
          <w:rFonts w:ascii="Gill Sans MT" w:eastAsia="Times New Roman" w:hAnsi="Gill Sans MT" w:cs="Times New Roman"/>
          <w:sz w:val="28"/>
          <w:szCs w:val="28"/>
          <w:lang w:eastAsia="es-MX"/>
        </w:rPr>
        <w:t xml:space="preserve"> COPROPARASITOSCOPICO DIRECTO O EN FRESCO"  </w:t>
      </w:r>
    </w:p>
    <w:p w14:paraId="5C402C38" w14:textId="77777777" w:rsidR="00C42850" w:rsidRDefault="00C42850" w:rsidP="00C42850">
      <w:pPr>
        <w:shd w:val="clear" w:color="auto" w:fill="FFFFFF"/>
        <w:spacing w:after="0" w:line="276" w:lineRule="auto"/>
        <w:jc w:val="center"/>
        <w:rPr>
          <w:rFonts w:ascii="Gill Sans MT" w:eastAsia="Times New Roman" w:hAnsi="Gill Sans MT" w:cs="Times New Roman"/>
          <w:sz w:val="28"/>
          <w:szCs w:val="28"/>
          <w:lang w:eastAsia="es-MX"/>
        </w:rPr>
      </w:pPr>
    </w:p>
    <w:p w14:paraId="24ED5768" w14:textId="77777777" w:rsidR="00C42850" w:rsidRPr="00C42850" w:rsidRDefault="00C42850" w:rsidP="00C42850">
      <w:pPr>
        <w:shd w:val="clear" w:color="auto" w:fill="FFFFFF"/>
        <w:spacing w:after="0" w:line="276" w:lineRule="auto"/>
        <w:rPr>
          <w:rFonts w:ascii="Gill Sans MT" w:eastAsia="Times New Roman" w:hAnsi="Gill Sans MT" w:cs="Times New Roman"/>
          <w:sz w:val="28"/>
          <w:szCs w:val="28"/>
          <w:lang w:eastAsia="es-MX"/>
        </w:rPr>
      </w:pPr>
      <w:r>
        <w:rPr>
          <w:rFonts w:ascii="Gill Sans MT" w:eastAsia="Times New Roman" w:hAnsi="Gill Sans MT" w:cs="Times New Roman"/>
          <w:sz w:val="28"/>
          <w:szCs w:val="28"/>
          <w:lang w:eastAsia="es-MX"/>
        </w:rPr>
        <w:t>Nombre del alumno: _______________________________Fecha:_____</w:t>
      </w:r>
    </w:p>
    <w:p w14:paraId="403EFC4F" w14:textId="77777777" w:rsidR="00C42850" w:rsidRPr="00C42850" w:rsidRDefault="00C42850" w:rsidP="00C42850">
      <w:pPr>
        <w:shd w:val="clear" w:color="auto" w:fill="FFFFFF"/>
        <w:spacing w:after="0" w:line="276" w:lineRule="auto"/>
        <w:rPr>
          <w:rFonts w:ascii="Trebuchet MS" w:eastAsia="Times New Roman" w:hAnsi="Trebuchet MS" w:cs="Times New Roman"/>
          <w:color w:val="666666"/>
          <w:sz w:val="20"/>
          <w:szCs w:val="20"/>
          <w:lang w:eastAsia="es-MX"/>
        </w:rPr>
      </w:pPr>
      <w:r>
        <w:rPr>
          <w:rFonts w:ascii="Trebuchet MS" w:eastAsia="Times New Roman" w:hAnsi="Trebuchet MS" w:cs="Times New Roman"/>
          <w:color w:val="666666"/>
          <w:sz w:val="20"/>
          <w:szCs w:val="20"/>
          <w:lang w:eastAsia="es-MX"/>
        </w:rPr>
        <w:t>Docente a Cargo: Ma. De los Ángeles Venegas Castro</w:t>
      </w:r>
    </w:p>
    <w:p w14:paraId="4B624022" w14:textId="77777777" w:rsidR="00C42850" w:rsidRPr="00C42850" w:rsidRDefault="00C42850" w:rsidP="00153516">
      <w:pPr>
        <w:shd w:val="clear" w:color="auto" w:fill="FFFFFF"/>
        <w:spacing w:after="0" w:line="240" w:lineRule="auto"/>
        <w:jc w:val="both"/>
        <w:rPr>
          <w:rFonts w:ascii="Trebuchet MS" w:eastAsia="Times New Roman" w:hAnsi="Trebuchet MS" w:cs="Times New Roman"/>
          <w:color w:val="666666"/>
          <w:sz w:val="20"/>
          <w:szCs w:val="20"/>
          <w:lang w:eastAsia="es-MX"/>
        </w:rPr>
      </w:pPr>
      <w:r w:rsidRPr="00C42850">
        <w:rPr>
          <w:rFonts w:ascii="Trebuchet MS" w:eastAsia="Times New Roman" w:hAnsi="Trebuchet MS" w:cs="Times New Roman"/>
          <w:color w:val="666666"/>
          <w:sz w:val="20"/>
          <w:szCs w:val="20"/>
          <w:lang w:eastAsia="es-MX"/>
        </w:rPr>
        <w:t>  </w:t>
      </w:r>
    </w:p>
    <w:p w14:paraId="1343459A" w14:textId="77777777" w:rsidR="00C42850" w:rsidRPr="00C42850" w:rsidRDefault="00C42850" w:rsidP="00153516">
      <w:pPr>
        <w:shd w:val="clear" w:color="auto" w:fill="FFFFFF"/>
        <w:spacing w:after="0" w:line="240" w:lineRule="auto"/>
        <w:jc w:val="both"/>
        <w:rPr>
          <w:rFonts w:ascii="Gill Sans MT" w:eastAsia="Times New Roman" w:hAnsi="Gill Sans MT" w:cs="Times New Roman"/>
          <w:sz w:val="24"/>
          <w:szCs w:val="24"/>
          <w:lang w:eastAsia="es-MX"/>
        </w:rPr>
      </w:pPr>
      <w:r w:rsidRPr="00C42850">
        <w:rPr>
          <w:rFonts w:ascii="Gill Sans MT" w:eastAsia="Times New Roman" w:hAnsi="Gill Sans MT" w:cs="Times New Roman"/>
          <w:b/>
          <w:bCs/>
          <w:sz w:val="24"/>
          <w:szCs w:val="24"/>
          <w:lang w:eastAsia="es-MX"/>
        </w:rPr>
        <w:t xml:space="preserve"> Introducción.</w:t>
      </w:r>
    </w:p>
    <w:p w14:paraId="16D1D1FB" w14:textId="77777777" w:rsidR="00C42850" w:rsidRPr="00C42850" w:rsidRDefault="00C42850" w:rsidP="00153516">
      <w:pPr>
        <w:shd w:val="clear" w:color="auto" w:fill="FFFFFF"/>
        <w:spacing w:after="0" w:line="240" w:lineRule="auto"/>
        <w:jc w:val="both"/>
        <w:rPr>
          <w:rFonts w:ascii="Gill Sans MT" w:eastAsia="Times New Roman" w:hAnsi="Gill Sans MT" w:cs="Times New Roman"/>
          <w:sz w:val="24"/>
          <w:szCs w:val="24"/>
          <w:lang w:eastAsia="es-MX"/>
        </w:rPr>
      </w:pPr>
    </w:p>
    <w:p w14:paraId="0A714408" w14:textId="77777777" w:rsidR="00C42850" w:rsidRPr="00C42850" w:rsidRDefault="00C42850" w:rsidP="00153516">
      <w:pPr>
        <w:shd w:val="clear" w:color="auto" w:fill="FFFFFF"/>
        <w:spacing w:after="0" w:line="240" w:lineRule="auto"/>
        <w:jc w:val="both"/>
        <w:rPr>
          <w:rFonts w:ascii="Gill Sans MT" w:eastAsia="Times New Roman" w:hAnsi="Gill Sans MT" w:cs="Times New Roman"/>
          <w:sz w:val="24"/>
          <w:szCs w:val="24"/>
          <w:lang w:eastAsia="es-MX"/>
        </w:rPr>
      </w:pPr>
      <w:r w:rsidRPr="00C42850">
        <w:rPr>
          <w:rFonts w:ascii="Gill Sans MT" w:eastAsia="Times New Roman" w:hAnsi="Gill Sans MT" w:cs="Times New Roman"/>
          <w:iCs/>
          <w:sz w:val="24"/>
          <w:szCs w:val="24"/>
          <w:lang w:eastAsia="es-MX"/>
        </w:rPr>
        <w:t>Como sabemos uno de los primeros microscopistas fue Antón Van Leewenhoek y a mediados del siglo XVII fue el primero en utilizar este método al observar directamente en sus propias heces fecales</w:t>
      </w:r>
      <w:r>
        <w:rPr>
          <w:rFonts w:ascii="Gill Sans MT" w:eastAsia="Times New Roman" w:hAnsi="Gill Sans MT" w:cs="Times New Roman"/>
          <w:iCs/>
          <w:sz w:val="24"/>
          <w:szCs w:val="24"/>
          <w:lang w:eastAsia="es-MX"/>
        </w:rPr>
        <w:t>, trofozoitos de Giardia lamblia</w:t>
      </w:r>
      <w:r w:rsidRPr="00C42850">
        <w:rPr>
          <w:rFonts w:ascii="Gill Sans MT" w:eastAsia="Times New Roman" w:hAnsi="Gill Sans MT" w:cs="Times New Roman"/>
          <w:iCs/>
          <w:sz w:val="24"/>
          <w:szCs w:val="24"/>
          <w:lang w:eastAsia="es-MX"/>
        </w:rPr>
        <w:t>.</w:t>
      </w:r>
    </w:p>
    <w:p w14:paraId="364BA313" w14:textId="77777777" w:rsidR="00C42850" w:rsidRPr="00C42850" w:rsidRDefault="00C42850" w:rsidP="00153516">
      <w:pPr>
        <w:shd w:val="clear" w:color="auto" w:fill="FFFFFF"/>
        <w:spacing w:after="0" w:line="240" w:lineRule="auto"/>
        <w:jc w:val="both"/>
        <w:rPr>
          <w:rFonts w:ascii="Gill Sans MT" w:eastAsia="Times New Roman" w:hAnsi="Gill Sans MT" w:cs="Times New Roman"/>
          <w:sz w:val="24"/>
          <w:szCs w:val="24"/>
          <w:lang w:eastAsia="es-MX"/>
        </w:rPr>
      </w:pPr>
      <w:r w:rsidRPr="00C42850">
        <w:rPr>
          <w:rFonts w:ascii="Gill Sans MT" w:eastAsia="Times New Roman" w:hAnsi="Gill Sans MT" w:cs="Times New Roman"/>
          <w:iCs/>
          <w:sz w:val="24"/>
          <w:szCs w:val="24"/>
          <w:lang w:eastAsia="es-MX"/>
        </w:rPr>
        <w:t>El método que necesita menos equipo y es más sencillo de realizar, corresponde a las preparaciones húmedas  que se hacen directamente con muestras de heces. Para las preparaciones directas de heces frescas o no preservadas, los exámenes ordinarios se hacen con solución salina isotónica y lugol. Si se emplean  heces preservadas, el formol sirve de diluyente.</w:t>
      </w:r>
    </w:p>
    <w:p w14:paraId="0EBBE446" w14:textId="77777777" w:rsidR="00C42850" w:rsidRPr="00C42850" w:rsidRDefault="00C42850" w:rsidP="00153516">
      <w:pPr>
        <w:shd w:val="clear" w:color="auto" w:fill="FFFFFF"/>
        <w:spacing w:after="0" w:line="240" w:lineRule="auto"/>
        <w:jc w:val="both"/>
        <w:rPr>
          <w:rFonts w:ascii="Gill Sans MT" w:eastAsia="Times New Roman" w:hAnsi="Gill Sans MT" w:cs="Times New Roman"/>
          <w:sz w:val="24"/>
          <w:szCs w:val="24"/>
          <w:lang w:eastAsia="es-MX"/>
        </w:rPr>
      </w:pPr>
      <w:r w:rsidRPr="00C42850">
        <w:rPr>
          <w:rFonts w:ascii="Gill Sans MT" w:eastAsia="Times New Roman" w:hAnsi="Gill Sans MT" w:cs="Times New Roman"/>
          <w:iCs/>
          <w:sz w:val="24"/>
          <w:szCs w:val="24"/>
          <w:lang w:eastAsia="es-MX"/>
        </w:rPr>
        <w:t>las preparaciones no teñidas son de especial valor para el estudio de parásitos vivos, como trofozoitos de protozoarios móviles, huevos de helmintos para el estudio de parásitos vivos, como emplea principalmente para la búsqueda e identificación de quistes y larvas, con base a sus características.</w:t>
      </w:r>
    </w:p>
    <w:p w14:paraId="59311923" w14:textId="77777777" w:rsidR="00C42850" w:rsidRPr="00C42850" w:rsidRDefault="00C42850" w:rsidP="00153516">
      <w:pPr>
        <w:shd w:val="clear" w:color="auto" w:fill="FFFFFF"/>
        <w:spacing w:after="0" w:line="240" w:lineRule="auto"/>
        <w:jc w:val="both"/>
        <w:rPr>
          <w:rFonts w:ascii="Gill Sans MT" w:eastAsia="Times New Roman" w:hAnsi="Gill Sans MT" w:cs="Times New Roman"/>
          <w:sz w:val="24"/>
          <w:szCs w:val="24"/>
          <w:lang w:eastAsia="es-MX"/>
        </w:rPr>
      </w:pPr>
      <w:r w:rsidRPr="00C42850">
        <w:rPr>
          <w:rFonts w:ascii="Gill Sans MT" w:eastAsia="Times New Roman" w:hAnsi="Gill Sans MT" w:cs="Times New Roman"/>
          <w:iCs/>
          <w:sz w:val="24"/>
          <w:szCs w:val="24"/>
          <w:lang w:eastAsia="es-MX"/>
        </w:rPr>
        <w:t xml:space="preserve">La mezcla normal con el tracto intestinal por lo general no asegura una distribución uniforme de trofozoito de protozoarios móviles  huevos de </w:t>
      </w:r>
      <w:r>
        <w:rPr>
          <w:rFonts w:ascii="Gill Sans MT" w:eastAsia="Times New Roman" w:hAnsi="Gill Sans MT" w:cs="Times New Roman"/>
          <w:iCs/>
          <w:sz w:val="24"/>
          <w:szCs w:val="24"/>
          <w:lang w:eastAsia="es-MX"/>
        </w:rPr>
        <w:t xml:space="preserve">helmintos y larvas de nematodos, </w:t>
      </w:r>
      <w:r w:rsidRPr="00C42850">
        <w:rPr>
          <w:rFonts w:ascii="Gill Sans MT" w:eastAsia="Times New Roman" w:hAnsi="Gill Sans MT" w:cs="Times New Roman"/>
          <w:iCs/>
          <w:sz w:val="24"/>
          <w:szCs w:val="24"/>
          <w:lang w:eastAsia="es-MX"/>
        </w:rPr>
        <w:t>sin embargo el examen de materia fecal directo o en fresco puede</w:t>
      </w:r>
      <w:r>
        <w:rPr>
          <w:rFonts w:ascii="Gill Sans MT" w:eastAsia="Times New Roman" w:hAnsi="Gill Sans MT" w:cs="Times"/>
          <w:iCs/>
          <w:sz w:val="24"/>
          <w:szCs w:val="24"/>
          <w:lang w:eastAsia="es-MX"/>
        </w:rPr>
        <w:t xml:space="preserve"> revelar</w:t>
      </w:r>
      <w:r w:rsidRPr="00C42850">
        <w:rPr>
          <w:rFonts w:ascii="Gill Sans MT" w:eastAsia="Times New Roman" w:hAnsi="Gill Sans MT" w:cs="Times New Roman"/>
          <w:iCs/>
          <w:sz w:val="24"/>
          <w:szCs w:val="24"/>
          <w:lang w:eastAsia="es-MX"/>
        </w:rPr>
        <w:t> o no parásitos, dependido de la intensidad de la infección.</w:t>
      </w:r>
    </w:p>
    <w:p w14:paraId="4B9E2709" w14:textId="77777777" w:rsidR="00C42850" w:rsidRDefault="00C42850" w:rsidP="00C42850">
      <w:pPr>
        <w:shd w:val="clear" w:color="auto" w:fill="FFFFFF"/>
        <w:spacing w:after="0" w:line="240" w:lineRule="auto"/>
        <w:rPr>
          <w:rFonts w:ascii="Gill Sans MT" w:eastAsia="Times New Roman" w:hAnsi="Gill Sans MT" w:cs="Times New Roman"/>
          <w:sz w:val="24"/>
          <w:szCs w:val="24"/>
          <w:lang w:eastAsia="es-MX"/>
        </w:rPr>
      </w:pPr>
    </w:p>
    <w:p w14:paraId="0D4C5D83" w14:textId="77777777" w:rsidR="00C42850" w:rsidRPr="00C42850" w:rsidRDefault="00C42850" w:rsidP="00C42850">
      <w:pPr>
        <w:shd w:val="clear" w:color="auto" w:fill="FFFFFF"/>
        <w:spacing w:after="0" w:line="240" w:lineRule="auto"/>
        <w:rPr>
          <w:rFonts w:ascii="Gill Sans MT" w:eastAsia="Times New Roman" w:hAnsi="Gill Sans MT" w:cs="Times New Roman"/>
          <w:sz w:val="24"/>
          <w:szCs w:val="24"/>
          <w:lang w:eastAsia="es-MX"/>
        </w:rPr>
      </w:pPr>
      <w:r w:rsidRPr="00C42850">
        <w:rPr>
          <w:rFonts w:ascii="Gill Sans MT" w:eastAsia="Times New Roman" w:hAnsi="Gill Sans MT" w:cs="Times New Roman"/>
          <w:b/>
          <w:bCs/>
          <w:iCs/>
          <w:sz w:val="24"/>
          <w:szCs w:val="24"/>
          <w:lang w:eastAsia="es-MX"/>
        </w:rPr>
        <w:t> </w:t>
      </w:r>
      <w:r w:rsidRPr="00C42850">
        <w:rPr>
          <w:rFonts w:ascii="Gill Sans MT" w:eastAsia="Times New Roman" w:hAnsi="Gill Sans MT" w:cs="Times New Roman"/>
          <w:b/>
          <w:bCs/>
          <w:sz w:val="24"/>
          <w:szCs w:val="24"/>
          <w:lang w:eastAsia="es-MX"/>
        </w:rPr>
        <w:t>Fundamento. </w:t>
      </w:r>
    </w:p>
    <w:p w14:paraId="45AC2AE1" w14:textId="77777777" w:rsidR="00C42850" w:rsidRPr="00C42850" w:rsidRDefault="00C42850" w:rsidP="00C42850">
      <w:pPr>
        <w:shd w:val="clear" w:color="auto" w:fill="FFFFFF"/>
        <w:spacing w:after="0" w:line="240" w:lineRule="auto"/>
        <w:rPr>
          <w:rFonts w:ascii="Gill Sans MT" w:eastAsia="Times New Roman" w:hAnsi="Gill Sans MT" w:cs="Times New Roman"/>
          <w:sz w:val="24"/>
          <w:szCs w:val="24"/>
          <w:lang w:eastAsia="es-MX"/>
        </w:rPr>
      </w:pPr>
    </w:p>
    <w:p w14:paraId="78F5CDBB" w14:textId="77777777" w:rsidR="00C42850" w:rsidRPr="00C42850" w:rsidRDefault="00C42850" w:rsidP="00153516">
      <w:pPr>
        <w:shd w:val="clear" w:color="auto" w:fill="FFFFFF"/>
        <w:spacing w:after="0" w:line="240" w:lineRule="auto"/>
        <w:jc w:val="both"/>
        <w:rPr>
          <w:rFonts w:ascii="Gill Sans MT" w:eastAsia="Times New Roman" w:hAnsi="Gill Sans MT" w:cs="Times New Roman"/>
          <w:sz w:val="24"/>
          <w:szCs w:val="24"/>
          <w:lang w:eastAsia="es-MX"/>
        </w:rPr>
      </w:pPr>
      <w:r w:rsidRPr="00C42850">
        <w:rPr>
          <w:rFonts w:ascii="Gill Sans MT" w:eastAsia="Times New Roman" w:hAnsi="Gill Sans MT" w:cs="Times New Roman"/>
          <w:iCs/>
          <w:sz w:val="24"/>
          <w:szCs w:val="24"/>
          <w:lang w:eastAsia="es-MX"/>
        </w:rPr>
        <w:t>La solución salina isotónica da las condiciones adecuadas para que la célula se mantenga viva. El medio ideal para todo tipo de parásito que pueda encontrarse en la muestras de heces, en cualquier etapa de su desarrollo, es la solución salina fisiológica, y el lugol en la práctica ha demostrado su eficacia para la tinción e identificación de parásitos intestinales.</w:t>
      </w:r>
    </w:p>
    <w:p w14:paraId="08E27087" w14:textId="77777777" w:rsidR="00C42850" w:rsidRPr="00C42850" w:rsidRDefault="00C42850" w:rsidP="00C42850">
      <w:pPr>
        <w:shd w:val="clear" w:color="auto" w:fill="FFFFFF"/>
        <w:spacing w:after="0" w:line="240" w:lineRule="auto"/>
        <w:rPr>
          <w:rFonts w:ascii="Gill Sans MT" w:eastAsia="Times New Roman" w:hAnsi="Gill Sans MT" w:cs="Times New Roman"/>
          <w:sz w:val="24"/>
          <w:szCs w:val="24"/>
          <w:lang w:eastAsia="es-MX"/>
        </w:rPr>
      </w:pPr>
    </w:p>
    <w:p w14:paraId="7203AC9A" w14:textId="77777777" w:rsidR="00C42850" w:rsidRPr="00C42850" w:rsidRDefault="00C42850" w:rsidP="00C42850">
      <w:pPr>
        <w:shd w:val="clear" w:color="auto" w:fill="FFFFFF"/>
        <w:spacing w:after="0" w:line="240" w:lineRule="auto"/>
        <w:rPr>
          <w:rFonts w:ascii="Gill Sans MT" w:eastAsia="Times New Roman" w:hAnsi="Gill Sans MT" w:cs="Times New Roman"/>
          <w:sz w:val="24"/>
          <w:szCs w:val="24"/>
          <w:lang w:eastAsia="es-MX"/>
        </w:rPr>
      </w:pPr>
      <w:r w:rsidRPr="00C42850">
        <w:rPr>
          <w:rFonts w:ascii="Gill Sans MT" w:eastAsia="Times New Roman" w:hAnsi="Gill Sans MT" w:cs="Times New Roman"/>
          <w:b/>
          <w:bCs/>
          <w:iCs/>
          <w:sz w:val="24"/>
          <w:szCs w:val="24"/>
          <w:lang w:eastAsia="es-MX"/>
        </w:rPr>
        <w:t>3.- Material.</w:t>
      </w:r>
    </w:p>
    <w:p w14:paraId="12018DAE" w14:textId="77777777" w:rsidR="00C42850" w:rsidRPr="00C42850" w:rsidRDefault="00C42850" w:rsidP="00C42850">
      <w:pPr>
        <w:shd w:val="clear" w:color="auto" w:fill="FFFFFF"/>
        <w:spacing w:after="0" w:line="240" w:lineRule="auto"/>
        <w:rPr>
          <w:rFonts w:ascii="Gill Sans MT" w:eastAsia="Times New Roman" w:hAnsi="Gill Sans MT" w:cs="Times New Roman"/>
          <w:sz w:val="24"/>
          <w:szCs w:val="24"/>
          <w:lang w:eastAsia="es-MX"/>
        </w:rPr>
      </w:pPr>
    </w:p>
    <w:p w14:paraId="60A4F7E4" w14:textId="77777777" w:rsidR="0049335E" w:rsidRPr="00DB0C45" w:rsidRDefault="00C42850" w:rsidP="0049335E">
      <w:pPr>
        <w:pStyle w:val="Prrafodelista"/>
        <w:numPr>
          <w:ilvl w:val="0"/>
          <w:numId w:val="3"/>
        </w:numPr>
        <w:shd w:val="clear" w:color="auto" w:fill="FFFFFF"/>
        <w:spacing w:after="0" w:line="240" w:lineRule="auto"/>
        <w:rPr>
          <w:rFonts w:ascii="Gill Sans MT" w:eastAsia="Times New Roman" w:hAnsi="Gill Sans MT" w:cs="Times New Roman"/>
          <w:iCs/>
          <w:sz w:val="24"/>
          <w:szCs w:val="24"/>
          <w:highlight w:val="yellow"/>
          <w:lang w:eastAsia="es-MX"/>
        </w:rPr>
      </w:pPr>
      <w:r w:rsidRPr="00DB0C45">
        <w:rPr>
          <w:rFonts w:ascii="Gill Sans MT" w:eastAsia="Times New Roman" w:hAnsi="Gill Sans MT" w:cs="Times New Roman"/>
          <w:iCs/>
          <w:sz w:val="24"/>
          <w:szCs w:val="24"/>
          <w:highlight w:val="yellow"/>
          <w:lang w:eastAsia="es-MX"/>
        </w:rPr>
        <w:t>Muestra fecal</w:t>
      </w:r>
    </w:p>
    <w:p w14:paraId="33C6E20F" w14:textId="4B567DE3" w:rsidR="00C42850" w:rsidRPr="00DB0C45" w:rsidRDefault="00C42850" w:rsidP="0049335E">
      <w:pPr>
        <w:pStyle w:val="Prrafodelista"/>
        <w:numPr>
          <w:ilvl w:val="0"/>
          <w:numId w:val="3"/>
        </w:numPr>
        <w:shd w:val="clear" w:color="auto" w:fill="FFFFFF"/>
        <w:spacing w:after="0" w:line="240" w:lineRule="auto"/>
        <w:rPr>
          <w:rFonts w:ascii="Gill Sans MT" w:eastAsia="Times New Roman" w:hAnsi="Gill Sans MT" w:cs="Times New Roman"/>
          <w:sz w:val="24"/>
          <w:szCs w:val="24"/>
          <w:highlight w:val="yellow"/>
          <w:lang w:eastAsia="es-MX"/>
        </w:rPr>
      </w:pPr>
      <w:r w:rsidRPr="00DB0C45">
        <w:rPr>
          <w:rFonts w:ascii="Gill Sans MT" w:eastAsia="Times New Roman" w:hAnsi="Gill Sans MT" w:cs="Times New Roman"/>
          <w:iCs/>
          <w:sz w:val="24"/>
          <w:szCs w:val="24"/>
          <w:highlight w:val="yellow"/>
          <w:lang w:eastAsia="es-MX"/>
        </w:rPr>
        <w:t>Aplicadores de madera </w:t>
      </w:r>
      <w:r w:rsidR="00DB0C45" w:rsidRPr="00DB0C45">
        <w:rPr>
          <w:rFonts w:ascii="Gill Sans MT" w:eastAsia="Times New Roman" w:hAnsi="Gill Sans MT" w:cs="Times New Roman"/>
          <w:iCs/>
          <w:sz w:val="24"/>
          <w:szCs w:val="24"/>
          <w:highlight w:val="yellow"/>
          <w:lang w:eastAsia="es-MX"/>
        </w:rPr>
        <w:t>/ abatelenguas</w:t>
      </w:r>
    </w:p>
    <w:p w14:paraId="6FDB396E" w14:textId="087920FD" w:rsidR="00C42850" w:rsidRPr="00DB0C45" w:rsidRDefault="00C42850" w:rsidP="0049335E">
      <w:pPr>
        <w:pStyle w:val="Prrafodelista"/>
        <w:numPr>
          <w:ilvl w:val="0"/>
          <w:numId w:val="3"/>
        </w:numPr>
        <w:shd w:val="clear" w:color="auto" w:fill="FFFFFF"/>
        <w:spacing w:after="0" w:line="240" w:lineRule="auto"/>
        <w:rPr>
          <w:rFonts w:ascii="Gill Sans MT" w:eastAsia="Times New Roman" w:hAnsi="Gill Sans MT" w:cs="Times New Roman"/>
          <w:sz w:val="24"/>
          <w:szCs w:val="24"/>
          <w:highlight w:val="yellow"/>
          <w:lang w:eastAsia="es-MX"/>
        </w:rPr>
      </w:pPr>
      <w:r w:rsidRPr="00DB0C45">
        <w:rPr>
          <w:rFonts w:ascii="Gill Sans MT" w:eastAsia="Times New Roman" w:hAnsi="Gill Sans MT" w:cs="Times New Roman"/>
          <w:iCs/>
          <w:sz w:val="24"/>
          <w:szCs w:val="24"/>
          <w:highlight w:val="yellow"/>
          <w:lang w:eastAsia="es-MX"/>
        </w:rPr>
        <w:t xml:space="preserve">Portaobjetos </w:t>
      </w:r>
    </w:p>
    <w:p w14:paraId="483724F3" w14:textId="77777777" w:rsidR="00C42850" w:rsidRPr="00DB0C45" w:rsidRDefault="00C42850" w:rsidP="0049335E">
      <w:pPr>
        <w:pStyle w:val="Prrafodelista"/>
        <w:numPr>
          <w:ilvl w:val="0"/>
          <w:numId w:val="3"/>
        </w:numPr>
        <w:shd w:val="clear" w:color="auto" w:fill="FFFFFF"/>
        <w:spacing w:after="0" w:line="240" w:lineRule="auto"/>
        <w:rPr>
          <w:rFonts w:ascii="Gill Sans MT" w:eastAsia="Times New Roman" w:hAnsi="Gill Sans MT" w:cs="Times New Roman"/>
          <w:sz w:val="24"/>
          <w:szCs w:val="24"/>
          <w:highlight w:val="yellow"/>
          <w:lang w:eastAsia="es-MX"/>
        </w:rPr>
      </w:pPr>
      <w:r w:rsidRPr="00DB0C45">
        <w:rPr>
          <w:rFonts w:ascii="Gill Sans MT" w:eastAsia="Times New Roman" w:hAnsi="Gill Sans MT" w:cs="Times New Roman"/>
          <w:iCs/>
          <w:sz w:val="24"/>
          <w:szCs w:val="24"/>
          <w:highlight w:val="yellow"/>
          <w:lang w:eastAsia="es-MX"/>
        </w:rPr>
        <w:t>Cubreobjetos</w:t>
      </w:r>
    </w:p>
    <w:p w14:paraId="06915F03" w14:textId="77777777" w:rsidR="00C42850" w:rsidRPr="00DB0C45" w:rsidRDefault="00C42850" w:rsidP="0049335E">
      <w:pPr>
        <w:pStyle w:val="Prrafodelista"/>
        <w:numPr>
          <w:ilvl w:val="0"/>
          <w:numId w:val="3"/>
        </w:numPr>
        <w:shd w:val="clear" w:color="auto" w:fill="FFFFFF"/>
        <w:spacing w:after="0" w:line="240" w:lineRule="auto"/>
        <w:rPr>
          <w:rFonts w:ascii="Gill Sans MT" w:eastAsia="Times New Roman" w:hAnsi="Gill Sans MT" w:cs="Times New Roman"/>
          <w:sz w:val="24"/>
          <w:szCs w:val="24"/>
          <w:highlight w:val="yellow"/>
          <w:lang w:eastAsia="es-MX"/>
        </w:rPr>
      </w:pPr>
      <w:r w:rsidRPr="00DB0C45">
        <w:rPr>
          <w:rFonts w:ascii="Gill Sans MT" w:eastAsia="Times New Roman" w:hAnsi="Gill Sans MT" w:cs="Times New Roman"/>
          <w:iCs/>
          <w:sz w:val="24"/>
          <w:szCs w:val="24"/>
          <w:highlight w:val="yellow"/>
          <w:lang w:eastAsia="es-MX"/>
        </w:rPr>
        <w:t>Solución salina isotónica</w:t>
      </w:r>
    </w:p>
    <w:p w14:paraId="11F6BCAD" w14:textId="77777777" w:rsidR="00C42850" w:rsidRDefault="00C42850" w:rsidP="0049335E">
      <w:pPr>
        <w:pStyle w:val="Prrafodelista"/>
        <w:numPr>
          <w:ilvl w:val="0"/>
          <w:numId w:val="3"/>
        </w:numPr>
        <w:shd w:val="clear" w:color="auto" w:fill="FFFFFF"/>
        <w:spacing w:after="0" w:line="240" w:lineRule="auto"/>
        <w:rPr>
          <w:rFonts w:ascii="Gill Sans MT" w:eastAsia="Times New Roman" w:hAnsi="Gill Sans MT" w:cs="Times New Roman"/>
          <w:iCs/>
          <w:sz w:val="24"/>
          <w:szCs w:val="24"/>
          <w:lang w:eastAsia="es-MX"/>
        </w:rPr>
      </w:pPr>
      <w:r w:rsidRPr="0049335E">
        <w:rPr>
          <w:rFonts w:ascii="Gill Sans MT" w:eastAsia="Times New Roman" w:hAnsi="Gill Sans MT" w:cs="Times New Roman"/>
          <w:iCs/>
          <w:sz w:val="24"/>
          <w:szCs w:val="24"/>
          <w:lang w:eastAsia="es-MX"/>
        </w:rPr>
        <w:t>Lugol parasitológico</w:t>
      </w:r>
    </w:p>
    <w:p w14:paraId="41B0F05F" w14:textId="77777777" w:rsidR="0049335E" w:rsidRDefault="0049335E" w:rsidP="0049335E">
      <w:pPr>
        <w:pStyle w:val="Prrafodelista"/>
        <w:numPr>
          <w:ilvl w:val="0"/>
          <w:numId w:val="3"/>
        </w:numPr>
        <w:shd w:val="clear" w:color="auto" w:fill="FFFFFF"/>
        <w:spacing w:after="0" w:line="240" w:lineRule="auto"/>
        <w:rPr>
          <w:rFonts w:ascii="Gill Sans MT" w:eastAsia="Times New Roman" w:hAnsi="Gill Sans MT" w:cs="Times New Roman"/>
          <w:iCs/>
          <w:sz w:val="24"/>
          <w:szCs w:val="24"/>
          <w:lang w:eastAsia="es-MX"/>
        </w:rPr>
      </w:pPr>
      <w:r>
        <w:rPr>
          <w:rFonts w:ascii="Gill Sans MT" w:eastAsia="Times New Roman" w:hAnsi="Gill Sans MT" w:cs="Times New Roman"/>
          <w:iCs/>
          <w:sz w:val="24"/>
          <w:szCs w:val="24"/>
          <w:lang w:eastAsia="es-MX"/>
        </w:rPr>
        <w:lastRenderedPageBreak/>
        <w:t>Papel tornasol o cinta reactiva de pH</w:t>
      </w:r>
    </w:p>
    <w:p w14:paraId="3C0236D7" w14:textId="29F34F12" w:rsidR="0049335E" w:rsidRDefault="0049335E" w:rsidP="0049335E">
      <w:pPr>
        <w:pStyle w:val="Prrafodelista"/>
        <w:numPr>
          <w:ilvl w:val="0"/>
          <w:numId w:val="3"/>
        </w:numPr>
        <w:shd w:val="clear" w:color="auto" w:fill="FFFFFF"/>
        <w:spacing w:after="0" w:line="240" w:lineRule="auto"/>
        <w:rPr>
          <w:rFonts w:ascii="Gill Sans MT" w:eastAsia="Times New Roman" w:hAnsi="Gill Sans MT" w:cs="Times New Roman"/>
          <w:iCs/>
          <w:sz w:val="24"/>
          <w:szCs w:val="24"/>
          <w:lang w:eastAsia="es-MX"/>
        </w:rPr>
      </w:pPr>
      <w:r>
        <w:rPr>
          <w:rFonts w:ascii="Gill Sans MT" w:eastAsia="Times New Roman" w:hAnsi="Gill Sans MT" w:cs="Times New Roman"/>
          <w:iCs/>
          <w:sz w:val="24"/>
          <w:szCs w:val="24"/>
          <w:lang w:eastAsia="es-MX"/>
        </w:rPr>
        <w:t>Caja petri</w:t>
      </w:r>
    </w:p>
    <w:p w14:paraId="762D321D" w14:textId="2659468E" w:rsidR="00DB0C45" w:rsidRPr="00DB0C45" w:rsidRDefault="00DB0C45" w:rsidP="0049335E">
      <w:pPr>
        <w:pStyle w:val="Prrafodelista"/>
        <w:numPr>
          <w:ilvl w:val="0"/>
          <w:numId w:val="3"/>
        </w:numPr>
        <w:shd w:val="clear" w:color="auto" w:fill="FFFFFF"/>
        <w:spacing w:after="0" w:line="240" w:lineRule="auto"/>
        <w:rPr>
          <w:rFonts w:ascii="Gill Sans MT" w:eastAsia="Times New Roman" w:hAnsi="Gill Sans MT" w:cs="Times New Roman"/>
          <w:iCs/>
          <w:sz w:val="24"/>
          <w:szCs w:val="24"/>
          <w:highlight w:val="yellow"/>
          <w:lang w:eastAsia="es-MX"/>
        </w:rPr>
      </w:pPr>
      <w:r w:rsidRPr="00DB0C45">
        <w:rPr>
          <w:rFonts w:ascii="Gill Sans MT" w:eastAsia="Times New Roman" w:hAnsi="Gill Sans MT" w:cs="Times New Roman"/>
          <w:iCs/>
          <w:sz w:val="24"/>
          <w:szCs w:val="24"/>
          <w:highlight w:val="yellow"/>
          <w:lang w:eastAsia="es-MX"/>
        </w:rPr>
        <w:t>Caja de material con: cerillos, trapos, jabón, papel estrasa, algodón, alcohol</w:t>
      </w:r>
      <w:r>
        <w:rPr>
          <w:rFonts w:ascii="Gill Sans MT" w:eastAsia="Times New Roman" w:hAnsi="Gill Sans MT" w:cs="Times New Roman"/>
          <w:iCs/>
          <w:sz w:val="24"/>
          <w:szCs w:val="24"/>
          <w:highlight w:val="yellow"/>
          <w:lang w:eastAsia="es-MX"/>
        </w:rPr>
        <w:t>, masking tape</w:t>
      </w:r>
    </w:p>
    <w:p w14:paraId="7484AF37" w14:textId="1C69FC9C" w:rsidR="00DB0C45" w:rsidRDefault="00DB0C45" w:rsidP="0049335E">
      <w:pPr>
        <w:pStyle w:val="Prrafodelista"/>
        <w:numPr>
          <w:ilvl w:val="0"/>
          <w:numId w:val="3"/>
        </w:numPr>
        <w:shd w:val="clear" w:color="auto" w:fill="FFFFFF"/>
        <w:spacing w:after="0" w:line="240" w:lineRule="auto"/>
        <w:rPr>
          <w:rFonts w:ascii="Gill Sans MT" w:eastAsia="Times New Roman" w:hAnsi="Gill Sans MT" w:cs="Times New Roman"/>
          <w:iCs/>
          <w:sz w:val="24"/>
          <w:szCs w:val="24"/>
          <w:highlight w:val="yellow"/>
          <w:lang w:eastAsia="es-MX"/>
        </w:rPr>
      </w:pPr>
      <w:r w:rsidRPr="00DB0C45">
        <w:rPr>
          <w:rFonts w:ascii="Gill Sans MT" w:eastAsia="Times New Roman" w:hAnsi="Gill Sans MT" w:cs="Times New Roman"/>
          <w:iCs/>
          <w:sz w:val="24"/>
          <w:szCs w:val="24"/>
          <w:highlight w:val="yellow"/>
          <w:lang w:eastAsia="es-MX"/>
        </w:rPr>
        <w:t>Recipiente e plástico de aprox. 10 de profundidad.</w:t>
      </w:r>
    </w:p>
    <w:p w14:paraId="290CA937" w14:textId="43D2456A" w:rsidR="00DB0C45" w:rsidRPr="00DB0C45" w:rsidRDefault="00DB0C45" w:rsidP="0049335E">
      <w:pPr>
        <w:pStyle w:val="Prrafodelista"/>
        <w:numPr>
          <w:ilvl w:val="0"/>
          <w:numId w:val="3"/>
        </w:numPr>
        <w:shd w:val="clear" w:color="auto" w:fill="FFFFFF"/>
        <w:spacing w:after="0" w:line="240" w:lineRule="auto"/>
        <w:rPr>
          <w:rFonts w:ascii="Gill Sans MT" w:eastAsia="Times New Roman" w:hAnsi="Gill Sans MT" w:cs="Times New Roman"/>
          <w:iCs/>
          <w:sz w:val="24"/>
          <w:szCs w:val="24"/>
          <w:highlight w:val="yellow"/>
          <w:lang w:eastAsia="es-MX"/>
        </w:rPr>
      </w:pPr>
      <w:r>
        <w:rPr>
          <w:rFonts w:ascii="Gill Sans MT" w:eastAsia="Times New Roman" w:hAnsi="Gill Sans MT" w:cs="Times New Roman"/>
          <w:iCs/>
          <w:sz w:val="24"/>
          <w:szCs w:val="24"/>
          <w:highlight w:val="yellow"/>
          <w:lang w:eastAsia="es-MX"/>
        </w:rPr>
        <w:t>Material personal: cubreboca, guantes (opcional), bata limpia y sin arrugas</w:t>
      </w:r>
    </w:p>
    <w:p w14:paraId="3BFEB723" w14:textId="77777777" w:rsidR="0049335E" w:rsidRPr="00C42850" w:rsidRDefault="0049335E" w:rsidP="00C42850">
      <w:pPr>
        <w:shd w:val="clear" w:color="auto" w:fill="FFFFFF"/>
        <w:spacing w:after="0" w:line="240" w:lineRule="auto"/>
        <w:rPr>
          <w:rFonts w:ascii="Gill Sans MT" w:eastAsia="Times New Roman" w:hAnsi="Gill Sans MT" w:cs="Times New Roman"/>
          <w:sz w:val="24"/>
          <w:szCs w:val="24"/>
          <w:lang w:eastAsia="es-MX"/>
        </w:rPr>
      </w:pPr>
    </w:p>
    <w:p w14:paraId="35C49C2C" w14:textId="4426FB06" w:rsidR="00C42850" w:rsidRDefault="00DB0C45" w:rsidP="00C42850">
      <w:pPr>
        <w:shd w:val="clear" w:color="auto" w:fill="FFFFFF"/>
        <w:spacing w:after="0" w:line="240" w:lineRule="auto"/>
        <w:rPr>
          <w:rFonts w:ascii="Gill Sans MT" w:eastAsia="Times New Roman" w:hAnsi="Gill Sans MT" w:cs="Times New Roman"/>
          <w:sz w:val="24"/>
          <w:szCs w:val="24"/>
          <w:lang w:eastAsia="es-MX"/>
        </w:rPr>
      </w:pPr>
      <w:r>
        <w:rPr>
          <w:rFonts w:ascii="Gill Sans MT" w:eastAsia="Times New Roman" w:hAnsi="Gill Sans MT" w:cs="Times New Roman"/>
          <w:sz w:val="24"/>
          <w:szCs w:val="24"/>
          <w:lang w:eastAsia="es-MX"/>
        </w:rPr>
        <w:t xml:space="preserve">El material marcado con </w:t>
      </w:r>
      <w:proofErr w:type="gramStart"/>
      <w:r>
        <w:rPr>
          <w:rFonts w:ascii="Gill Sans MT" w:eastAsia="Times New Roman" w:hAnsi="Gill Sans MT" w:cs="Times New Roman"/>
          <w:sz w:val="24"/>
          <w:szCs w:val="24"/>
          <w:lang w:eastAsia="es-MX"/>
        </w:rPr>
        <w:t>amarillo,</w:t>
      </w:r>
      <w:proofErr w:type="gramEnd"/>
      <w:r>
        <w:rPr>
          <w:rFonts w:ascii="Gill Sans MT" w:eastAsia="Times New Roman" w:hAnsi="Gill Sans MT" w:cs="Times New Roman"/>
          <w:sz w:val="24"/>
          <w:szCs w:val="24"/>
          <w:lang w:eastAsia="es-MX"/>
        </w:rPr>
        <w:t xml:space="preserve"> es el que te corresponde traer.</w:t>
      </w:r>
    </w:p>
    <w:p w14:paraId="2678DF6F" w14:textId="77777777" w:rsidR="00DB0C45" w:rsidRPr="00C42850" w:rsidRDefault="00DB0C45" w:rsidP="00C42850">
      <w:pPr>
        <w:shd w:val="clear" w:color="auto" w:fill="FFFFFF"/>
        <w:spacing w:after="0" w:line="240" w:lineRule="auto"/>
        <w:rPr>
          <w:rFonts w:ascii="Gill Sans MT" w:eastAsia="Times New Roman" w:hAnsi="Gill Sans MT" w:cs="Times New Roman"/>
          <w:sz w:val="24"/>
          <w:szCs w:val="24"/>
          <w:lang w:eastAsia="es-MX"/>
        </w:rPr>
      </w:pPr>
    </w:p>
    <w:p w14:paraId="52A81162" w14:textId="77777777" w:rsidR="00153516" w:rsidRPr="00153516" w:rsidRDefault="00153516" w:rsidP="00C42850">
      <w:pPr>
        <w:shd w:val="clear" w:color="auto" w:fill="FFFFFF"/>
        <w:spacing w:after="0" w:line="240" w:lineRule="auto"/>
        <w:rPr>
          <w:rFonts w:ascii="Gill Sans MT" w:hAnsi="Gill Sans MT"/>
          <w:b/>
          <w:sz w:val="24"/>
          <w:szCs w:val="24"/>
        </w:rPr>
      </w:pPr>
      <w:r w:rsidRPr="00153516">
        <w:rPr>
          <w:rFonts w:ascii="Gill Sans MT" w:hAnsi="Gill Sans MT"/>
          <w:b/>
          <w:sz w:val="24"/>
          <w:szCs w:val="24"/>
        </w:rPr>
        <w:t xml:space="preserve">Procedimiento </w:t>
      </w:r>
    </w:p>
    <w:p w14:paraId="14AFCECC" w14:textId="77777777" w:rsidR="00153516" w:rsidRDefault="00153516" w:rsidP="00C42850">
      <w:pPr>
        <w:shd w:val="clear" w:color="auto" w:fill="FFFFFF"/>
        <w:spacing w:after="0" w:line="240" w:lineRule="auto"/>
        <w:rPr>
          <w:rFonts w:ascii="Gill Sans MT" w:hAnsi="Gill Sans MT"/>
          <w:sz w:val="24"/>
          <w:szCs w:val="24"/>
        </w:rPr>
      </w:pPr>
      <w:r w:rsidRPr="00153516">
        <w:rPr>
          <w:rFonts w:ascii="Gill Sans MT" w:hAnsi="Gill Sans MT"/>
          <w:b/>
          <w:sz w:val="24"/>
          <w:szCs w:val="24"/>
        </w:rPr>
        <w:t>PARTE I.</w:t>
      </w:r>
      <w:r>
        <w:rPr>
          <w:rFonts w:ascii="Gill Sans MT" w:hAnsi="Gill Sans MT"/>
          <w:sz w:val="24"/>
          <w:szCs w:val="24"/>
        </w:rPr>
        <w:t xml:space="preserve">  Observación macroscópica/</w:t>
      </w:r>
      <w:r w:rsidRPr="00153516">
        <w:rPr>
          <w:rFonts w:ascii="Gill Sans MT" w:hAnsi="Gill Sans MT"/>
          <w:sz w:val="24"/>
          <w:szCs w:val="24"/>
        </w:rPr>
        <w:t xml:space="preserve"> Observación directa de la muestra </w:t>
      </w:r>
    </w:p>
    <w:p w14:paraId="379D14B1" w14:textId="77777777" w:rsidR="00153516" w:rsidRDefault="00153516" w:rsidP="00C42850">
      <w:pPr>
        <w:shd w:val="clear" w:color="auto" w:fill="FFFFFF"/>
        <w:spacing w:after="0" w:line="240" w:lineRule="auto"/>
        <w:rPr>
          <w:rFonts w:ascii="Gill Sans MT" w:hAnsi="Gill Sans MT"/>
          <w:sz w:val="24"/>
          <w:szCs w:val="24"/>
        </w:rPr>
      </w:pPr>
    </w:p>
    <w:p w14:paraId="202FA710" w14:textId="77777777" w:rsidR="00153516" w:rsidRPr="00153516" w:rsidRDefault="00153516" w:rsidP="00C42850">
      <w:pPr>
        <w:shd w:val="clear" w:color="auto" w:fill="FFFFFF"/>
        <w:spacing w:after="0" w:line="240" w:lineRule="auto"/>
        <w:rPr>
          <w:rFonts w:ascii="Gill Sans MT" w:hAnsi="Gill Sans MT"/>
          <w:sz w:val="24"/>
          <w:szCs w:val="24"/>
        </w:rPr>
      </w:pPr>
      <w:r w:rsidRPr="00153516">
        <w:rPr>
          <w:rFonts w:ascii="Gill Sans MT" w:hAnsi="Gill Sans MT"/>
          <w:sz w:val="24"/>
          <w:szCs w:val="24"/>
        </w:rPr>
        <w:t xml:space="preserve">Tome nota de las siguientes características de las heces: </w:t>
      </w:r>
    </w:p>
    <w:p w14:paraId="5F28E5B4" w14:textId="77777777" w:rsidR="00153516" w:rsidRPr="00153516" w:rsidRDefault="00153516" w:rsidP="00C42850">
      <w:pPr>
        <w:shd w:val="clear" w:color="auto" w:fill="FFFFFF"/>
        <w:spacing w:after="0" w:line="240" w:lineRule="auto"/>
        <w:rPr>
          <w:rFonts w:ascii="Gill Sans MT" w:hAnsi="Gill Sans MT"/>
          <w:sz w:val="24"/>
          <w:szCs w:val="24"/>
        </w:rPr>
      </w:pPr>
      <w:r w:rsidRPr="00153516">
        <w:rPr>
          <w:rFonts w:ascii="Gill Sans MT" w:hAnsi="Gill Sans MT"/>
          <w:sz w:val="24"/>
          <w:szCs w:val="24"/>
        </w:rPr>
        <w:t>a. Forma (formada, semi-formada, pastosa, líquida)</w:t>
      </w:r>
    </w:p>
    <w:p w14:paraId="3F0122E0" w14:textId="77777777" w:rsidR="00153516" w:rsidRPr="00153516" w:rsidRDefault="00153516" w:rsidP="00C42850">
      <w:pPr>
        <w:shd w:val="clear" w:color="auto" w:fill="FFFFFF"/>
        <w:spacing w:after="0" w:line="240" w:lineRule="auto"/>
        <w:rPr>
          <w:rFonts w:ascii="Gill Sans MT" w:hAnsi="Gill Sans MT"/>
          <w:sz w:val="24"/>
          <w:szCs w:val="24"/>
        </w:rPr>
      </w:pPr>
      <w:r w:rsidRPr="00153516">
        <w:rPr>
          <w:rFonts w:ascii="Gill Sans MT" w:hAnsi="Gill Sans MT"/>
          <w:sz w:val="24"/>
          <w:szCs w:val="24"/>
        </w:rPr>
        <w:t xml:space="preserve"> b. Color (café, marrón, amarilla, verde, pardo, etc.) </w:t>
      </w:r>
    </w:p>
    <w:p w14:paraId="29A3C836" w14:textId="77777777" w:rsidR="00153516" w:rsidRPr="00153516" w:rsidRDefault="00153516" w:rsidP="00C42850">
      <w:pPr>
        <w:shd w:val="clear" w:color="auto" w:fill="FFFFFF"/>
        <w:spacing w:after="0" w:line="240" w:lineRule="auto"/>
        <w:rPr>
          <w:rFonts w:ascii="Gill Sans MT" w:hAnsi="Gill Sans MT"/>
          <w:sz w:val="24"/>
          <w:szCs w:val="24"/>
        </w:rPr>
      </w:pPr>
      <w:r w:rsidRPr="00153516">
        <w:rPr>
          <w:rFonts w:ascii="Gill Sans MT" w:hAnsi="Gill Sans MT"/>
          <w:sz w:val="24"/>
          <w:szCs w:val="24"/>
        </w:rPr>
        <w:t xml:space="preserve">c. Presencia de restos alimenticios d. Presencia de moco </w:t>
      </w:r>
    </w:p>
    <w:p w14:paraId="0B449B7C" w14:textId="77777777" w:rsidR="00C42850" w:rsidRDefault="00153516" w:rsidP="00C42850">
      <w:pPr>
        <w:shd w:val="clear" w:color="auto" w:fill="FFFFFF"/>
        <w:spacing w:after="0" w:line="240" w:lineRule="auto"/>
        <w:rPr>
          <w:rFonts w:ascii="Gill Sans MT" w:hAnsi="Gill Sans MT"/>
          <w:sz w:val="24"/>
          <w:szCs w:val="24"/>
        </w:rPr>
      </w:pPr>
      <w:r w:rsidRPr="00153516">
        <w:rPr>
          <w:rFonts w:ascii="Gill Sans MT" w:hAnsi="Gill Sans MT"/>
          <w:sz w:val="24"/>
          <w:szCs w:val="24"/>
        </w:rPr>
        <w:t>e. Presencia de sangre</w:t>
      </w:r>
    </w:p>
    <w:p w14:paraId="620D8BAF" w14:textId="77777777" w:rsidR="00153516" w:rsidRDefault="00153516" w:rsidP="00C42850">
      <w:pPr>
        <w:shd w:val="clear" w:color="auto" w:fill="FFFFFF"/>
        <w:spacing w:after="0" w:line="240" w:lineRule="auto"/>
        <w:rPr>
          <w:rFonts w:ascii="Gill Sans MT" w:hAnsi="Gill Sans MT"/>
          <w:sz w:val="24"/>
          <w:szCs w:val="24"/>
        </w:rPr>
      </w:pPr>
    </w:p>
    <w:p w14:paraId="3CB495C9" w14:textId="77777777" w:rsidR="00153516" w:rsidRDefault="00153516" w:rsidP="00C42850">
      <w:pPr>
        <w:shd w:val="clear" w:color="auto" w:fill="FFFFFF"/>
        <w:spacing w:after="0" w:line="240" w:lineRule="auto"/>
        <w:rPr>
          <w:rFonts w:ascii="Gill Sans MT" w:hAnsi="Gill Sans MT"/>
          <w:sz w:val="24"/>
          <w:szCs w:val="24"/>
        </w:rPr>
      </w:pPr>
    </w:p>
    <w:p w14:paraId="76E3185B" w14:textId="77777777" w:rsidR="00153516" w:rsidRPr="00153516" w:rsidRDefault="00153516" w:rsidP="00C42850">
      <w:pPr>
        <w:shd w:val="clear" w:color="auto" w:fill="FFFFFF"/>
        <w:spacing w:after="0" w:line="240" w:lineRule="auto"/>
        <w:rPr>
          <w:rFonts w:ascii="Gill Sans MT" w:hAnsi="Gill Sans MT"/>
          <w:b/>
          <w:sz w:val="24"/>
          <w:szCs w:val="24"/>
        </w:rPr>
      </w:pPr>
      <w:r w:rsidRPr="00153516">
        <w:rPr>
          <w:rFonts w:ascii="Gill Sans MT" w:hAnsi="Gill Sans MT"/>
          <w:b/>
          <w:sz w:val="24"/>
          <w:szCs w:val="24"/>
        </w:rPr>
        <w:t>PARTE II.</w:t>
      </w:r>
    </w:p>
    <w:p w14:paraId="012A612F" w14:textId="77777777" w:rsidR="00153516" w:rsidRPr="00153516" w:rsidRDefault="00153516" w:rsidP="00C42850">
      <w:pPr>
        <w:shd w:val="clear" w:color="auto" w:fill="FFFFFF"/>
        <w:spacing w:after="0" w:line="240" w:lineRule="auto"/>
        <w:rPr>
          <w:rFonts w:ascii="Gill Sans MT" w:hAnsi="Gill Sans MT"/>
          <w:sz w:val="24"/>
          <w:szCs w:val="24"/>
        </w:rPr>
      </w:pPr>
      <w:r w:rsidRPr="00153516">
        <w:rPr>
          <w:rFonts w:ascii="Gill Sans MT" w:hAnsi="Gill Sans MT"/>
          <w:sz w:val="24"/>
          <w:szCs w:val="24"/>
        </w:rPr>
        <w:t xml:space="preserve"> Determinación de pH </w:t>
      </w:r>
    </w:p>
    <w:p w14:paraId="51DF00F2" w14:textId="77777777" w:rsidR="00153516" w:rsidRPr="00153516" w:rsidRDefault="00153516" w:rsidP="00C42850">
      <w:pPr>
        <w:shd w:val="clear" w:color="auto" w:fill="FFFFFF"/>
        <w:spacing w:after="0" w:line="240" w:lineRule="auto"/>
        <w:rPr>
          <w:rFonts w:ascii="Gill Sans MT" w:hAnsi="Gill Sans MT"/>
          <w:sz w:val="24"/>
          <w:szCs w:val="24"/>
        </w:rPr>
      </w:pPr>
      <w:r w:rsidRPr="00153516">
        <w:rPr>
          <w:rFonts w:ascii="Gill Sans MT" w:hAnsi="Gill Sans MT"/>
          <w:sz w:val="24"/>
          <w:szCs w:val="24"/>
        </w:rPr>
        <w:t xml:space="preserve">1. Rotule una lámina o portaobjetos limpio, con el número correspondiente a la muestra. </w:t>
      </w:r>
    </w:p>
    <w:p w14:paraId="73341895" w14:textId="77777777" w:rsidR="00153516" w:rsidRPr="00153516" w:rsidRDefault="00153516" w:rsidP="00C42850">
      <w:pPr>
        <w:shd w:val="clear" w:color="auto" w:fill="FFFFFF"/>
        <w:spacing w:after="0" w:line="240" w:lineRule="auto"/>
        <w:rPr>
          <w:rFonts w:ascii="Gill Sans MT" w:hAnsi="Gill Sans MT"/>
          <w:sz w:val="24"/>
          <w:szCs w:val="24"/>
        </w:rPr>
      </w:pPr>
      <w:r w:rsidRPr="00153516">
        <w:rPr>
          <w:rFonts w:ascii="Gill Sans MT" w:hAnsi="Gill Sans MT"/>
          <w:sz w:val="24"/>
          <w:szCs w:val="24"/>
        </w:rPr>
        <w:t>2. Tome un trozo de papel tornasol (pH), y colóquelo sobre el portaobjetos.</w:t>
      </w:r>
    </w:p>
    <w:p w14:paraId="309FFB2D" w14:textId="77777777" w:rsidR="00153516" w:rsidRPr="00153516" w:rsidRDefault="00153516" w:rsidP="00C42850">
      <w:pPr>
        <w:shd w:val="clear" w:color="auto" w:fill="FFFFFF"/>
        <w:spacing w:after="0" w:line="240" w:lineRule="auto"/>
        <w:rPr>
          <w:rFonts w:ascii="Gill Sans MT" w:hAnsi="Gill Sans MT"/>
          <w:sz w:val="24"/>
          <w:szCs w:val="24"/>
        </w:rPr>
      </w:pPr>
      <w:r w:rsidRPr="00153516">
        <w:rPr>
          <w:rFonts w:ascii="Gill Sans MT" w:hAnsi="Gill Sans MT"/>
          <w:sz w:val="24"/>
          <w:szCs w:val="24"/>
        </w:rPr>
        <w:t xml:space="preserve"> 3. Extraiga una pequeña porción de muestra con un aplicador de madera y deposítela sobre un trozo de papel pH, espere unos 20 segundos y observe el cambio de color en la superficie del papel. </w:t>
      </w:r>
    </w:p>
    <w:p w14:paraId="0473A852" w14:textId="77777777" w:rsidR="00153516" w:rsidRPr="00153516" w:rsidRDefault="00153516" w:rsidP="00C42850">
      <w:pPr>
        <w:shd w:val="clear" w:color="auto" w:fill="FFFFFF"/>
        <w:spacing w:after="0" w:line="240" w:lineRule="auto"/>
        <w:rPr>
          <w:rFonts w:ascii="Gill Sans MT" w:hAnsi="Gill Sans MT"/>
          <w:sz w:val="24"/>
          <w:szCs w:val="24"/>
        </w:rPr>
      </w:pPr>
      <w:r w:rsidRPr="00153516">
        <w:rPr>
          <w:rFonts w:ascii="Gill Sans MT" w:hAnsi="Gill Sans MT"/>
          <w:sz w:val="24"/>
          <w:szCs w:val="24"/>
        </w:rPr>
        <w:t xml:space="preserve">4. Anote el pH dependiendo de la lectura en la escala de colores. </w:t>
      </w:r>
    </w:p>
    <w:p w14:paraId="640D0364" w14:textId="77777777" w:rsidR="00153516" w:rsidRPr="00153516" w:rsidRDefault="00153516" w:rsidP="00C42850">
      <w:pPr>
        <w:shd w:val="clear" w:color="auto" w:fill="FFFFFF"/>
        <w:spacing w:after="0" w:line="240" w:lineRule="auto"/>
        <w:rPr>
          <w:rFonts w:ascii="Gill Sans MT" w:hAnsi="Gill Sans MT"/>
          <w:sz w:val="24"/>
          <w:szCs w:val="24"/>
        </w:rPr>
      </w:pPr>
    </w:p>
    <w:p w14:paraId="6247F69B" w14:textId="77777777" w:rsidR="00153516" w:rsidRPr="00153516" w:rsidRDefault="00153516" w:rsidP="00C42850">
      <w:pPr>
        <w:shd w:val="clear" w:color="auto" w:fill="FFFFFF"/>
        <w:spacing w:after="0" w:line="240" w:lineRule="auto"/>
        <w:rPr>
          <w:rFonts w:ascii="Gill Sans MT" w:hAnsi="Gill Sans MT"/>
          <w:sz w:val="24"/>
          <w:szCs w:val="24"/>
        </w:rPr>
      </w:pPr>
      <w:r w:rsidRPr="00153516">
        <w:rPr>
          <w:rFonts w:ascii="Gill Sans MT" w:hAnsi="Gill Sans MT"/>
          <w:sz w:val="24"/>
          <w:szCs w:val="24"/>
        </w:rPr>
        <w:t>Reporte:</w:t>
      </w:r>
    </w:p>
    <w:p w14:paraId="7DCC8BFF" w14:textId="77777777" w:rsidR="00153516" w:rsidRPr="00153516" w:rsidRDefault="00153516" w:rsidP="00C42850">
      <w:pPr>
        <w:shd w:val="clear" w:color="auto" w:fill="FFFFFF"/>
        <w:spacing w:after="0" w:line="240" w:lineRule="auto"/>
        <w:rPr>
          <w:rFonts w:ascii="Gill Sans MT" w:hAnsi="Gill Sans MT"/>
          <w:sz w:val="24"/>
          <w:szCs w:val="24"/>
        </w:rPr>
      </w:pPr>
      <w:r w:rsidRPr="00153516">
        <w:rPr>
          <w:rFonts w:ascii="Gill Sans MT" w:hAnsi="Gill Sans MT"/>
          <w:sz w:val="24"/>
          <w:szCs w:val="24"/>
        </w:rPr>
        <w:t xml:space="preserve"> pH ácido……………rango de 1-6.9 </w:t>
      </w:r>
    </w:p>
    <w:p w14:paraId="2B23A0DC" w14:textId="77777777" w:rsidR="00153516" w:rsidRPr="00153516" w:rsidRDefault="00153516" w:rsidP="00C42850">
      <w:pPr>
        <w:shd w:val="clear" w:color="auto" w:fill="FFFFFF"/>
        <w:spacing w:after="0" w:line="240" w:lineRule="auto"/>
        <w:rPr>
          <w:rFonts w:ascii="Gill Sans MT" w:hAnsi="Gill Sans MT"/>
          <w:sz w:val="24"/>
          <w:szCs w:val="24"/>
        </w:rPr>
      </w:pPr>
      <w:r w:rsidRPr="00153516">
        <w:rPr>
          <w:rFonts w:ascii="Gill Sans MT" w:hAnsi="Gill Sans MT"/>
          <w:sz w:val="24"/>
          <w:szCs w:val="24"/>
        </w:rPr>
        <w:t xml:space="preserve">pH neutro………….7.0 (EXACTO) </w:t>
      </w:r>
    </w:p>
    <w:p w14:paraId="10DEEF11" w14:textId="77777777" w:rsidR="00153516" w:rsidRDefault="00153516" w:rsidP="00C42850">
      <w:pPr>
        <w:shd w:val="clear" w:color="auto" w:fill="FFFFFF"/>
        <w:spacing w:after="0" w:line="240" w:lineRule="auto"/>
        <w:rPr>
          <w:rFonts w:ascii="Gill Sans MT" w:hAnsi="Gill Sans MT"/>
          <w:sz w:val="24"/>
          <w:szCs w:val="24"/>
        </w:rPr>
      </w:pPr>
      <w:r w:rsidRPr="00153516">
        <w:rPr>
          <w:rFonts w:ascii="Gill Sans MT" w:hAnsi="Gill Sans MT"/>
          <w:sz w:val="24"/>
          <w:szCs w:val="24"/>
        </w:rPr>
        <w:t>pH alcalino…………rango de 7.1-14.0</w:t>
      </w:r>
    </w:p>
    <w:p w14:paraId="53861C2B" w14:textId="77777777" w:rsidR="00153516" w:rsidRDefault="00153516" w:rsidP="00C42850">
      <w:pPr>
        <w:shd w:val="clear" w:color="auto" w:fill="FFFFFF"/>
        <w:spacing w:after="0" w:line="240" w:lineRule="auto"/>
        <w:rPr>
          <w:rFonts w:ascii="Gill Sans MT" w:hAnsi="Gill Sans MT"/>
          <w:sz w:val="24"/>
          <w:szCs w:val="24"/>
        </w:rPr>
      </w:pPr>
    </w:p>
    <w:p w14:paraId="5AF371EA" w14:textId="77777777" w:rsidR="00153516" w:rsidRPr="00153516" w:rsidRDefault="00153516" w:rsidP="00C42850">
      <w:pPr>
        <w:shd w:val="clear" w:color="auto" w:fill="FFFFFF"/>
        <w:spacing w:after="0" w:line="240" w:lineRule="auto"/>
        <w:rPr>
          <w:rFonts w:ascii="Gill Sans MT" w:hAnsi="Gill Sans MT"/>
          <w:b/>
          <w:sz w:val="24"/>
          <w:szCs w:val="24"/>
        </w:rPr>
      </w:pPr>
      <w:r w:rsidRPr="00153516">
        <w:rPr>
          <w:rFonts w:ascii="Gill Sans MT" w:hAnsi="Gill Sans MT"/>
          <w:b/>
          <w:sz w:val="24"/>
          <w:szCs w:val="24"/>
        </w:rPr>
        <w:t>PARTE III.</w:t>
      </w:r>
    </w:p>
    <w:p w14:paraId="4866051C" w14:textId="77777777" w:rsidR="00153516" w:rsidRDefault="00153516" w:rsidP="00C42850">
      <w:pPr>
        <w:shd w:val="clear" w:color="auto" w:fill="FFFFFF"/>
        <w:spacing w:after="0" w:line="240" w:lineRule="auto"/>
        <w:rPr>
          <w:rFonts w:ascii="Gill Sans MT" w:hAnsi="Gill Sans MT"/>
          <w:sz w:val="24"/>
          <w:szCs w:val="24"/>
        </w:rPr>
      </w:pPr>
      <w:r w:rsidRPr="00153516">
        <w:rPr>
          <w:rFonts w:ascii="Gill Sans MT" w:hAnsi="Gill Sans MT"/>
          <w:sz w:val="24"/>
          <w:szCs w:val="24"/>
        </w:rPr>
        <w:t xml:space="preserve"> Preparación de frotis</w:t>
      </w:r>
    </w:p>
    <w:p w14:paraId="0CDEDA9E" w14:textId="77777777" w:rsidR="00153516" w:rsidRPr="00153516" w:rsidRDefault="00153516" w:rsidP="00C42850">
      <w:pPr>
        <w:shd w:val="clear" w:color="auto" w:fill="FFFFFF"/>
        <w:spacing w:after="0" w:line="240" w:lineRule="auto"/>
        <w:rPr>
          <w:rFonts w:ascii="Gill Sans MT" w:hAnsi="Gill Sans MT"/>
          <w:sz w:val="24"/>
          <w:szCs w:val="24"/>
        </w:rPr>
      </w:pPr>
    </w:p>
    <w:p w14:paraId="5C7591E6" w14:textId="77777777" w:rsidR="00153516" w:rsidRPr="00153516" w:rsidRDefault="00153516" w:rsidP="00C42850">
      <w:pPr>
        <w:shd w:val="clear" w:color="auto" w:fill="FFFFFF"/>
        <w:spacing w:after="0" w:line="240" w:lineRule="auto"/>
        <w:rPr>
          <w:rFonts w:ascii="Gill Sans MT" w:hAnsi="Gill Sans MT"/>
          <w:sz w:val="24"/>
          <w:szCs w:val="24"/>
        </w:rPr>
      </w:pPr>
      <w:r w:rsidRPr="00153516">
        <w:rPr>
          <w:rFonts w:ascii="Gill Sans MT" w:hAnsi="Gill Sans MT"/>
          <w:sz w:val="24"/>
          <w:szCs w:val="24"/>
        </w:rPr>
        <w:t xml:space="preserve"> 1. Prepare otra lámina portaobjetos con la numeración que corresponde, respecto a su muestra de trabajo. </w:t>
      </w:r>
    </w:p>
    <w:p w14:paraId="256B0EBB" w14:textId="77777777" w:rsidR="00153516" w:rsidRPr="00153516" w:rsidRDefault="00153516" w:rsidP="00C42850">
      <w:pPr>
        <w:shd w:val="clear" w:color="auto" w:fill="FFFFFF"/>
        <w:spacing w:after="0" w:line="240" w:lineRule="auto"/>
        <w:rPr>
          <w:rFonts w:ascii="Gill Sans MT" w:hAnsi="Gill Sans MT"/>
          <w:sz w:val="24"/>
          <w:szCs w:val="24"/>
        </w:rPr>
      </w:pPr>
      <w:r w:rsidRPr="00153516">
        <w:rPr>
          <w:rFonts w:ascii="Gill Sans MT" w:hAnsi="Gill Sans MT"/>
          <w:sz w:val="24"/>
          <w:szCs w:val="24"/>
        </w:rPr>
        <w:t xml:space="preserve">2. Prepare una cámara húmeda (caja de petri, con algodón humedecido con agua destilada). </w:t>
      </w:r>
    </w:p>
    <w:p w14:paraId="1720DE2C" w14:textId="77777777" w:rsidR="00153516" w:rsidRPr="00153516" w:rsidRDefault="00153516" w:rsidP="00C42850">
      <w:pPr>
        <w:shd w:val="clear" w:color="auto" w:fill="FFFFFF"/>
        <w:spacing w:after="0" w:line="240" w:lineRule="auto"/>
        <w:rPr>
          <w:rFonts w:ascii="Gill Sans MT" w:hAnsi="Gill Sans MT"/>
          <w:sz w:val="24"/>
          <w:szCs w:val="24"/>
        </w:rPr>
      </w:pPr>
      <w:r w:rsidRPr="00153516">
        <w:rPr>
          <w:rFonts w:ascii="Gill Sans MT" w:hAnsi="Gill Sans MT"/>
          <w:sz w:val="24"/>
          <w:szCs w:val="24"/>
        </w:rPr>
        <w:t>3. Deposite una gota de la solución salina en la parte central de la lámina ya numerada.</w:t>
      </w:r>
    </w:p>
    <w:p w14:paraId="62F80756" w14:textId="77777777" w:rsidR="00153516" w:rsidRPr="00153516" w:rsidRDefault="00153516" w:rsidP="00C42850">
      <w:pPr>
        <w:shd w:val="clear" w:color="auto" w:fill="FFFFFF"/>
        <w:spacing w:after="0" w:line="240" w:lineRule="auto"/>
        <w:rPr>
          <w:rFonts w:ascii="Gill Sans MT" w:hAnsi="Gill Sans MT"/>
          <w:sz w:val="24"/>
          <w:szCs w:val="24"/>
        </w:rPr>
      </w:pPr>
      <w:r w:rsidRPr="00153516">
        <w:rPr>
          <w:rFonts w:ascii="Gill Sans MT" w:hAnsi="Gill Sans MT"/>
          <w:sz w:val="24"/>
          <w:szCs w:val="24"/>
        </w:rPr>
        <w:t xml:space="preserve"> 4. Destape con precaución el recipiente que contiene la muestra.</w:t>
      </w:r>
    </w:p>
    <w:p w14:paraId="603E67C6" w14:textId="77777777" w:rsidR="00153516" w:rsidRPr="00153516" w:rsidRDefault="00153516" w:rsidP="00C42850">
      <w:pPr>
        <w:shd w:val="clear" w:color="auto" w:fill="FFFFFF"/>
        <w:spacing w:after="0" w:line="240" w:lineRule="auto"/>
        <w:rPr>
          <w:rFonts w:ascii="Gill Sans MT" w:hAnsi="Gill Sans MT"/>
          <w:sz w:val="24"/>
          <w:szCs w:val="24"/>
        </w:rPr>
      </w:pPr>
      <w:r w:rsidRPr="00153516">
        <w:rPr>
          <w:rFonts w:ascii="Gill Sans MT" w:hAnsi="Gill Sans MT"/>
          <w:sz w:val="24"/>
          <w:szCs w:val="24"/>
        </w:rPr>
        <w:t xml:space="preserve"> 5. Extraiga una pequeñísima parte o porción de la muestra con la ayuda de un aplicador de madera y deposítela sobre la gota solución salina que contiene la lámina, previamente preparada.</w:t>
      </w:r>
    </w:p>
    <w:p w14:paraId="55200898" w14:textId="77777777" w:rsidR="00153516" w:rsidRPr="00153516" w:rsidRDefault="00153516" w:rsidP="00C42850">
      <w:pPr>
        <w:shd w:val="clear" w:color="auto" w:fill="FFFFFF"/>
        <w:spacing w:after="0" w:line="240" w:lineRule="auto"/>
        <w:rPr>
          <w:rFonts w:ascii="Gill Sans MT" w:hAnsi="Gill Sans MT"/>
          <w:sz w:val="24"/>
          <w:szCs w:val="24"/>
        </w:rPr>
      </w:pPr>
      <w:r w:rsidRPr="00153516">
        <w:rPr>
          <w:rFonts w:ascii="Gill Sans MT" w:hAnsi="Gill Sans MT"/>
          <w:sz w:val="24"/>
          <w:szCs w:val="24"/>
        </w:rPr>
        <w:lastRenderedPageBreak/>
        <w:t xml:space="preserve">6. Posteriormente, haga unos círculos sobre la lámina, con la ayuda del aplicador que contiene la muestra. </w:t>
      </w:r>
    </w:p>
    <w:p w14:paraId="48F69E1D" w14:textId="77777777" w:rsidR="00153516" w:rsidRPr="00153516" w:rsidRDefault="00153516" w:rsidP="00C42850">
      <w:pPr>
        <w:shd w:val="clear" w:color="auto" w:fill="FFFFFF"/>
        <w:spacing w:after="0" w:line="240" w:lineRule="auto"/>
        <w:rPr>
          <w:rFonts w:ascii="Gill Sans MT" w:hAnsi="Gill Sans MT"/>
          <w:sz w:val="24"/>
          <w:szCs w:val="24"/>
        </w:rPr>
      </w:pPr>
      <w:r w:rsidRPr="00153516">
        <w:rPr>
          <w:rFonts w:ascii="Gill Sans MT" w:hAnsi="Gill Sans MT"/>
          <w:sz w:val="24"/>
          <w:szCs w:val="24"/>
        </w:rPr>
        <w:t xml:space="preserve">7. Coloque con cuidado el cubre objetos, procurando no dejar burbujas de aire. </w:t>
      </w:r>
    </w:p>
    <w:p w14:paraId="381C91C8" w14:textId="77777777" w:rsidR="00153516" w:rsidRPr="00153516" w:rsidRDefault="00153516" w:rsidP="00C42850">
      <w:pPr>
        <w:shd w:val="clear" w:color="auto" w:fill="FFFFFF"/>
        <w:spacing w:after="0" w:line="240" w:lineRule="auto"/>
        <w:rPr>
          <w:rFonts w:ascii="Gill Sans MT" w:hAnsi="Gill Sans MT"/>
          <w:sz w:val="24"/>
          <w:szCs w:val="24"/>
        </w:rPr>
      </w:pPr>
      <w:r w:rsidRPr="00153516">
        <w:rPr>
          <w:rFonts w:ascii="Gill Sans MT" w:hAnsi="Gill Sans MT"/>
          <w:sz w:val="24"/>
          <w:szCs w:val="24"/>
        </w:rPr>
        <w:t xml:space="preserve">8. Coloque la preparación dentro de la cámara húmeda. </w:t>
      </w:r>
    </w:p>
    <w:p w14:paraId="3B1177EE" w14:textId="77777777" w:rsidR="00153516" w:rsidRPr="00153516" w:rsidRDefault="00153516" w:rsidP="00C42850">
      <w:pPr>
        <w:shd w:val="clear" w:color="auto" w:fill="FFFFFF"/>
        <w:spacing w:after="0" w:line="240" w:lineRule="auto"/>
        <w:rPr>
          <w:rFonts w:ascii="Gill Sans MT" w:hAnsi="Gill Sans MT"/>
          <w:sz w:val="24"/>
          <w:szCs w:val="24"/>
        </w:rPr>
      </w:pPr>
      <w:r w:rsidRPr="00153516">
        <w:rPr>
          <w:rFonts w:ascii="Gill Sans MT" w:hAnsi="Gill Sans MT"/>
          <w:sz w:val="24"/>
          <w:szCs w:val="24"/>
        </w:rPr>
        <w:t>9. Prepare una segunda lámina desde el punto 1 al 7, utilizando colorante de lugol.</w:t>
      </w:r>
    </w:p>
    <w:p w14:paraId="2832A9DF" w14:textId="77777777" w:rsidR="00C42850" w:rsidRDefault="00C42850" w:rsidP="00C42850">
      <w:pPr>
        <w:shd w:val="clear" w:color="auto" w:fill="FFFFFF"/>
        <w:spacing w:after="0" w:line="240" w:lineRule="auto"/>
        <w:rPr>
          <w:rFonts w:ascii="Gill Sans MT" w:eastAsia="Times New Roman" w:hAnsi="Gill Sans MT" w:cs="Times New Roman"/>
          <w:b/>
          <w:bCs/>
          <w:iCs/>
          <w:sz w:val="24"/>
          <w:szCs w:val="24"/>
          <w:lang w:eastAsia="es-MX"/>
        </w:rPr>
      </w:pPr>
    </w:p>
    <w:p w14:paraId="3AABA3A2" w14:textId="77777777" w:rsidR="00153516" w:rsidRDefault="00153516" w:rsidP="00C42850">
      <w:pPr>
        <w:shd w:val="clear" w:color="auto" w:fill="FFFFFF"/>
        <w:spacing w:after="0" w:line="240" w:lineRule="auto"/>
        <w:rPr>
          <w:rFonts w:ascii="Gill Sans MT" w:eastAsia="Times New Roman" w:hAnsi="Gill Sans MT" w:cs="Times New Roman"/>
          <w:b/>
          <w:bCs/>
          <w:iCs/>
          <w:sz w:val="24"/>
          <w:szCs w:val="24"/>
          <w:lang w:eastAsia="es-MX"/>
        </w:rPr>
      </w:pPr>
    </w:p>
    <w:p w14:paraId="65B14C99" w14:textId="77777777" w:rsidR="00153516" w:rsidRDefault="00153516" w:rsidP="00C42850">
      <w:pPr>
        <w:shd w:val="clear" w:color="auto" w:fill="FFFFFF"/>
        <w:spacing w:after="0" w:line="240" w:lineRule="auto"/>
        <w:rPr>
          <w:rFonts w:ascii="Gill Sans MT" w:eastAsia="Times New Roman" w:hAnsi="Gill Sans MT" w:cs="Times New Roman"/>
          <w:b/>
          <w:bCs/>
          <w:iCs/>
          <w:sz w:val="24"/>
          <w:szCs w:val="24"/>
          <w:lang w:eastAsia="es-MX"/>
        </w:rPr>
      </w:pPr>
    </w:p>
    <w:p w14:paraId="5DD4861D" w14:textId="77777777" w:rsidR="00153516" w:rsidRDefault="00153516" w:rsidP="00C42850">
      <w:pPr>
        <w:shd w:val="clear" w:color="auto" w:fill="FFFFFF"/>
        <w:spacing w:after="0" w:line="240" w:lineRule="auto"/>
        <w:rPr>
          <w:rFonts w:ascii="Gill Sans MT" w:eastAsia="Times New Roman" w:hAnsi="Gill Sans MT" w:cs="Times New Roman"/>
          <w:b/>
          <w:bCs/>
          <w:iCs/>
          <w:sz w:val="24"/>
          <w:szCs w:val="24"/>
          <w:lang w:eastAsia="es-MX"/>
        </w:rPr>
      </w:pPr>
    </w:p>
    <w:p w14:paraId="3D29DC07" w14:textId="77777777" w:rsidR="00153516" w:rsidRDefault="00153516" w:rsidP="00C42850">
      <w:pPr>
        <w:shd w:val="clear" w:color="auto" w:fill="FFFFFF"/>
        <w:spacing w:after="0" w:line="240" w:lineRule="auto"/>
        <w:rPr>
          <w:rFonts w:ascii="Gill Sans MT" w:eastAsia="Times New Roman" w:hAnsi="Gill Sans MT" w:cs="Times New Roman"/>
          <w:b/>
          <w:bCs/>
          <w:iCs/>
          <w:sz w:val="24"/>
          <w:szCs w:val="24"/>
          <w:lang w:eastAsia="es-MX"/>
        </w:rPr>
      </w:pPr>
    </w:p>
    <w:p w14:paraId="09EADC0D" w14:textId="77777777" w:rsidR="00E33315" w:rsidRPr="00E33315" w:rsidRDefault="00153516" w:rsidP="00C42850">
      <w:pPr>
        <w:shd w:val="clear" w:color="auto" w:fill="FFFFFF"/>
        <w:spacing w:after="0" w:line="240" w:lineRule="auto"/>
        <w:rPr>
          <w:rFonts w:ascii="Gill Sans MT" w:hAnsi="Gill Sans MT"/>
          <w:b/>
          <w:sz w:val="24"/>
          <w:szCs w:val="24"/>
        </w:rPr>
      </w:pPr>
      <w:r w:rsidRPr="00E33315">
        <w:rPr>
          <w:rFonts w:ascii="Gill Sans MT" w:hAnsi="Gill Sans MT"/>
          <w:b/>
          <w:sz w:val="24"/>
          <w:szCs w:val="24"/>
        </w:rPr>
        <w:t xml:space="preserve">PARTE IV. </w:t>
      </w:r>
    </w:p>
    <w:p w14:paraId="12089A98" w14:textId="77777777" w:rsidR="00E33315" w:rsidRPr="00E33315" w:rsidRDefault="00153516" w:rsidP="00C42850">
      <w:pPr>
        <w:shd w:val="clear" w:color="auto" w:fill="FFFFFF"/>
        <w:spacing w:after="0" w:line="240" w:lineRule="auto"/>
        <w:rPr>
          <w:rFonts w:ascii="Gill Sans MT" w:hAnsi="Gill Sans MT"/>
          <w:sz w:val="24"/>
          <w:szCs w:val="24"/>
        </w:rPr>
      </w:pPr>
      <w:r w:rsidRPr="00E33315">
        <w:rPr>
          <w:rFonts w:ascii="Gill Sans MT" w:hAnsi="Gill Sans MT"/>
          <w:sz w:val="24"/>
          <w:szCs w:val="24"/>
        </w:rPr>
        <w:t>Observación al microscopio</w:t>
      </w:r>
    </w:p>
    <w:p w14:paraId="6F1F71B6" w14:textId="77777777" w:rsidR="00E33315" w:rsidRPr="00E33315" w:rsidRDefault="00E33315" w:rsidP="00C42850">
      <w:pPr>
        <w:shd w:val="clear" w:color="auto" w:fill="FFFFFF"/>
        <w:spacing w:after="0" w:line="240" w:lineRule="auto"/>
        <w:rPr>
          <w:rFonts w:ascii="Gill Sans MT" w:hAnsi="Gill Sans MT"/>
          <w:sz w:val="24"/>
          <w:szCs w:val="24"/>
        </w:rPr>
      </w:pPr>
    </w:p>
    <w:p w14:paraId="245A51AC" w14:textId="77777777" w:rsidR="00E33315" w:rsidRPr="00E33315" w:rsidRDefault="00153516" w:rsidP="00C42850">
      <w:pPr>
        <w:shd w:val="clear" w:color="auto" w:fill="FFFFFF"/>
        <w:spacing w:after="0" w:line="240" w:lineRule="auto"/>
        <w:rPr>
          <w:rFonts w:ascii="Gill Sans MT" w:hAnsi="Gill Sans MT"/>
          <w:sz w:val="24"/>
          <w:szCs w:val="24"/>
        </w:rPr>
      </w:pPr>
      <w:r w:rsidRPr="00E33315">
        <w:rPr>
          <w:rFonts w:ascii="Gill Sans MT" w:hAnsi="Gill Sans MT"/>
          <w:sz w:val="24"/>
          <w:szCs w:val="24"/>
        </w:rPr>
        <w:t xml:space="preserve"> 1. Coloque la lámina preparada con solución salina en la platina del microscopio, observe en seco débil (10x) y luego en seco fuerte (40x) buscando huevos de los parásitos.</w:t>
      </w:r>
    </w:p>
    <w:p w14:paraId="37FC0562" w14:textId="77777777" w:rsidR="00E33315" w:rsidRPr="00E33315" w:rsidRDefault="00153516" w:rsidP="00C42850">
      <w:pPr>
        <w:shd w:val="clear" w:color="auto" w:fill="FFFFFF"/>
        <w:spacing w:after="0" w:line="240" w:lineRule="auto"/>
        <w:rPr>
          <w:rFonts w:ascii="Gill Sans MT" w:hAnsi="Gill Sans MT"/>
          <w:sz w:val="24"/>
          <w:szCs w:val="24"/>
        </w:rPr>
      </w:pPr>
      <w:r w:rsidRPr="00E33315">
        <w:rPr>
          <w:rFonts w:ascii="Gill Sans MT" w:hAnsi="Gill Sans MT"/>
          <w:sz w:val="24"/>
          <w:szCs w:val="24"/>
        </w:rPr>
        <w:t xml:space="preserve"> 2. Esquematice las observaciones. </w:t>
      </w:r>
    </w:p>
    <w:p w14:paraId="5A674888" w14:textId="77777777" w:rsidR="00E33315" w:rsidRPr="00E33315" w:rsidRDefault="00153516" w:rsidP="00C42850">
      <w:pPr>
        <w:shd w:val="clear" w:color="auto" w:fill="FFFFFF"/>
        <w:spacing w:after="0" w:line="240" w:lineRule="auto"/>
        <w:rPr>
          <w:rFonts w:ascii="Gill Sans MT" w:hAnsi="Gill Sans MT"/>
          <w:sz w:val="24"/>
          <w:szCs w:val="24"/>
        </w:rPr>
      </w:pPr>
      <w:r w:rsidRPr="00E33315">
        <w:rPr>
          <w:rFonts w:ascii="Gill Sans MT" w:hAnsi="Gill Sans MT"/>
          <w:sz w:val="24"/>
          <w:szCs w:val="24"/>
        </w:rPr>
        <w:t xml:space="preserve">3. Con la segunda lámina, proceda de la misma forma que con la anterior. </w:t>
      </w:r>
    </w:p>
    <w:p w14:paraId="475671A2" w14:textId="77777777" w:rsidR="00E33315" w:rsidRPr="00E33315" w:rsidRDefault="00153516" w:rsidP="00C42850">
      <w:pPr>
        <w:shd w:val="clear" w:color="auto" w:fill="FFFFFF"/>
        <w:spacing w:after="0" w:line="240" w:lineRule="auto"/>
        <w:rPr>
          <w:rFonts w:ascii="Gill Sans MT" w:hAnsi="Gill Sans MT"/>
          <w:sz w:val="24"/>
          <w:szCs w:val="24"/>
        </w:rPr>
      </w:pPr>
      <w:r w:rsidRPr="00E33315">
        <w:rPr>
          <w:rFonts w:ascii="Gill Sans MT" w:hAnsi="Gill Sans MT"/>
          <w:sz w:val="24"/>
          <w:szCs w:val="24"/>
        </w:rPr>
        <w:t xml:space="preserve">4. Vea al </w:t>
      </w:r>
      <w:r w:rsidR="00E33315" w:rsidRPr="00E33315">
        <w:rPr>
          <w:rFonts w:ascii="Gill Sans MT" w:hAnsi="Gill Sans MT"/>
          <w:sz w:val="24"/>
          <w:szCs w:val="24"/>
        </w:rPr>
        <w:t>microscopio</w:t>
      </w:r>
      <w:r w:rsidRPr="00E33315">
        <w:rPr>
          <w:rFonts w:ascii="Gill Sans MT" w:hAnsi="Gill Sans MT"/>
          <w:sz w:val="24"/>
          <w:szCs w:val="24"/>
        </w:rPr>
        <w:t xml:space="preserve"> y esquematice.</w:t>
      </w:r>
    </w:p>
    <w:p w14:paraId="5A5220BA" w14:textId="77777777" w:rsidR="00153516" w:rsidRPr="00E33315" w:rsidRDefault="00153516" w:rsidP="00C42850">
      <w:pPr>
        <w:shd w:val="clear" w:color="auto" w:fill="FFFFFF"/>
        <w:spacing w:after="0" w:line="240" w:lineRule="auto"/>
        <w:rPr>
          <w:rFonts w:ascii="Gill Sans MT" w:eastAsia="Times New Roman" w:hAnsi="Gill Sans MT" w:cs="Times New Roman"/>
          <w:b/>
          <w:bCs/>
          <w:iCs/>
          <w:sz w:val="24"/>
          <w:szCs w:val="24"/>
          <w:lang w:eastAsia="es-MX"/>
        </w:rPr>
      </w:pPr>
      <w:r w:rsidRPr="00E33315">
        <w:rPr>
          <w:rFonts w:ascii="Gill Sans MT" w:hAnsi="Gill Sans MT"/>
          <w:sz w:val="24"/>
          <w:szCs w:val="24"/>
        </w:rPr>
        <w:t xml:space="preserve"> 5. Reporte otras estructuras cuando estén presentes.</w:t>
      </w:r>
    </w:p>
    <w:p w14:paraId="1BBE6759" w14:textId="77777777" w:rsidR="00153516" w:rsidRPr="00E33315" w:rsidRDefault="00153516" w:rsidP="00C42850">
      <w:pPr>
        <w:shd w:val="clear" w:color="auto" w:fill="FFFFFF"/>
        <w:spacing w:after="0" w:line="240" w:lineRule="auto"/>
        <w:rPr>
          <w:rFonts w:ascii="Gill Sans MT" w:eastAsia="Times New Roman" w:hAnsi="Gill Sans MT" w:cs="Times New Roman"/>
          <w:b/>
          <w:bCs/>
          <w:iCs/>
          <w:sz w:val="24"/>
          <w:szCs w:val="24"/>
          <w:lang w:eastAsia="es-MX"/>
        </w:rPr>
      </w:pPr>
    </w:p>
    <w:p w14:paraId="728F8AC2" w14:textId="77777777" w:rsidR="00153516" w:rsidRPr="00E33315" w:rsidRDefault="00153516" w:rsidP="00C42850">
      <w:pPr>
        <w:shd w:val="clear" w:color="auto" w:fill="FFFFFF"/>
        <w:spacing w:after="0" w:line="240" w:lineRule="auto"/>
        <w:rPr>
          <w:rFonts w:ascii="Gill Sans MT" w:eastAsia="Times New Roman" w:hAnsi="Gill Sans MT" w:cs="Times New Roman"/>
          <w:b/>
          <w:bCs/>
          <w:iCs/>
          <w:sz w:val="24"/>
          <w:szCs w:val="24"/>
          <w:lang w:eastAsia="es-MX"/>
        </w:rPr>
      </w:pPr>
    </w:p>
    <w:p w14:paraId="07CB34FB" w14:textId="77777777" w:rsidR="00E33315" w:rsidRPr="00E33315" w:rsidRDefault="00E33315" w:rsidP="00C42850">
      <w:pPr>
        <w:shd w:val="clear" w:color="auto" w:fill="FFFFFF"/>
        <w:spacing w:after="0" w:line="240" w:lineRule="auto"/>
        <w:rPr>
          <w:rFonts w:ascii="Gill Sans MT" w:hAnsi="Gill Sans MT"/>
          <w:b/>
          <w:sz w:val="24"/>
          <w:szCs w:val="24"/>
        </w:rPr>
      </w:pPr>
      <w:r w:rsidRPr="00E33315">
        <w:rPr>
          <w:rFonts w:ascii="Gill Sans MT" w:hAnsi="Gill Sans MT"/>
          <w:b/>
          <w:sz w:val="24"/>
          <w:szCs w:val="24"/>
        </w:rPr>
        <w:t xml:space="preserve">Cuidados y otros aspectos relevantes de seguridad </w:t>
      </w:r>
    </w:p>
    <w:p w14:paraId="19BC4871" w14:textId="77777777" w:rsidR="00E33315" w:rsidRPr="00E33315" w:rsidRDefault="00E33315" w:rsidP="00C42850">
      <w:pPr>
        <w:shd w:val="clear" w:color="auto" w:fill="FFFFFF"/>
        <w:spacing w:after="0" w:line="240" w:lineRule="auto"/>
        <w:rPr>
          <w:rFonts w:ascii="Gill Sans MT" w:hAnsi="Gill Sans MT"/>
          <w:sz w:val="24"/>
          <w:szCs w:val="24"/>
        </w:rPr>
      </w:pPr>
    </w:p>
    <w:p w14:paraId="6733E6EC" w14:textId="77777777" w:rsidR="00E33315" w:rsidRPr="00E33315" w:rsidRDefault="00E33315" w:rsidP="00C42850">
      <w:pPr>
        <w:shd w:val="clear" w:color="auto" w:fill="FFFFFF"/>
        <w:spacing w:after="0" w:line="240" w:lineRule="auto"/>
        <w:rPr>
          <w:rFonts w:ascii="Gill Sans MT" w:hAnsi="Gill Sans MT"/>
          <w:sz w:val="24"/>
          <w:szCs w:val="24"/>
        </w:rPr>
      </w:pPr>
      <w:r w:rsidRPr="00E33315">
        <w:rPr>
          <w:rFonts w:ascii="Gill Sans MT" w:hAnsi="Gill Sans MT"/>
          <w:sz w:val="24"/>
          <w:szCs w:val="24"/>
        </w:rPr>
        <w:t>1. Lávese las manos después de realizar cualquier tarea dentro de laboratorio de microbiología.</w:t>
      </w:r>
    </w:p>
    <w:p w14:paraId="4D2EDDB3" w14:textId="77777777" w:rsidR="00E33315" w:rsidRPr="00E33315" w:rsidRDefault="00E33315" w:rsidP="00C42850">
      <w:pPr>
        <w:shd w:val="clear" w:color="auto" w:fill="FFFFFF"/>
        <w:spacing w:after="0" w:line="240" w:lineRule="auto"/>
        <w:rPr>
          <w:rFonts w:ascii="Gill Sans MT" w:hAnsi="Gill Sans MT"/>
          <w:sz w:val="24"/>
          <w:szCs w:val="24"/>
        </w:rPr>
      </w:pPr>
      <w:r w:rsidRPr="00E33315">
        <w:rPr>
          <w:rFonts w:ascii="Gill Sans MT" w:hAnsi="Gill Sans MT"/>
          <w:sz w:val="24"/>
          <w:szCs w:val="24"/>
        </w:rPr>
        <w:t xml:space="preserve"> 2. Todo el material empleado en las prácticas microbiológicas se descarta en las bolsas rojas. </w:t>
      </w:r>
    </w:p>
    <w:p w14:paraId="19FC006F" w14:textId="77777777" w:rsidR="00E33315" w:rsidRPr="00E33315" w:rsidRDefault="00E33315" w:rsidP="00C42850">
      <w:pPr>
        <w:shd w:val="clear" w:color="auto" w:fill="FFFFFF"/>
        <w:spacing w:after="0" w:line="240" w:lineRule="auto"/>
        <w:rPr>
          <w:rFonts w:ascii="Gill Sans MT" w:hAnsi="Gill Sans MT"/>
          <w:sz w:val="24"/>
          <w:szCs w:val="24"/>
        </w:rPr>
      </w:pPr>
      <w:r w:rsidRPr="00E33315">
        <w:rPr>
          <w:rFonts w:ascii="Gill Sans MT" w:hAnsi="Gill Sans MT"/>
          <w:sz w:val="24"/>
          <w:szCs w:val="24"/>
        </w:rPr>
        <w:t xml:space="preserve">3. No dejar por ningún motivo cajas, tubos o cualquier otro material contaminado, en lugares que no corresponda al área de trabajo. </w:t>
      </w:r>
    </w:p>
    <w:p w14:paraId="73A96515" w14:textId="77777777" w:rsidR="00E33315" w:rsidRPr="00E33315" w:rsidRDefault="00E33315" w:rsidP="00C42850">
      <w:pPr>
        <w:shd w:val="clear" w:color="auto" w:fill="FFFFFF"/>
        <w:spacing w:after="0" w:line="240" w:lineRule="auto"/>
        <w:rPr>
          <w:rFonts w:ascii="Gill Sans MT" w:hAnsi="Gill Sans MT"/>
          <w:sz w:val="24"/>
          <w:szCs w:val="24"/>
        </w:rPr>
      </w:pPr>
      <w:r w:rsidRPr="00E33315">
        <w:rPr>
          <w:rFonts w:ascii="Gill Sans MT" w:hAnsi="Gill Sans MT"/>
          <w:sz w:val="24"/>
          <w:szCs w:val="24"/>
        </w:rPr>
        <w:t>4. NINGUN EQUIPO DE PROTECCIÓN SUSTITUYE EL CUIDADO, ORDEN Y PRECAUCIÓN QUE DEBE TENER CADA ESTUDIATE AL REALIZAR SU TRABAJO</w:t>
      </w:r>
    </w:p>
    <w:p w14:paraId="4497D0C3" w14:textId="77777777" w:rsidR="00E33315" w:rsidRPr="00E33315" w:rsidRDefault="00E33315" w:rsidP="00C42850">
      <w:pPr>
        <w:shd w:val="clear" w:color="auto" w:fill="FFFFFF"/>
        <w:spacing w:after="0" w:line="240" w:lineRule="auto"/>
        <w:rPr>
          <w:rFonts w:ascii="Gill Sans MT" w:hAnsi="Gill Sans MT"/>
          <w:sz w:val="24"/>
          <w:szCs w:val="24"/>
        </w:rPr>
      </w:pPr>
    </w:p>
    <w:p w14:paraId="0F30A5AE" w14:textId="77777777" w:rsidR="00E33315" w:rsidRPr="00E33315" w:rsidRDefault="00E33315" w:rsidP="00C42850">
      <w:pPr>
        <w:shd w:val="clear" w:color="auto" w:fill="FFFFFF"/>
        <w:spacing w:after="0" w:line="240" w:lineRule="auto"/>
        <w:rPr>
          <w:rFonts w:ascii="Gill Sans MT" w:hAnsi="Gill Sans MT"/>
          <w:b/>
          <w:sz w:val="24"/>
          <w:szCs w:val="24"/>
        </w:rPr>
      </w:pPr>
      <w:r w:rsidRPr="00E33315">
        <w:rPr>
          <w:rFonts w:ascii="Gill Sans MT" w:hAnsi="Gill Sans MT"/>
          <w:b/>
          <w:sz w:val="24"/>
          <w:szCs w:val="24"/>
        </w:rPr>
        <w:t xml:space="preserve"> Cuestionario </w:t>
      </w:r>
    </w:p>
    <w:p w14:paraId="5850B9B5" w14:textId="77777777" w:rsidR="00E33315" w:rsidRPr="00E33315" w:rsidRDefault="00E33315" w:rsidP="00C42850">
      <w:pPr>
        <w:shd w:val="clear" w:color="auto" w:fill="FFFFFF"/>
        <w:spacing w:after="0" w:line="240" w:lineRule="auto"/>
        <w:rPr>
          <w:rFonts w:ascii="Gill Sans MT" w:hAnsi="Gill Sans MT"/>
          <w:sz w:val="24"/>
          <w:szCs w:val="24"/>
        </w:rPr>
      </w:pPr>
      <w:r w:rsidRPr="00E33315">
        <w:rPr>
          <w:rFonts w:ascii="Gill Sans MT" w:hAnsi="Gill Sans MT"/>
          <w:sz w:val="24"/>
          <w:szCs w:val="24"/>
        </w:rPr>
        <w:t>a) ¿A qué Reino, sub reino y phylum pertenecen los huev</w:t>
      </w:r>
      <w:r>
        <w:rPr>
          <w:rFonts w:ascii="Gill Sans MT" w:hAnsi="Gill Sans MT"/>
          <w:sz w:val="24"/>
          <w:szCs w:val="24"/>
        </w:rPr>
        <w:t>os de los parásitos observados?</w:t>
      </w:r>
    </w:p>
    <w:p w14:paraId="2BF1491E" w14:textId="77777777" w:rsidR="00E33315" w:rsidRPr="00E33315" w:rsidRDefault="00E33315" w:rsidP="00C42850">
      <w:pPr>
        <w:shd w:val="clear" w:color="auto" w:fill="FFFFFF"/>
        <w:spacing w:after="0" w:line="240" w:lineRule="auto"/>
        <w:rPr>
          <w:rFonts w:ascii="Gill Sans MT" w:hAnsi="Gill Sans MT"/>
          <w:sz w:val="24"/>
          <w:szCs w:val="24"/>
        </w:rPr>
      </w:pPr>
      <w:r w:rsidRPr="00E33315">
        <w:rPr>
          <w:rFonts w:ascii="Gill Sans MT" w:hAnsi="Gill Sans MT"/>
          <w:sz w:val="24"/>
          <w:szCs w:val="24"/>
        </w:rPr>
        <w:t>b) ¿Qué diferencia encuentra entre la preparación con solución sa</w:t>
      </w:r>
      <w:r>
        <w:rPr>
          <w:rFonts w:ascii="Gill Sans MT" w:hAnsi="Gill Sans MT"/>
          <w:sz w:val="24"/>
          <w:szCs w:val="24"/>
        </w:rPr>
        <w:t>lina y la preparación con lugol?</w:t>
      </w:r>
    </w:p>
    <w:p w14:paraId="628EE11C" w14:textId="77777777" w:rsidR="00C42850" w:rsidRDefault="00E33315" w:rsidP="00C42850">
      <w:pPr>
        <w:shd w:val="clear" w:color="auto" w:fill="FFFFFF"/>
        <w:spacing w:after="0" w:line="240" w:lineRule="auto"/>
        <w:rPr>
          <w:rFonts w:ascii="Gill Sans MT" w:eastAsia="Times New Roman" w:hAnsi="Gill Sans MT" w:cs="Times New Roman"/>
          <w:b/>
          <w:bCs/>
          <w:iCs/>
          <w:sz w:val="24"/>
          <w:szCs w:val="24"/>
          <w:lang w:eastAsia="es-MX"/>
        </w:rPr>
      </w:pPr>
      <w:r w:rsidRPr="00E33315">
        <w:rPr>
          <w:rFonts w:ascii="Gill Sans MT" w:hAnsi="Gill Sans MT"/>
          <w:sz w:val="24"/>
          <w:szCs w:val="24"/>
        </w:rPr>
        <w:t xml:space="preserve"> c) ¿Cuáles considera que pueden ser algunas de las causas de error para dar</w:t>
      </w:r>
      <w:r>
        <w:rPr>
          <w:rFonts w:ascii="Gill Sans MT" w:hAnsi="Gill Sans MT"/>
          <w:sz w:val="24"/>
          <w:szCs w:val="24"/>
        </w:rPr>
        <w:t xml:space="preserve"> resultados poco satisfactorios?</w:t>
      </w:r>
    </w:p>
    <w:p w14:paraId="1E5EC784" w14:textId="77777777" w:rsidR="00E33315" w:rsidRPr="00C42850" w:rsidRDefault="00E33315" w:rsidP="00C42850">
      <w:pPr>
        <w:shd w:val="clear" w:color="auto" w:fill="FFFFFF"/>
        <w:spacing w:after="0" w:line="240" w:lineRule="auto"/>
        <w:rPr>
          <w:rFonts w:ascii="Gill Sans MT" w:eastAsia="Times New Roman" w:hAnsi="Gill Sans MT" w:cs="Times New Roman"/>
          <w:b/>
          <w:bCs/>
          <w:iCs/>
          <w:sz w:val="24"/>
          <w:szCs w:val="24"/>
          <w:lang w:eastAsia="es-MX"/>
        </w:rPr>
      </w:pPr>
    </w:p>
    <w:p w14:paraId="3518CC59" w14:textId="77777777" w:rsidR="00C42850" w:rsidRPr="00C42850" w:rsidRDefault="00C42850" w:rsidP="00C42850">
      <w:pPr>
        <w:shd w:val="clear" w:color="auto" w:fill="FFFFFF"/>
        <w:spacing w:after="0" w:line="240" w:lineRule="auto"/>
        <w:jc w:val="center"/>
        <w:rPr>
          <w:rFonts w:ascii="Trebuchet MS" w:eastAsia="Times New Roman" w:hAnsi="Trebuchet MS" w:cs="Times New Roman"/>
          <w:color w:val="666666"/>
          <w:sz w:val="20"/>
          <w:szCs w:val="20"/>
          <w:lang w:eastAsia="es-MX"/>
        </w:rPr>
      </w:pPr>
      <w:r w:rsidRPr="00C42850">
        <w:rPr>
          <w:rFonts w:ascii="Trebuchet MS" w:eastAsia="Times New Roman" w:hAnsi="Trebuchet MS" w:cs="Times New Roman"/>
          <w:noProof/>
          <w:color w:val="888888"/>
          <w:sz w:val="20"/>
          <w:szCs w:val="20"/>
          <w:lang w:eastAsia="es-MX"/>
        </w:rPr>
        <w:lastRenderedPageBreak/>
        <w:drawing>
          <wp:inline distT="0" distB="0" distL="0" distR="0" wp14:anchorId="465850AF" wp14:editId="451C1540">
            <wp:extent cx="1938528" cy="2591177"/>
            <wp:effectExtent l="0" t="0" r="5080" b="0"/>
            <wp:docPr id="1" name="Imagen 1" descr="http://2.bp.blogspot.com/-EqWEGOXulpM/UiH88KE6i3I/AAAAAAAAAOI/vD8_TEYb1lM/s320/altAj4mE5OidNSrYozWMpO5q7cNGiQ27oTFNCryoq5X2DOE_jpg.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EqWEGOXulpM/UiH88KE6i3I/AAAAAAAAAOI/vD8_TEYb1lM/s320/altAj4mE5OidNSrYozWMpO5q7cNGiQ27oTFNCryoq5X2DOE_jpg.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7174" cy="2602734"/>
                    </a:xfrm>
                    <a:prstGeom prst="rect">
                      <a:avLst/>
                    </a:prstGeom>
                    <a:noFill/>
                    <a:ln>
                      <a:noFill/>
                    </a:ln>
                  </pic:spPr>
                </pic:pic>
              </a:graphicData>
            </a:graphic>
          </wp:inline>
        </w:drawing>
      </w:r>
    </w:p>
    <w:p w14:paraId="1364516B" w14:textId="77777777" w:rsidR="00D535E9" w:rsidRPr="00153516" w:rsidRDefault="00D535E9">
      <w:pPr>
        <w:rPr>
          <w:rFonts w:ascii="Gill Sans MT" w:hAnsi="Gill Sans MT"/>
          <w:b/>
          <w:sz w:val="24"/>
          <w:szCs w:val="24"/>
        </w:rPr>
      </w:pPr>
    </w:p>
    <w:p w14:paraId="0A943C9B" w14:textId="77777777" w:rsidR="00153516" w:rsidRDefault="00153516">
      <w:pPr>
        <w:rPr>
          <w:rFonts w:ascii="Gill Sans MT" w:hAnsi="Gill Sans MT"/>
          <w:b/>
          <w:sz w:val="24"/>
          <w:szCs w:val="24"/>
        </w:rPr>
      </w:pPr>
      <w:r w:rsidRPr="00153516">
        <w:rPr>
          <w:rFonts w:ascii="Gill Sans MT" w:hAnsi="Gill Sans MT"/>
          <w:b/>
          <w:sz w:val="24"/>
          <w:szCs w:val="24"/>
        </w:rPr>
        <w:t>¿Qué se puede observar en un examen en fresco de heces fecales?</w:t>
      </w:r>
    </w:p>
    <w:p w14:paraId="73E5CBC4" w14:textId="77777777" w:rsidR="0049335E" w:rsidRDefault="0049335E">
      <w:pPr>
        <w:rPr>
          <w:rFonts w:ascii="Gill Sans MT" w:hAnsi="Gill Sans MT"/>
          <w:b/>
          <w:sz w:val="24"/>
          <w:szCs w:val="24"/>
        </w:rPr>
      </w:pPr>
    </w:p>
    <w:p w14:paraId="51C706A7" w14:textId="77777777" w:rsidR="0049335E" w:rsidRDefault="0049335E" w:rsidP="0049335E">
      <w:pPr>
        <w:jc w:val="center"/>
        <w:rPr>
          <w:rFonts w:ascii="Gill Sans MT" w:hAnsi="Gill Sans MT"/>
          <w:b/>
          <w:sz w:val="24"/>
          <w:szCs w:val="24"/>
        </w:rPr>
      </w:pPr>
      <w:r>
        <w:rPr>
          <w:noProof/>
          <w:lang w:eastAsia="es-MX"/>
        </w:rPr>
        <w:drawing>
          <wp:inline distT="0" distB="0" distL="0" distR="0" wp14:anchorId="6168239F" wp14:editId="732B6FC3">
            <wp:extent cx="1638604" cy="1290663"/>
            <wp:effectExtent l="0" t="0" r="0" b="5080"/>
            <wp:docPr id="5" name="Imagen 5" descr="Resultado de imagen para que se puede ver en un examen de copro en fr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que se puede ver en un examen de copro en fresc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3007" cy="1294131"/>
                    </a:xfrm>
                    <a:prstGeom prst="rect">
                      <a:avLst/>
                    </a:prstGeom>
                    <a:noFill/>
                    <a:ln>
                      <a:noFill/>
                    </a:ln>
                  </pic:spPr>
                </pic:pic>
              </a:graphicData>
            </a:graphic>
          </wp:inline>
        </w:drawing>
      </w:r>
    </w:p>
    <w:p w14:paraId="5B571699" w14:textId="77777777" w:rsidR="0049335E" w:rsidRDefault="0049335E" w:rsidP="0049335E">
      <w:pPr>
        <w:jc w:val="both"/>
        <w:rPr>
          <w:rFonts w:ascii="Gill Sans MT" w:hAnsi="Gill Sans MT"/>
          <w:b/>
          <w:sz w:val="24"/>
          <w:szCs w:val="24"/>
        </w:rPr>
      </w:pPr>
    </w:p>
    <w:p w14:paraId="370AD4EF" w14:textId="77777777" w:rsidR="0049335E" w:rsidRPr="00153516" w:rsidRDefault="0049335E" w:rsidP="0049335E">
      <w:pPr>
        <w:jc w:val="both"/>
        <w:rPr>
          <w:rFonts w:ascii="Gill Sans MT" w:hAnsi="Gill Sans MT"/>
          <w:b/>
          <w:sz w:val="24"/>
          <w:szCs w:val="24"/>
        </w:rPr>
      </w:pPr>
      <w:r>
        <w:rPr>
          <w:rFonts w:ascii="Gill Sans MT" w:hAnsi="Gill Sans MT"/>
          <w:b/>
          <w:sz w:val="24"/>
          <w:szCs w:val="24"/>
        </w:rPr>
        <w:t xml:space="preserve">                           </w:t>
      </w:r>
      <w:r>
        <w:rPr>
          <w:noProof/>
          <w:lang w:eastAsia="es-MX"/>
        </w:rPr>
        <w:drawing>
          <wp:inline distT="0" distB="0" distL="0" distR="0" wp14:anchorId="646B8659" wp14:editId="0C0DDD93">
            <wp:extent cx="1880006" cy="1384093"/>
            <wp:effectExtent l="0" t="0" r="6350" b="6985"/>
            <wp:docPr id="3" name="Imagen 3" descr="Resultado de imagen para que se puede ver en un examen de copro en fr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que se puede ver en un examen de copro en fresc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677" cy="1388268"/>
                    </a:xfrm>
                    <a:prstGeom prst="rect">
                      <a:avLst/>
                    </a:prstGeom>
                    <a:noFill/>
                    <a:ln>
                      <a:noFill/>
                    </a:ln>
                  </pic:spPr>
                </pic:pic>
              </a:graphicData>
            </a:graphic>
          </wp:inline>
        </w:drawing>
      </w:r>
      <w:r>
        <w:rPr>
          <w:noProof/>
          <w:lang w:eastAsia="es-MX"/>
        </w:rPr>
        <w:drawing>
          <wp:inline distT="0" distB="0" distL="0" distR="0" wp14:anchorId="0AFA10B2" wp14:editId="365F2A4C">
            <wp:extent cx="1696720" cy="1411834"/>
            <wp:effectExtent l="0" t="0" r="0" b="0"/>
            <wp:docPr id="4" name="Imagen 4" descr="Resultado de imagen para que se puede ver en un examen de copro en fr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que se puede ver en un examen de copro en fresc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2564" cy="1425018"/>
                    </a:xfrm>
                    <a:prstGeom prst="rect">
                      <a:avLst/>
                    </a:prstGeom>
                    <a:noFill/>
                    <a:ln>
                      <a:noFill/>
                    </a:ln>
                  </pic:spPr>
                </pic:pic>
              </a:graphicData>
            </a:graphic>
          </wp:inline>
        </w:drawing>
      </w:r>
    </w:p>
    <w:sectPr w:rsidR="0049335E" w:rsidRPr="001535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30E6"/>
    <w:multiLevelType w:val="hybridMultilevel"/>
    <w:tmpl w:val="A1A0EB0A"/>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61617FD"/>
    <w:multiLevelType w:val="multilevel"/>
    <w:tmpl w:val="E8E0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57B40"/>
    <w:multiLevelType w:val="hybridMultilevel"/>
    <w:tmpl w:val="2BE09A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850"/>
    <w:rsid w:val="00153516"/>
    <w:rsid w:val="0049335E"/>
    <w:rsid w:val="00611207"/>
    <w:rsid w:val="006329AB"/>
    <w:rsid w:val="00732AA5"/>
    <w:rsid w:val="009950EB"/>
    <w:rsid w:val="00BA6A9B"/>
    <w:rsid w:val="00C42850"/>
    <w:rsid w:val="00D535E9"/>
    <w:rsid w:val="00D92524"/>
    <w:rsid w:val="00DB0C45"/>
    <w:rsid w:val="00E333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A9AB"/>
  <w15:chartTrackingRefBased/>
  <w15:docId w15:val="{19BE3776-8065-42B8-99EE-AD10CA30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3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090035">
      <w:bodyDiv w:val="1"/>
      <w:marLeft w:val="0"/>
      <w:marRight w:val="0"/>
      <w:marTop w:val="0"/>
      <w:marBottom w:val="0"/>
      <w:divBdr>
        <w:top w:val="none" w:sz="0" w:space="0" w:color="auto"/>
        <w:left w:val="none" w:sz="0" w:space="0" w:color="auto"/>
        <w:bottom w:val="none" w:sz="0" w:space="0" w:color="auto"/>
        <w:right w:val="none" w:sz="0" w:space="0" w:color="auto"/>
      </w:divBdr>
      <w:divsChild>
        <w:div w:id="379405358">
          <w:marLeft w:val="0"/>
          <w:marRight w:val="0"/>
          <w:marTop w:val="0"/>
          <w:marBottom w:val="0"/>
          <w:divBdr>
            <w:top w:val="none" w:sz="0" w:space="0" w:color="auto"/>
            <w:left w:val="none" w:sz="0" w:space="0" w:color="auto"/>
            <w:bottom w:val="none" w:sz="0" w:space="0" w:color="auto"/>
            <w:right w:val="none" w:sz="0" w:space="0" w:color="auto"/>
          </w:divBdr>
        </w:div>
        <w:div w:id="743794689">
          <w:marLeft w:val="0"/>
          <w:marRight w:val="0"/>
          <w:marTop w:val="0"/>
          <w:marBottom w:val="0"/>
          <w:divBdr>
            <w:top w:val="none" w:sz="0" w:space="0" w:color="auto"/>
            <w:left w:val="none" w:sz="0" w:space="0" w:color="auto"/>
            <w:bottom w:val="none" w:sz="0" w:space="0" w:color="auto"/>
            <w:right w:val="none" w:sz="0" w:space="0" w:color="auto"/>
          </w:divBdr>
          <w:divsChild>
            <w:div w:id="648244156">
              <w:marLeft w:val="0"/>
              <w:marRight w:val="0"/>
              <w:marTop w:val="0"/>
              <w:marBottom w:val="0"/>
              <w:divBdr>
                <w:top w:val="none" w:sz="0" w:space="0" w:color="auto"/>
                <w:left w:val="none" w:sz="0" w:space="0" w:color="auto"/>
                <w:bottom w:val="none" w:sz="0" w:space="0" w:color="auto"/>
                <w:right w:val="none" w:sz="0" w:space="0" w:color="auto"/>
              </w:divBdr>
              <w:divsChild>
                <w:div w:id="931233282">
                  <w:marLeft w:val="0"/>
                  <w:marRight w:val="0"/>
                  <w:marTop w:val="0"/>
                  <w:marBottom w:val="0"/>
                  <w:divBdr>
                    <w:top w:val="none" w:sz="0" w:space="0" w:color="auto"/>
                    <w:left w:val="none" w:sz="0" w:space="0" w:color="auto"/>
                    <w:bottom w:val="none" w:sz="0" w:space="0" w:color="auto"/>
                    <w:right w:val="none" w:sz="0" w:space="0" w:color="auto"/>
                  </w:divBdr>
                </w:div>
                <w:div w:id="8486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04589">
          <w:marLeft w:val="0"/>
          <w:marRight w:val="0"/>
          <w:marTop w:val="0"/>
          <w:marBottom w:val="0"/>
          <w:divBdr>
            <w:top w:val="none" w:sz="0" w:space="0" w:color="auto"/>
            <w:left w:val="none" w:sz="0" w:space="0" w:color="auto"/>
            <w:bottom w:val="none" w:sz="0" w:space="0" w:color="auto"/>
            <w:right w:val="none" w:sz="0" w:space="0" w:color="auto"/>
          </w:divBdr>
        </w:div>
        <w:div w:id="1512574024">
          <w:marLeft w:val="0"/>
          <w:marRight w:val="0"/>
          <w:marTop w:val="0"/>
          <w:marBottom w:val="0"/>
          <w:divBdr>
            <w:top w:val="none" w:sz="0" w:space="0" w:color="auto"/>
            <w:left w:val="none" w:sz="0" w:space="0" w:color="auto"/>
            <w:bottom w:val="none" w:sz="0" w:space="0" w:color="auto"/>
            <w:right w:val="none" w:sz="0" w:space="0" w:color="auto"/>
          </w:divBdr>
        </w:div>
        <w:div w:id="817964266">
          <w:marLeft w:val="0"/>
          <w:marRight w:val="0"/>
          <w:marTop w:val="0"/>
          <w:marBottom w:val="0"/>
          <w:divBdr>
            <w:top w:val="none" w:sz="0" w:space="0" w:color="auto"/>
            <w:left w:val="none" w:sz="0" w:space="0" w:color="auto"/>
            <w:bottom w:val="none" w:sz="0" w:space="0" w:color="auto"/>
            <w:right w:val="none" w:sz="0" w:space="0" w:color="auto"/>
          </w:divBdr>
        </w:div>
        <w:div w:id="799150456">
          <w:marLeft w:val="0"/>
          <w:marRight w:val="0"/>
          <w:marTop w:val="0"/>
          <w:marBottom w:val="0"/>
          <w:divBdr>
            <w:top w:val="none" w:sz="0" w:space="0" w:color="auto"/>
            <w:left w:val="none" w:sz="0" w:space="0" w:color="auto"/>
            <w:bottom w:val="none" w:sz="0" w:space="0" w:color="auto"/>
            <w:right w:val="none" w:sz="0" w:space="0" w:color="auto"/>
          </w:divBdr>
        </w:div>
        <w:div w:id="1143161591">
          <w:marLeft w:val="0"/>
          <w:marRight w:val="0"/>
          <w:marTop w:val="0"/>
          <w:marBottom w:val="0"/>
          <w:divBdr>
            <w:top w:val="none" w:sz="0" w:space="0" w:color="auto"/>
            <w:left w:val="none" w:sz="0" w:space="0" w:color="auto"/>
            <w:bottom w:val="none" w:sz="0" w:space="0" w:color="auto"/>
            <w:right w:val="none" w:sz="0" w:space="0" w:color="auto"/>
          </w:divBdr>
        </w:div>
        <w:div w:id="653216016">
          <w:marLeft w:val="0"/>
          <w:marRight w:val="0"/>
          <w:marTop w:val="0"/>
          <w:marBottom w:val="0"/>
          <w:divBdr>
            <w:top w:val="none" w:sz="0" w:space="0" w:color="auto"/>
            <w:left w:val="none" w:sz="0" w:space="0" w:color="auto"/>
            <w:bottom w:val="none" w:sz="0" w:space="0" w:color="auto"/>
            <w:right w:val="none" w:sz="0" w:space="0" w:color="auto"/>
          </w:divBdr>
        </w:div>
        <w:div w:id="113522609">
          <w:marLeft w:val="0"/>
          <w:marRight w:val="0"/>
          <w:marTop w:val="0"/>
          <w:marBottom w:val="0"/>
          <w:divBdr>
            <w:top w:val="none" w:sz="0" w:space="0" w:color="auto"/>
            <w:left w:val="none" w:sz="0" w:space="0" w:color="auto"/>
            <w:bottom w:val="none" w:sz="0" w:space="0" w:color="auto"/>
            <w:right w:val="none" w:sz="0" w:space="0" w:color="auto"/>
          </w:divBdr>
        </w:div>
        <w:div w:id="693387906">
          <w:marLeft w:val="0"/>
          <w:marRight w:val="0"/>
          <w:marTop w:val="0"/>
          <w:marBottom w:val="0"/>
          <w:divBdr>
            <w:top w:val="none" w:sz="0" w:space="0" w:color="auto"/>
            <w:left w:val="none" w:sz="0" w:space="0" w:color="auto"/>
            <w:bottom w:val="none" w:sz="0" w:space="0" w:color="auto"/>
            <w:right w:val="none" w:sz="0" w:space="0" w:color="auto"/>
          </w:divBdr>
        </w:div>
        <w:div w:id="115100945">
          <w:marLeft w:val="0"/>
          <w:marRight w:val="0"/>
          <w:marTop w:val="0"/>
          <w:marBottom w:val="0"/>
          <w:divBdr>
            <w:top w:val="none" w:sz="0" w:space="0" w:color="auto"/>
            <w:left w:val="none" w:sz="0" w:space="0" w:color="auto"/>
            <w:bottom w:val="none" w:sz="0" w:space="0" w:color="auto"/>
            <w:right w:val="none" w:sz="0" w:space="0" w:color="auto"/>
          </w:divBdr>
        </w:div>
        <w:div w:id="584725978">
          <w:marLeft w:val="0"/>
          <w:marRight w:val="0"/>
          <w:marTop w:val="0"/>
          <w:marBottom w:val="0"/>
          <w:divBdr>
            <w:top w:val="none" w:sz="0" w:space="0" w:color="auto"/>
            <w:left w:val="none" w:sz="0" w:space="0" w:color="auto"/>
            <w:bottom w:val="none" w:sz="0" w:space="0" w:color="auto"/>
            <w:right w:val="none" w:sz="0" w:space="0" w:color="auto"/>
          </w:divBdr>
        </w:div>
        <w:div w:id="216163250">
          <w:marLeft w:val="0"/>
          <w:marRight w:val="0"/>
          <w:marTop w:val="0"/>
          <w:marBottom w:val="0"/>
          <w:divBdr>
            <w:top w:val="none" w:sz="0" w:space="0" w:color="auto"/>
            <w:left w:val="none" w:sz="0" w:space="0" w:color="auto"/>
            <w:bottom w:val="none" w:sz="0" w:space="0" w:color="auto"/>
            <w:right w:val="none" w:sz="0" w:space="0" w:color="auto"/>
          </w:divBdr>
        </w:div>
        <w:div w:id="1356078296">
          <w:marLeft w:val="0"/>
          <w:marRight w:val="0"/>
          <w:marTop w:val="0"/>
          <w:marBottom w:val="0"/>
          <w:divBdr>
            <w:top w:val="none" w:sz="0" w:space="0" w:color="auto"/>
            <w:left w:val="none" w:sz="0" w:space="0" w:color="auto"/>
            <w:bottom w:val="none" w:sz="0" w:space="0" w:color="auto"/>
            <w:right w:val="none" w:sz="0" w:space="0" w:color="auto"/>
          </w:divBdr>
        </w:div>
        <w:div w:id="650713641">
          <w:marLeft w:val="0"/>
          <w:marRight w:val="0"/>
          <w:marTop w:val="0"/>
          <w:marBottom w:val="0"/>
          <w:divBdr>
            <w:top w:val="none" w:sz="0" w:space="0" w:color="auto"/>
            <w:left w:val="none" w:sz="0" w:space="0" w:color="auto"/>
            <w:bottom w:val="none" w:sz="0" w:space="0" w:color="auto"/>
            <w:right w:val="none" w:sz="0" w:space="0" w:color="auto"/>
          </w:divBdr>
        </w:div>
        <w:div w:id="967588414">
          <w:marLeft w:val="0"/>
          <w:marRight w:val="0"/>
          <w:marTop w:val="0"/>
          <w:marBottom w:val="0"/>
          <w:divBdr>
            <w:top w:val="none" w:sz="0" w:space="0" w:color="auto"/>
            <w:left w:val="none" w:sz="0" w:space="0" w:color="auto"/>
            <w:bottom w:val="none" w:sz="0" w:space="0" w:color="auto"/>
            <w:right w:val="none" w:sz="0" w:space="0" w:color="auto"/>
          </w:divBdr>
        </w:div>
        <w:div w:id="92014435">
          <w:marLeft w:val="0"/>
          <w:marRight w:val="0"/>
          <w:marTop w:val="0"/>
          <w:marBottom w:val="0"/>
          <w:divBdr>
            <w:top w:val="none" w:sz="0" w:space="0" w:color="auto"/>
            <w:left w:val="none" w:sz="0" w:space="0" w:color="auto"/>
            <w:bottom w:val="none" w:sz="0" w:space="0" w:color="auto"/>
            <w:right w:val="none" w:sz="0" w:space="0" w:color="auto"/>
          </w:divBdr>
        </w:div>
        <w:div w:id="1556506955">
          <w:marLeft w:val="0"/>
          <w:marRight w:val="0"/>
          <w:marTop w:val="0"/>
          <w:marBottom w:val="0"/>
          <w:divBdr>
            <w:top w:val="none" w:sz="0" w:space="0" w:color="auto"/>
            <w:left w:val="none" w:sz="0" w:space="0" w:color="auto"/>
            <w:bottom w:val="none" w:sz="0" w:space="0" w:color="auto"/>
            <w:right w:val="none" w:sz="0" w:space="0" w:color="auto"/>
          </w:divBdr>
        </w:div>
        <w:div w:id="311714507">
          <w:marLeft w:val="0"/>
          <w:marRight w:val="0"/>
          <w:marTop w:val="0"/>
          <w:marBottom w:val="0"/>
          <w:divBdr>
            <w:top w:val="none" w:sz="0" w:space="0" w:color="auto"/>
            <w:left w:val="none" w:sz="0" w:space="0" w:color="auto"/>
            <w:bottom w:val="none" w:sz="0" w:space="0" w:color="auto"/>
            <w:right w:val="none" w:sz="0" w:space="0" w:color="auto"/>
          </w:divBdr>
        </w:div>
        <w:div w:id="741098336">
          <w:marLeft w:val="0"/>
          <w:marRight w:val="0"/>
          <w:marTop w:val="0"/>
          <w:marBottom w:val="0"/>
          <w:divBdr>
            <w:top w:val="none" w:sz="0" w:space="0" w:color="auto"/>
            <w:left w:val="none" w:sz="0" w:space="0" w:color="auto"/>
            <w:bottom w:val="none" w:sz="0" w:space="0" w:color="auto"/>
            <w:right w:val="none" w:sz="0" w:space="0" w:color="auto"/>
          </w:divBdr>
        </w:div>
        <w:div w:id="1408303644">
          <w:marLeft w:val="0"/>
          <w:marRight w:val="0"/>
          <w:marTop w:val="0"/>
          <w:marBottom w:val="0"/>
          <w:divBdr>
            <w:top w:val="none" w:sz="0" w:space="0" w:color="auto"/>
            <w:left w:val="none" w:sz="0" w:space="0" w:color="auto"/>
            <w:bottom w:val="none" w:sz="0" w:space="0" w:color="auto"/>
            <w:right w:val="none" w:sz="0" w:space="0" w:color="auto"/>
          </w:divBdr>
        </w:div>
        <w:div w:id="797266007">
          <w:marLeft w:val="0"/>
          <w:marRight w:val="0"/>
          <w:marTop w:val="0"/>
          <w:marBottom w:val="0"/>
          <w:divBdr>
            <w:top w:val="none" w:sz="0" w:space="0" w:color="auto"/>
            <w:left w:val="none" w:sz="0" w:space="0" w:color="auto"/>
            <w:bottom w:val="none" w:sz="0" w:space="0" w:color="auto"/>
            <w:right w:val="none" w:sz="0" w:space="0" w:color="auto"/>
          </w:divBdr>
          <w:divsChild>
            <w:div w:id="123643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bp.blogspot.com/-EqWEGOXulpM/UiH88KE6i3I/AAAAAAAAAOI/vD8_TEYb1lM/s1600/altAj4mE5OidNSrYozWMpO5q7cNGiQ27oTFNCryoq5X2DOE_jpg.jp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834</Words>
  <Characters>4589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Venegas</dc:creator>
  <cp:keywords/>
  <dc:description/>
  <cp:lastModifiedBy>MA DE LOS ANGELES VENEGAS CASTRO</cp:lastModifiedBy>
  <cp:revision>2</cp:revision>
  <dcterms:created xsi:type="dcterms:W3CDTF">2022-02-18T01:51:00Z</dcterms:created>
  <dcterms:modified xsi:type="dcterms:W3CDTF">2022-02-18T01:51:00Z</dcterms:modified>
</cp:coreProperties>
</file>